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4D8605E" w14:textId="77777777" w:rsidR="00212EDA" w:rsidRPr="00E40649" w:rsidRDefault="00212EDA" w:rsidP="00E47B49"/>
    <w:p w14:paraId="3BA16F62" w14:textId="45FCB337" w:rsidR="00D73606" w:rsidRPr="00D73606" w:rsidRDefault="00D73606" w:rsidP="00E47B49">
      <w:pPr>
        <w:pStyle w:val="Heading1"/>
      </w:pPr>
      <w:r w:rsidRPr="00D73606">
        <w:t xml:space="preserve">Grupo Homogéneo: </w:t>
      </w:r>
      <w:r w:rsidR="008A2C76">
        <w:t>Acuicultura</w:t>
      </w:r>
    </w:p>
    <w:p w14:paraId="637EE516" w14:textId="3B4B72C3" w:rsidR="003536E4" w:rsidRDefault="00621659" w:rsidP="00E47B49">
      <w:r w:rsidRPr="00621659">
        <w:t>El conjunto homogéneo denominado Acuicultura abarca la clasificación industrial internacional uniforme (CIIU) 032, dividiéndose a su vez en dos subcategorías conocidas como Acuicultura marítima (CIIU 0321) y Acuicultura de agua dulce (CIIU 0322). Esta distinción se establece en función de la cría de peces, crustáceos y bivalvos, ya sea en ambientes marítimos o de agua dulce. Cabe mencionar que esta categoría abarca también la cría de peces ornamentales tanto marinos como de agua dulce.</w:t>
      </w:r>
    </w:p>
    <w:p w14:paraId="587E6500" w14:textId="77777777" w:rsidR="00621659" w:rsidRPr="00E47B49" w:rsidRDefault="00621659" w:rsidP="00E47B49"/>
    <w:p w14:paraId="1627740E" w14:textId="7D1F1376" w:rsidR="003536E4" w:rsidRPr="00E47B49" w:rsidRDefault="003536E4" w:rsidP="00E47B49">
      <w:r w:rsidRPr="00E47B49">
        <w:t>En este contexto, el proceso productivo que se va a evaluar tiene como producto fi</w:t>
      </w:r>
      <w:r w:rsidR="00133F55">
        <w:t>nal el pescado fresco y destripado</w:t>
      </w:r>
      <w:r w:rsidRPr="00E47B49">
        <w:t>, el cual</w:t>
      </w:r>
      <w:r w:rsidR="009D51A6">
        <w:t xml:space="preserve"> representa </w:t>
      </w:r>
      <w:r w:rsidR="00900B4D">
        <w:t xml:space="preserve">uno de los alimentos más típicos en Colombia de las zonas costeras. </w:t>
      </w:r>
      <w:r w:rsidRPr="00E47B49">
        <w:t xml:space="preserve"> Finalmente, se identifican los procesos</w:t>
      </w:r>
      <w:r w:rsidR="00071943">
        <w:t xml:space="preserve"> </w:t>
      </w:r>
      <w:r w:rsidR="00071943" w:rsidRPr="00E47B49">
        <w:t>mecanizados de</w:t>
      </w:r>
      <w:r w:rsidRPr="00E47B49">
        <w:t xml:space="preserve"> la Unidad Productora Agropecuaria (UPA).</w:t>
      </w:r>
    </w:p>
    <w:p w14:paraId="029C089E" w14:textId="77777777" w:rsidR="003536E4" w:rsidRPr="00E47B49" w:rsidRDefault="003536E4" w:rsidP="00E47B49"/>
    <w:p w14:paraId="1A4B7D7B" w14:textId="079D0AB1" w:rsidR="00E40649" w:rsidRPr="00E47B49" w:rsidRDefault="003536E4" w:rsidP="00E47B49">
      <w:r w:rsidRPr="00E47B49">
        <w:t xml:space="preserve">Como se detalla en la Tabla 1, </w:t>
      </w:r>
      <w:r w:rsidR="00071943">
        <w:t>la acuicultura</w:t>
      </w:r>
      <w:r w:rsidRPr="00E47B49">
        <w:t xml:space="preserve"> se encuentra principalment</w:t>
      </w:r>
      <w:r w:rsidR="004E1414">
        <w:t>e en los tres (3) pisos térmicos y los principales residuos de la producción de pescado</w:t>
      </w:r>
      <w:r w:rsidR="007E7E2A">
        <w:t xml:space="preserve"> y crustáceos</w:t>
      </w:r>
      <w:r w:rsidR="004E1414">
        <w:t xml:space="preserve"> son las mortandades no deseadas, los productos no vendidos, y mermas y recorte propios de la producción.</w:t>
      </w:r>
    </w:p>
    <w:p w14:paraId="523774B1" w14:textId="77777777" w:rsidR="00783749" w:rsidRPr="00E40649" w:rsidRDefault="00783749" w:rsidP="00E47B49">
      <w:pPr>
        <w:pStyle w:val="Titulodegrfico"/>
      </w:pPr>
    </w:p>
    <w:p w14:paraId="10301078" w14:textId="3644CDE1" w:rsidR="003242E0" w:rsidRPr="00783749" w:rsidRDefault="00585164" w:rsidP="00E47B49">
      <w:pPr>
        <w:pStyle w:val="Titulodegrfico"/>
        <w:rPr>
          <w:rFonts w:ascii="Calibri" w:hAnsi="Calibri" w:cs="Calibri"/>
        </w:rPr>
      </w:pPr>
      <w:bookmarkStart w:id="0" w:name="_Ref153882920"/>
      <w:r w:rsidRPr="00147907">
        <w:rPr>
          <w:b/>
        </w:rPr>
        <w:t xml:space="preserve">Tabla </w:t>
      </w:r>
      <w:r w:rsidR="00454E30" w:rsidRPr="00147907">
        <w:rPr>
          <w:b/>
        </w:rPr>
        <w:fldChar w:fldCharType="begin"/>
      </w:r>
      <w:r w:rsidR="00454E30" w:rsidRPr="00147907">
        <w:rPr>
          <w:b/>
        </w:rPr>
        <w:instrText xml:space="preserve"> SEQ Tabla \* ARABIC </w:instrText>
      </w:r>
      <w:r w:rsidR="00454E30" w:rsidRPr="00147907">
        <w:rPr>
          <w:b/>
        </w:rPr>
        <w:fldChar w:fldCharType="separate"/>
      </w:r>
      <w:r w:rsidR="00001CF0" w:rsidRPr="00147907">
        <w:rPr>
          <w:b/>
          <w:noProof/>
        </w:rPr>
        <w:t>1</w:t>
      </w:r>
      <w:r w:rsidR="00454E30" w:rsidRPr="00147907">
        <w:rPr>
          <w:b/>
          <w:noProof/>
        </w:rPr>
        <w:fldChar w:fldCharType="end"/>
      </w:r>
      <w:bookmarkEnd w:id="0"/>
      <w:r w:rsidRPr="00E40649">
        <w:t>.  Descripción del grupo CI</w:t>
      </w:r>
      <w:r w:rsidR="00224F3F">
        <w:t>I</w:t>
      </w:r>
      <w:r w:rsidRPr="00E40649">
        <w:t>U</w:t>
      </w:r>
    </w:p>
    <w:tbl>
      <w:tblPr>
        <w:tblStyle w:val="TableGrid"/>
        <w:tblW w:w="0" w:type="auto"/>
        <w:tblLook w:val="04A0" w:firstRow="1" w:lastRow="0" w:firstColumn="1" w:lastColumn="0" w:noHBand="0" w:noVBand="1"/>
      </w:tblPr>
      <w:tblGrid>
        <w:gridCol w:w="2329"/>
        <w:gridCol w:w="1261"/>
        <w:gridCol w:w="1627"/>
        <w:gridCol w:w="2005"/>
        <w:gridCol w:w="1272"/>
      </w:tblGrid>
      <w:tr w:rsidR="00D24DF1" w:rsidRPr="001D2DA6" w14:paraId="56D776EB" w14:textId="77777777" w:rsidTr="00E07B58">
        <w:tc>
          <w:tcPr>
            <w:tcW w:w="0" w:type="auto"/>
            <w:shd w:val="clear" w:color="auto" w:fill="25A18E"/>
            <w:vAlign w:val="center"/>
          </w:tcPr>
          <w:p w14:paraId="7ED15F1C" w14:textId="7B0BD500" w:rsidR="00783749" w:rsidRPr="00E47B49" w:rsidRDefault="00783749" w:rsidP="00E47B49">
            <w:pPr>
              <w:rPr>
                <w:b/>
                <w:bCs/>
                <w:sz w:val="20"/>
                <w:szCs w:val="20"/>
              </w:rPr>
            </w:pPr>
            <w:r w:rsidRPr="00E47B49">
              <w:rPr>
                <w:b/>
                <w:bCs/>
                <w:sz w:val="20"/>
                <w:szCs w:val="20"/>
              </w:rPr>
              <w:t>Descripción</w:t>
            </w:r>
          </w:p>
        </w:tc>
        <w:tc>
          <w:tcPr>
            <w:tcW w:w="0" w:type="auto"/>
            <w:shd w:val="clear" w:color="auto" w:fill="25A18E"/>
            <w:vAlign w:val="center"/>
          </w:tcPr>
          <w:p w14:paraId="413AB6B9" w14:textId="0FF74B67" w:rsidR="00783749" w:rsidRPr="00E47B49" w:rsidRDefault="00783749" w:rsidP="00E47B49">
            <w:pPr>
              <w:rPr>
                <w:b/>
                <w:bCs/>
                <w:sz w:val="20"/>
                <w:szCs w:val="20"/>
              </w:rPr>
            </w:pPr>
            <w:r w:rsidRPr="00E47B49">
              <w:rPr>
                <w:b/>
                <w:bCs/>
                <w:sz w:val="20"/>
                <w:szCs w:val="20"/>
              </w:rPr>
              <w:t>Producto</w:t>
            </w:r>
          </w:p>
        </w:tc>
        <w:tc>
          <w:tcPr>
            <w:tcW w:w="0" w:type="auto"/>
            <w:shd w:val="clear" w:color="auto" w:fill="25A18E"/>
            <w:vAlign w:val="center"/>
          </w:tcPr>
          <w:p w14:paraId="0480B34C" w14:textId="1D145F33" w:rsidR="00783749" w:rsidRPr="00E47B49" w:rsidRDefault="00783749" w:rsidP="00E47B49">
            <w:pPr>
              <w:rPr>
                <w:b/>
                <w:bCs/>
                <w:sz w:val="20"/>
                <w:szCs w:val="20"/>
              </w:rPr>
            </w:pPr>
            <w:r w:rsidRPr="00E47B49">
              <w:rPr>
                <w:b/>
                <w:bCs/>
                <w:sz w:val="20"/>
                <w:szCs w:val="20"/>
              </w:rPr>
              <w:t>Residuos</w:t>
            </w:r>
          </w:p>
        </w:tc>
        <w:tc>
          <w:tcPr>
            <w:tcW w:w="0" w:type="auto"/>
            <w:shd w:val="clear" w:color="auto" w:fill="25A18E"/>
            <w:vAlign w:val="center"/>
          </w:tcPr>
          <w:p w14:paraId="586B2726" w14:textId="3194E485" w:rsidR="00783749" w:rsidRPr="00E47B49" w:rsidRDefault="00783749" w:rsidP="00E47B49">
            <w:pPr>
              <w:rPr>
                <w:b/>
                <w:bCs/>
                <w:sz w:val="20"/>
                <w:szCs w:val="20"/>
              </w:rPr>
            </w:pPr>
            <w:r w:rsidRPr="00E47B49">
              <w:rPr>
                <w:b/>
                <w:bCs/>
                <w:sz w:val="20"/>
                <w:szCs w:val="20"/>
              </w:rPr>
              <w:t>Piso térmico</w:t>
            </w:r>
          </w:p>
        </w:tc>
        <w:tc>
          <w:tcPr>
            <w:tcW w:w="0" w:type="auto"/>
            <w:shd w:val="clear" w:color="auto" w:fill="25A18E"/>
            <w:vAlign w:val="center"/>
          </w:tcPr>
          <w:p w14:paraId="21C9D405" w14:textId="380F969D" w:rsidR="00783749" w:rsidRPr="00E47B49" w:rsidRDefault="00783749" w:rsidP="00E47B49">
            <w:pPr>
              <w:rPr>
                <w:b/>
                <w:bCs/>
                <w:sz w:val="20"/>
                <w:szCs w:val="20"/>
              </w:rPr>
            </w:pPr>
            <w:r w:rsidRPr="00E47B49">
              <w:rPr>
                <w:b/>
                <w:bCs/>
                <w:sz w:val="20"/>
                <w:szCs w:val="20"/>
              </w:rPr>
              <w:t>Grupo homogéneo</w:t>
            </w:r>
          </w:p>
        </w:tc>
      </w:tr>
      <w:tr w:rsidR="00D24DF1" w:rsidRPr="001D2DA6" w14:paraId="0E59DDCD" w14:textId="77777777" w:rsidTr="00E07B58">
        <w:tc>
          <w:tcPr>
            <w:tcW w:w="0" w:type="auto"/>
          </w:tcPr>
          <w:p w14:paraId="22F9EA91" w14:textId="70762B88" w:rsidR="006709A2" w:rsidRPr="00E47B49" w:rsidRDefault="006709A2" w:rsidP="00E47B49">
            <w:pPr>
              <w:rPr>
                <w:sz w:val="20"/>
                <w:szCs w:val="20"/>
              </w:rPr>
            </w:pPr>
            <w:r w:rsidRPr="00077329">
              <w:rPr>
                <w:sz w:val="20"/>
                <w:szCs w:val="20"/>
              </w:rPr>
              <w:t xml:space="preserve">Cría de peces, crustáceos y </w:t>
            </w:r>
            <w:r w:rsidRPr="00526525">
              <w:rPr>
                <w:sz w:val="20"/>
                <w:szCs w:val="20"/>
              </w:rPr>
              <w:t xml:space="preserve">bivalvos </w:t>
            </w:r>
            <w:r w:rsidRPr="00077329">
              <w:rPr>
                <w:sz w:val="20"/>
                <w:szCs w:val="20"/>
              </w:rPr>
              <w:t>en agua de mar, incluida la cría de peces ornamentales marinos.</w:t>
            </w:r>
          </w:p>
        </w:tc>
        <w:tc>
          <w:tcPr>
            <w:tcW w:w="0" w:type="auto"/>
            <w:vMerge w:val="restart"/>
          </w:tcPr>
          <w:p w14:paraId="68A8844E" w14:textId="366C16AF" w:rsidR="006709A2" w:rsidRPr="00E47B49" w:rsidRDefault="006709A2" w:rsidP="00E47B49">
            <w:pPr>
              <w:rPr>
                <w:sz w:val="20"/>
                <w:szCs w:val="20"/>
              </w:rPr>
            </w:pPr>
            <w:r w:rsidRPr="006709A2">
              <w:rPr>
                <w:sz w:val="20"/>
                <w:szCs w:val="20"/>
              </w:rPr>
              <w:t xml:space="preserve">Pescado </w:t>
            </w:r>
            <w:r w:rsidR="00D24DF1">
              <w:rPr>
                <w:sz w:val="20"/>
                <w:szCs w:val="20"/>
              </w:rPr>
              <w:t>y crustáceos frescos</w:t>
            </w:r>
          </w:p>
        </w:tc>
        <w:tc>
          <w:tcPr>
            <w:tcW w:w="0" w:type="auto"/>
            <w:vMerge w:val="restart"/>
            <w:vAlign w:val="center"/>
          </w:tcPr>
          <w:p w14:paraId="5EF07EA4" w14:textId="2F4DB813" w:rsidR="006709A2" w:rsidRPr="006709A2" w:rsidRDefault="00AA47DA" w:rsidP="006709A2">
            <w:pPr>
              <w:rPr>
                <w:sz w:val="20"/>
                <w:szCs w:val="20"/>
              </w:rPr>
            </w:pPr>
            <w:r>
              <w:rPr>
                <w:sz w:val="20"/>
                <w:szCs w:val="20"/>
              </w:rPr>
              <w:t>-</w:t>
            </w:r>
            <w:r w:rsidR="006709A2" w:rsidRPr="006709A2">
              <w:rPr>
                <w:sz w:val="20"/>
                <w:szCs w:val="20"/>
              </w:rPr>
              <w:t>Mortandades no deseadas</w:t>
            </w:r>
          </w:p>
          <w:p w14:paraId="4B374EC4" w14:textId="539B705E" w:rsidR="006709A2" w:rsidRPr="006709A2" w:rsidRDefault="00AA47DA" w:rsidP="006709A2">
            <w:pPr>
              <w:rPr>
                <w:sz w:val="20"/>
                <w:szCs w:val="20"/>
              </w:rPr>
            </w:pPr>
            <w:r>
              <w:rPr>
                <w:sz w:val="20"/>
                <w:szCs w:val="20"/>
              </w:rPr>
              <w:t>-</w:t>
            </w:r>
            <w:r w:rsidR="006709A2" w:rsidRPr="006709A2">
              <w:rPr>
                <w:sz w:val="20"/>
                <w:szCs w:val="20"/>
              </w:rPr>
              <w:t xml:space="preserve">Mermas y recortes propios de la </w:t>
            </w:r>
            <w:r w:rsidR="004374A6" w:rsidRPr="006709A2">
              <w:rPr>
                <w:sz w:val="20"/>
                <w:szCs w:val="20"/>
              </w:rPr>
              <w:t>producción</w:t>
            </w:r>
          </w:p>
          <w:p w14:paraId="23D59257" w14:textId="0D329A39" w:rsidR="006709A2" w:rsidRPr="006709A2" w:rsidRDefault="00AA47DA" w:rsidP="006709A2">
            <w:pPr>
              <w:rPr>
                <w:sz w:val="20"/>
                <w:szCs w:val="20"/>
              </w:rPr>
            </w:pPr>
            <w:r>
              <w:rPr>
                <w:sz w:val="20"/>
                <w:szCs w:val="20"/>
              </w:rPr>
              <w:t>-</w:t>
            </w:r>
            <w:r w:rsidR="004374A6" w:rsidRPr="006709A2">
              <w:rPr>
                <w:sz w:val="20"/>
                <w:szCs w:val="20"/>
              </w:rPr>
              <w:t>Producto</w:t>
            </w:r>
            <w:r w:rsidR="006709A2" w:rsidRPr="006709A2">
              <w:rPr>
                <w:sz w:val="20"/>
                <w:szCs w:val="20"/>
              </w:rPr>
              <w:t xml:space="preserve"> no vendido</w:t>
            </w:r>
          </w:p>
          <w:p w14:paraId="23E8970E" w14:textId="6923C18B" w:rsidR="006709A2" w:rsidRPr="00E47B49" w:rsidRDefault="006709A2" w:rsidP="00E47B49">
            <w:pPr>
              <w:rPr>
                <w:sz w:val="20"/>
                <w:szCs w:val="20"/>
              </w:rPr>
            </w:pPr>
          </w:p>
        </w:tc>
        <w:tc>
          <w:tcPr>
            <w:tcW w:w="0" w:type="auto"/>
            <w:vMerge w:val="restart"/>
            <w:vAlign w:val="center"/>
          </w:tcPr>
          <w:p w14:paraId="2CF7AB16" w14:textId="51734048" w:rsidR="006709A2" w:rsidRPr="00E47B49" w:rsidRDefault="006709A2" w:rsidP="00E47B49">
            <w:pPr>
              <w:rPr>
                <w:sz w:val="20"/>
                <w:szCs w:val="20"/>
              </w:rPr>
            </w:pPr>
            <w:r w:rsidRPr="00E47B49">
              <w:rPr>
                <w:sz w:val="20"/>
                <w:szCs w:val="20"/>
              </w:rPr>
              <w:t>Cálido/Templado</w:t>
            </w:r>
            <w:r w:rsidR="004374A6">
              <w:rPr>
                <w:sz w:val="20"/>
                <w:szCs w:val="20"/>
              </w:rPr>
              <w:t>/Frío</w:t>
            </w:r>
          </w:p>
        </w:tc>
        <w:tc>
          <w:tcPr>
            <w:tcW w:w="0" w:type="auto"/>
            <w:vMerge w:val="restart"/>
            <w:vAlign w:val="center"/>
          </w:tcPr>
          <w:p w14:paraId="346B2AE8" w14:textId="2D760DC4" w:rsidR="006709A2" w:rsidRPr="00E47B49" w:rsidRDefault="004374A6" w:rsidP="00E47B49">
            <w:pPr>
              <w:rPr>
                <w:sz w:val="20"/>
                <w:szCs w:val="20"/>
              </w:rPr>
            </w:pPr>
            <w:r>
              <w:rPr>
                <w:sz w:val="20"/>
                <w:szCs w:val="20"/>
              </w:rPr>
              <w:t>Acuicultura</w:t>
            </w:r>
          </w:p>
        </w:tc>
      </w:tr>
      <w:tr w:rsidR="00D24DF1" w:rsidRPr="001D2DA6" w14:paraId="43914060" w14:textId="77777777" w:rsidTr="00E07B58">
        <w:tc>
          <w:tcPr>
            <w:tcW w:w="0" w:type="auto"/>
          </w:tcPr>
          <w:p w14:paraId="289EBAF2" w14:textId="087CD162" w:rsidR="006709A2" w:rsidRPr="001D2DA6" w:rsidRDefault="006709A2" w:rsidP="00526525">
            <w:r w:rsidRPr="00526525">
              <w:rPr>
                <w:sz w:val="20"/>
                <w:szCs w:val="20"/>
              </w:rPr>
              <w:t>Cría de peces, crustáceos y bivalvos en agua dulce, incluida la cría de peces ornamentales de agua dulce</w:t>
            </w:r>
          </w:p>
        </w:tc>
        <w:tc>
          <w:tcPr>
            <w:tcW w:w="0" w:type="auto"/>
            <w:vMerge/>
          </w:tcPr>
          <w:p w14:paraId="6C76959A" w14:textId="6F7F9EA0" w:rsidR="006709A2" w:rsidRPr="00E47B49" w:rsidRDefault="006709A2" w:rsidP="00E47B49">
            <w:pPr>
              <w:rPr>
                <w:sz w:val="20"/>
                <w:szCs w:val="20"/>
              </w:rPr>
            </w:pPr>
          </w:p>
        </w:tc>
        <w:tc>
          <w:tcPr>
            <w:tcW w:w="0" w:type="auto"/>
            <w:vMerge/>
          </w:tcPr>
          <w:p w14:paraId="1C561DEC" w14:textId="77777777" w:rsidR="006709A2" w:rsidRPr="001D2DA6" w:rsidRDefault="006709A2" w:rsidP="00E47B49">
            <w:pPr>
              <w:pStyle w:val="Titulodegrfico"/>
            </w:pPr>
          </w:p>
        </w:tc>
        <w:tc>
          <w:tcPr>
            <w:tcW w:w="0" w:type="auto"/>
            <w:vMerge/>
          </w:tcPr>
          <w:p w14:paraId="2EC6ACA5" w14:textId="77777777" w:rsidR="006709A2" w:rsidRPr="001D2DA6" w:rsidRDefault="006709A2" w:rsidP="00E47B49">
            <w:pPr>
              <w:pStyle w:val="Titulodegrfico"/>
            </w:pPr>
          </w:p>
        </w:tc>
        <w:tc>
          <w:tcPr>
            <w:tcW w:w="0" w:type="auto"/>
            <w:vMerge/>
          </w:tcPr>
          <w:p w14:paraId="16D9FB7A" w14:textId="77777777" w:rsidR="006709A2" w:rsidRPr="001D2DA6" w:rsidRDefault="006709A2" w:rsidP="00E47B49">
            <w:pPr>
              <w:pStyle w:val="Titulodegrfico"/>
            </w:pPr>
          </w:p>
        </w:tc>
      </w:tr>
    </w:tbl>
    <w:p w14:paraId="0B0FB5B4" w14:textId="0A3C62DE" w:rsidR="00E77DA2" w:rsidRPr="00E40649" w:rsidRDefault="0068429F" w:rsidP="00E47B49">
      <w:pPr>
        <w:pStyle w:val="Fuente"/>
      </w:pPr>
      <w:r w:rsidRPr="00E40649">
        <w:t>Fuente: elaboración propia</w:t>
      </w:r>
    </w:p>
    <w:p w14:paraId="3D6E28CF" w14:textId="7224D641" w:rsidR="00AD3C12" w:rsidRDefault="00081E42" w:rsidP="00E47B49">
      <w:pPr>
        <w:pStyle w:val="Heading1"/>
      </w:pPr>
      <w:bookmarkStart w:id="1" w:name="_Toc153893684"/>
      <w:r w:rsidRPr="00E40649">
        <w:t>Generali</w:t>
      </w:r>
      <w:r w:rsidR="00585164" w:rsidRPr="00E40649">
        <w:t>dades del se</w:t>
      </w:r>
      <w:r w:rsidR="00501141">
        <w:t>ct</w:t>
      </w:r>
      <w:r w:rsidR="00585164" w:rsidRPr="00E40649">
        <w:t>or</w:t>
      </w:r>
      <w:bookmarkEnd w:id="1"/>
    </w:p>
    <w:p w14:paraId="4D09A721" w14:textId="08B2B7DA" w:rsidR="000414B6" w:rsidRDefault="00CD4648" w:rsidP="00E47B49">
      <w:r w:rsidRPr="00CD4648">
        <w:t xml:space="preserve">Una vez que hemos definido el grupo CIIU y </w:t>
      </w:r>
      <w:r w:rsidR="00A61C69" w:rsidRPr="00CD4648">
        <w:t>proporcionado detalles</w:t>
      </w:r>
      <w:r w:rsidRPr="00CD4648">
        <w:t xml:space="preserve"> sobre el proceso y producto final objeto de evaluación, procedemos a compartir algunas generalidades y datos clave sobre el sector productivo. Para obtener estas cifras, nos basamos en la información del espejo de agua reportada en la encuesta nacional piscícola de Agronet llevada a cabo en 2012. Posteriormente, proyectamos el área total de espejo de agua según los datos proporcionados en el informe de 2021 del Ministerio de Agricultura, que señala un duplicado del área de espejo de agua destinado a la acuicultura</w:t>
      </w:r>
      <w:r w:rsidR="00012D8F">
        <w:t xml:space="preserve"> </w:t>
      </w:r>
      <w:r>
        <w:t xml:space="preserve">con respecto al 2012. </w:t>
      </w:r>
      <w:r w:rsidR="00DA7134" w:rsidRPr="00DA7134">
        <w:t xml:space="preserve">Como se ilustra en la </w:t>
      </w:r>
      <w:r w:rsidR="00FC2DE4">
        <w:t xml:space="preserve">Tabla 2, </w:t>
      </w:r>
      <w:r w:rsidR="00DA7134" w:rsidRPr="00DA7134">
        <w:t xml:space="preserve">el área total </w:t>
      </w:r>
      <w:r w:rsidR="006B3618">
        <w:t xml:space="preserve">de espejo de agua usado </w:t>
      </w:r>
      <w:r w:rsidR="00DA7134" w:rsidRPr="00DA7134">
        <w:t>en Colombia asciende a</w:t>
      </w:r>
      <w:r w:rsidR="006B3618">
        <w:t xml:space="preserve"> 3.805,5</w:t>
      </w:r>
      <w:r w:rsidR="00DA7134" w:rsidRPr="00DA7134">
        <w:t xml:space="preserve"> hectáreas</w:t>
      </w:r>
      <w:r w:rsidR="00794E75">
        <w:t>.</w:t>
      </w:r>
    </w:p>
    <w:p w14:paraId="206176D1" w14:textId="77777777" w:rsidR="00E47B49" w:rsidRDefault="00E47B49" w:rsidP="00E47B49"/>
    <w:p w14:paraId="428AACE6" w14:textId="4793CFE5" w:rsidR="007F6FCE" w:rsidRDefault="000414B6" w:rsidP="00E47B49">
      <w:pPr>
        <w:pStyle w:val="Titulodegrfico"/>
      </w:pPr>
      <w:r w:rsidRPr="00147907">
        <w:rPr>
          <w:b/>
        </w:rPr>
        <w:t xml:space="preserve">Tabla </w:t>
      </w:r>
      <w:r w:rsidR="00454E30" w:rsidRPr="00147907">
        <w:rPr>
          <w:b/>
        </w:rPr>
        <w:fldChar w:fldCharType="begin"/>
      </w:r>
      <w:r w:rsidR="00454E30" w:rsidRPr="00147907">
        <w:rPr>
          <w:b/>
        </w:rPr>
        <w:instrText xml:space="preserve"> SEQ Tabla \* ARABIC </w:instrText>
      </w:r>
      <w:r w:rsidR="00454E30" w:rsidRPr="00147907">
        <w:rPr>
          <w:b/>
        </w:rPr>
        <w:fldChar w:fldCharType="separate"/>
      </w:r>
      <w:r w:rsidR="00001CF0" w:rsidRPr="00147907">
        <w:rPr>
          <w:b/>
          <w:noProof/>
        </w:rPr>
        <w:t>2</w:t>
      </w:r>
      <w:r w:rsidR="00454E30" w:rsidRPr="00147907">
        <w:rPr>
          <w:b/>
          <w:noProof/>
        </w:rPr>
        <w:fldChar w:fldCharType="end"/>
      </w:r>
      <w:r w:rsidRPr="00147907">
        <w:rPr>
          <w:b/>
        </w:rPr>
        <w:t>.</w:t>
      </w:r>
      <w:r w:rsidR="00AC7150">
        <w:t xml:space="preserve"> </w:t>
      </w:r>
      <w:r w:rsidR="00ED3959">
        <w:t>Espejo de agua total usado en Colombia</w:t>
      </w:r>
    </w:p>
    <w:tbl>
      <w:tblPr>
        <w:tblStyle w:val="TableGrid"/>
        <w:tblW w:w="5000" w:type="pct"/>
        <w:tblLook w:val="04A0" w:firstRow="1" w:lastRow="0" w:firstColumn="1" w:lastColumn="0" w:noHBand="0" w:noVBand="1"/>
      </w:tblPr>
      <w:tblGrid>
        <w:gridCol w:w="4135"/>
        <w:gridCol w:w="4359"/>
      </w:tblGrid>
      <w:tr w:rsidR="00794E75" w:rsidRPr="00E47B49" w14:paraId="60BAAE68" w14:textId="5566506C" w:rsidTr="00794E75">
        <w:tc>
          <w:tcPr>
            <w:tcW w:w="2434" w:type="pct"/>
            <w:shd w:val="clear" w:color="auto" w:fill="25A18E"/>
            <w:vAlign w:val="center"/>
          </w:tcPr>
          <w:p w14:paraId="10C489B6" w14:textId="5CBA67E3" w:rsidR="00794E75" w:rsidRPr="00E47B49" w:rsidRDefault="00794E75" w:rsidP="00010DEA">
            <w:pPr>
              <w:jc w:val="center"/>
              <w:rPr>
                <w:b/>
                <w:bCs/>
                <w:i/>
                <w:iCs/>
                <w:sz w:val="20"/>
                <w:szCs w:val="20"/>
              </w:rPr>
            </w:pPr>
            <w:r>
              <w:rPr>
                <w:b/>
                <w:bCs/>
                <w:sz w:val="20"/>
                <w:szCs w:val="20"/>
              </w:rPr>
              <w:t>Espejo de agua usado</w:t>
            </w:r>
            <w:r w:rsidRPr="00E47B49">
              <w:rPr>
                <w:b/>
                <w:bCs/>
                <w:sz w:val="20"/>
                <w:szCs w:val="20"/>
              </w:rPr>
              <w:t>(Ha)</w:t>
            </w:r>
            <w:r>
              <w:rPr>
                <w:b/>
                <w:bCs/>
                <w:sz w:val="20"/>
                <w:szCs w:val="20"/>
              </w:rPr>
              <w:t xml:space="preserve"> -2012 </w:t>
            </w:r>
          </w:p>
        </w:tc>
        <w:tc>
          <w:tcPr>
            <w:tcW w:w="2566" w:type="pct"/>
            <w:shd w:val="clear" w:color="auto" w:fill="25A18E"/>
            <w:vAlign w:val="center"/>
          </w:tcPr>
          <w:p w14:paraId="5EE3B59A" w14:textId="77AE0151" w:rsidR="00794E75" w:rsidRPr="00E47B49" w:rsidRDefault="00794E75" w:rsidP="00010DEA">
            <w:pPr>
              <w:jc w:val="center"/>
              <w:rPr>
                <w:b/>
                <w:bCs/>
                <w:i/>
                <w:iCs/>
                <w:sz w:val="20"/>
                <w:szCs w:val="20"/>
              </w:rPr>
            </w:pPr>
            <w:r>
              <w:rPr>
                <w:b/>
                <w:bCs/>
                <w:sz w:val="20"/>
                <w:szCs w:val="20"/>
              </w:rPr>
              <w:t xml:space="preserve">Proyección espejo de agua usado </w:t>
            </w:r>
            <w:r w:rsidRPr="00E47B49">
              <w:rPr>
                <w:b/>
                <w:bCs/>
                <w:sz w:val="20"/>
                <w:szCs w:val="20"/>
              </w:rPr>
              <w:t>(Ha)</w:t>
            </w:r>
            <w:r>
              <w:rPr>
                <w:b/>
                <w:bCs/>
                <w:sz w:val="20"/>
                <w:szCs w:val="20"/>
              </w:rPr>
              <w:t xml:space="preserve"> - 2021</w:t>
            </w:r>
          </w:p>
        </w:tc>
      </w:tr>
      <w:tr w:rsidR="00794E75" w:rsidRPr="00E47B49" w14:paraId="7D8D1C82" w14:textId="0C002C70" w:rsidTr="00794E75">
        <w:tc>
          <w:tcPr>
            <w:tcW w:w="2434" w:type="pct"/>
          </w:tcPr>
          <w:p w14:paraId="74C1C756" w14:textId="4AC56E59" w:rsidR="00794E75" w:rsidRPr="00A61C69" w:rsidRDefault="00794E75" w:rsidP="00010DEA">
            <w:pPr>
              <w:jc w:val="center"/>
              <w:rPr>
                <w:iCs/>
                <w:sz w:val="20"/>
                <w:szCs w:val="20"/>
              </w:rPr>
            </w:pPr>
            <w:r w:rsidRPr="00A61C69">
              <w:rPr>
                <w:iCs/>
                <w:sz w:val="20"/>
                <w:szCs w:val="20"/>
              </w:rPr>
              <w:t>1.902,</w:t>
            </w:r>
            <w:r w:rsidR="00F7204E">
              <w:rPr>
                <w:iCs/>
                <w:sz w:val="20"/>
                <w:szCs w:val="20"/>
              </w:rPr>
              <w:t>7</w:t>
            </w:r>
          </w:p>
        </w:tc>
        <w:tc>
          <w:tcPr>
            <w:tcW w:w="2566" w:type="pct"/>
          </w:tcPr>
          <w:p w14:paraId="49091C3D" w14:textId="1E234F1D" w:rsidR="00794E75" w:rsidRPr="007B7D7E" w:rsidRDefault="00794E75" w:rsidP="00010DEA">
            <w:pPr>
              <w:tabs>
                <w:tab w:val="center" w:pos="2015"/>
              </w:tabs>
              <w:jc w:val="center"/>
              <w:rPr>
                <w:iCs/>
                <w:sz w:val="20"/>
                <w:szCs w:val="20"/>
              </w:rPr>
            </w:pPr>
            <w:r w:rsidRPr="007B7D7E">
              <w:rPr>
                <w:iCs/>
                <w:sz w:val="20"/>
                <w:szCs w:val="20"/>
              </w:rPr>
              <w:t>3.805,5</w:t>
            </w:r>
          </w:p>
        </w:tc>
      </w:tr>
    </w:tbl>
    <w:p w14:paraId="5010265D" w14:textId="461B9ABB" w:rsidR="000414B6" w:rsidRDefault="000414B6" w:rsidP="00E47B49">
      <w:pPr>
        <w:pStyle w:val="Fuente"/>
      </w:pPr>
      <w:r w:rsidRPr="00E40649">
        <w:t>Fuente: elaboración propia</w:t>
      </w:r>
    </w:p>
    <w:p w14:paraId="2C0BC93B" w14:textId="77777777" w:rsidR="008A3635" w:rsidRPr="00E40649" w:rsidRDefault="008A3635" w:rsidP="00E47B49">
      <w:pPr>
        <w:pStyle w:val="Fuente"/>
      </w:pPr>
    </w:p>
    <w:p w14:paraId="0B181320" w14:textId="5908848C" w:rsidR="00501141" w:rsidRDefault="008D13A5" w:rsidP="00E47B49">
      <w:r w:rsidRPr="008D13A5">
        <w:t xml:space="preserve">En el mapa siguiente, se observan con detalle los principales departamentos productores de </w:t>
      </w:r>
      <w:r w:rsidR="00D96159">
        <w:t>acuicultura</w:t>
      </w:r>
      <w:r w:rsidRPr="008D13A5">
        <w:t>, destacando entre ellos el Meta,</w:t>
      </w:r>
      <w:r w:rsidR="00D96159">
        <w:t xml:space="preserve"> Huila, Tolima, Antioquia y Córdoba</w:t>
      </w:r>
      <w:r w:rsidRPr="008D13A5">
        <w:t xml:space="preserve">. </w:t>
      </w:r>
    </w:p>
    <w:p w14:paraId="72D1AAC4" w14:textId="77777777" w:rsidR="00E47B49" w:rsidRDefault="00E47B49" w:rsidP="00E47B49"/>
    <w:p w14:paraId="4BEF1992" w14:textId="7EC53E5A" w:rsidR="00DA7996" w:rsidRDefault="00DA7996" w:rsidP="00E47B49"/>
    <w:p w14:paraId="6FF6001F" w14:textId="4B6FA829" w:rsidR="0097260D" w:rsidRDefault="0097260D" w:rsidP="00E47B49"/>
    <w:p w14:paraId="15931353" w14:textId="77777777" w:rsidR="0097260D" w:rsidRPr="00501141" w:rsidRDefault="0097260D" w:rsidP="00E47B49"/>
    <w:p w14:paraId="1800AB7C" w14:textId="48C02EB0" w:rsidR="00960F23" w:rsidRPr="00665E86" w:rsidRDefault="00960F23" w:rsidP="00E47B49">
      <w:pPr>
        <w:pStyle w:val="Titulodegrfico"/>
      </w:pPr>
      <w:r w:rsidRPr="00F61776">
        <w:t xml:space="preserve">         </w:t>
      </w:r>
      <w:r w:rsidRPr="00147907">
        <w:rPr>
          <w:b/>
        </w:rPr>
        <w:t xml:space="preserve"> </w:t>
      </w:r>
      <w:r w:rsidR="00DA7134" w:rsidRPr="00147907">
        <w:rPr>
          <w:b/>
        </w:rPr>
        <w:t xml:space="preserve">Figura </w:t>
      </w:r>
      <w:r w:rsidR="00DA7134" w:rsidRPr="00147907">
        <w:rPr>
          <w:b/>
        </w:rPr>
        <w:fldChar w:fldCharType="begin"/>
      </w:r>
      <w:r w:rsidR="00DA7134" w:rsidRPr="00147907">
        <w:rPr>
          <w:b/>
        </w:rPr>
        <w:instrText xml:space="preserve"> SEQ Figura \* ARABIC </w:instrText>
      </w:r>
      <w:r w:rsidR="00DA7134" w:rsidRPr="00147907">
        <w:rPr>
          <w:b/>
        </w:rPr>
        <w:fldChar w:fldCharType="separate"/>
      </w:r>
      <w:r w:rsidR="00E73B61" w:rsidRPr="00147907">
        <w:rPr>
          <w:b/>
          <w:noProof/>
        </w:rPr>
        <w:t>1</w:t>
      </w:r>
      <w:r w:rsidR="00DA7134" w:rsidRPr="00147907">
        <w:rPr>
          <w:b/>
        </w:rPr>
        <w:fldChar w:fldCharType="end"/>
      </w:r>
      <w:r w:rsidR="00DA7134" w:rsidRPr="00147907">
        <w:rPr>
          <w:b/>
        </w:rPr>
        <w:t>.</w:t>
      </w:r>
      <w:r w:rsidR="00DA7134" w:rsidRPr="00665E86">
        <w:t xml:space="preserve"> </w:t>
      </w:r>
      <w:r w:rsidR="00F12B45" w:rsidRPr="00665E86">
        <w:t>Área de</w:t>
      </w:r>
      <w:r w:rsidR="00665E86" w:rsidRPr="00665E86">
        <w:t xml:space="preserve"> espejo de agua total u</w:t>
      </w:r>
      <w:r w:rsidR="00665E86">
        <w:t>sado en Colombia</w:t>
      </w:r>
    </w:p>
    <w:p w14:paraId="00000006" w14:textId="3E9D73CE" w:rsidR="00437947" w:rsidRDefault="00012D8F" w:rsidP="00E47B49">
      <w:pPr>
        <w:jc w:val="center"/>
      </w:pPr>
      <w:r>
        <w:rPr>
          <w:noProof/>
        </w:rPr>
        <w:drawing>
          <wp:inline distT="0" distB="0" distL="0" distR="0" wp14:anchorId="39707004" wp14:editId="635B51D0">
            <wp:extent cx="5400040" cy="4147820"/>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cuicultura.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400040" cy="4147820"/>
                    </a:xfrm>
                    <a:prstGeom prst="rect">
                      <a:avLst/>
                    </a:prstGeom>
                  </pic:spPr>
                </pic:pic>
              </a:graphicData>
            </a:graphic>
          </wp:inline>
        </w:drawing>
      </w:r>
    </w:p>
    <w:p w14:paraId="079667C8" w14:textId="05EAAFC5" w:rsidR="005D07E2" w:rsidRDefault="005D07E2" w:rsidP="00E47B49">
      <w:pPr>
        <w:pStyle w:val="Fuente"/>
      </w:pPr>
      <w:r>
        <w:t xml:space="preserve">Fuente: elaborado con datos </w:t>
      </w:r>
      <w:r w:rsidR="00796853">
        <w:t xml:space="preserve">ministerio de </w:t>
      </w:r>
      <w:r w:rsidR="00617F15">
        <w:t>agricultura 2021</w:t>
      </w:r>
    </w:p>
    <w:p w14:paraId="1765DBB4" w14:textId="34F14A32" w:rsidR="00617F15" w:rsidRDefault="00617F15" w:rsidP="00E47B49">
      <w:pPr>
        <w:pStyle w:val="Fuente"/>
      </w:pPr>
    </w:p>
    <w:p w14:paraId="77DB9206" w14:textId="3E3A6E58" w:rsidR="00617F15" w:rsidRDefault="00D24DF1" w:rsidP="00D24DF1">
      <w:pPr>
        <w:pStyle w:val="Fuente"/>
        <w:jc w:val="both"/>
        <w:rPr>
          <w:sz w:val="22"/>
          <w:szCs w:val="22"/>
        </w:rPr>
      </w:pPr>
      <w:r w:rsidRPr="00D24DF1">
        <w:rPr>
          <w:sz w:val="22"/>
          <w:szCs w:val="22"/>
        </w:rPr>
        <w:t>La extensión del proceso de acuicultura nos permitió identificar aspectos específicos para algunas especies, lo cual contribuye a obtener mejores resultados en el procesamiento de los datos. Esto se debe a que el rendimiento de producción varía según la especie. A continuación, se presentan las especies consideradas en este contexto.</w:t>
      </w:r>
    </w:p>
    <w:p w14:paraId="62A7EAFA" w14:textId="77777777" w:rsidR="0097260D" w:rsidRDefault="0097260D" w:rsidP="00D24DF1">
      <w:pPr>
        <w:pStyle w:val="Fuente"/>
        <w:jc w:val="both"/>
      </w:pPr>
    </w:p>
    <w:p w14:paraId="221FE113" w14:textId="24F7B24C" w:rsidR="00617F15" w:rsidRDefault="0097260D" w:rsidP="0097260D">
      <w:pPr>
        <w:pStyle w:val="Titulodegrfico"/>
      </w:pPr>
      <w:r w:rsidRPr="00147907">
        <w:rPr>
          <w:b/>
        </w:rPr>
        <w:t xml:space="preserve">Tabla </w:t>
      </w:r>
      <w:r w:rsidR="00454E30" w:rsidRPr="00147907">
        <w:rPr>
          <w:b/>
        </w:rPr>
        <w:fldChar w:fldCharType="begin"/>
      </w:r>
      <w:r w:rsidR="00454E30" w:rsidRPr="00147907">
        <w:rPr>
          <w:b/>
        </w:rPr>
        <w:instrText xml:space="preserve"> SEQ Tabla \* ARABIC </w:instrText>
      </w:r>
      <w:r w:rsidR="00454E30" w:rsidRPr="00147907">
        <w:rPr>
          <w:b/>
        </w:rPr>
        <w:fldChar w:fldCharType="separate"/>
      </w:r>
      <w:r w:rsidRPr="00147907">
        <w:rPr>
          <w:b/>
          <w:noProof/>
        </w:rPr>
        <w:t>3</w:t>
      </w:r>
      <w:r w:rsidR="00454E30" w:rsidRPr="00147907">
        <w:rPr>
          <w:b/>
          <w:noProof/>
        </w:rPr>
        <w:fldChar w:fldCharType="end"/>
      </w:r>
      <w:r w:rsidRPr="00147907">
        <w:rPr>
          <w:b/>
        </w:rPr>
        <w:t>.</w:t>
      </w:r>
      <w:r>
        <w:t xml:space="preserve"> Espejo de agua total usado en Colombia</w:t>
      </w:r>
      <w:r w:rsidR="00D11E5B">
        <w:t xml:space="preserve"> por especie</w:t>
      </w:r>
    </w:p>
    <w:tbl>
      <w:tblPr>
        <w:tblStyle w:val="TableGrid"/>
        <w:tblW w:w="5000" w:type="pct"/>
        <w:tblLook w:val="04A0" w:firstRow="1" w:lastRow="0" w:firstColumn="1" w:lastColumn="0" w:noHBand="0" w:noVBand="1"/>
      </w:tblPr>
      <w:tblGrid>
        <w:gridCol w:w="2536"/>
        <w:gridCol w:w="3153"/>
        <w:gridCol w:w="2805"/>
      </w:tblGrid>
      <w:tr w:rsidR="004D55E8" w:rsidRPr="00E47B49" w14:paraId="70DD3687" w14:textId="77777777" w:rsidTr="0097260D">
        <w:tc>
          <w:tcPr>
            <w:tcW w:w="1493" w:type="pct"/>
            <w:shd w:val="clear" w:color="auto" w:fill="25A18E"/>
          </w:tcPr>
          <w:p w14:paraId="79BD233B" w14:textId="76EAF589" w:rsidR="004D55E8" w:rsidRDefault="004D55E8" w:rsidP="004F51C3">
            <w:pPr>
              <w:jc w:val="center"/>
              <w:rPr>
                <w:b/>
                <w:bCs/>
                <w:sz w:val="20"/>
                <w:szCs w:val="20"/>
              </w:rPr>
            </w:pPr>
            <w:r>
              <w:rPr>
                <w:b/>
                <w:bCs/>
                <w:sz w:val="20"/>
                <w:szCs w:val="20"/>
              </w:rPr>
              <w:t>Producto</w:t>
            </w:r>
          </w:p>
        </w:tc>
        <w:tc>
          <w:tcPr>
            <w:tcW w:w="1856" w:type="pct"/>
            <w:shd w:val="clear" w:color="auto" w:fill="25A18E"/>
            <w:vAlign w:val="center"/>
          </w:tcPr>
          <w:p w14:paraId="5801711C" w14:textId="77777777" w:rsidR="004D55E8" w:rsidRPr="00E47B49" w:rsidRDefault="004D55E8" w:rsidP="004F51C3">
            <w:pPr>
              <w:jc w:val="center"/>
              <w:rPr>
                <w:b/>
                <w:bCs/>
                <w:i/>
                <w:iCs/>
                <w:sz w:val="20"/>
                <w:szCs w:val="20"/>
              </w:rPr>
            </w:pPr>
            <w:r>
              <w:rPr>
                <w:b/>
                <w:bCs/>
                <w:sz w:val="20"/>
                <w:szCs w:val="20"/>
              </w:rPr>
              <w:t xml:space="preserve">Proyección espejo de agua usado </w:t>
            </w:r>
            <w:r w:rsidRPr="00E47B49">
              <w:rPr>
                <w:b/>
                <w:bCs/>
                <w:sz w:val="20"/>
                <w:szCs w:val="20"/>
              </w:rPr>
              <w:t>(Ha)</w:t>
            </w:r>
            <w:r>
              <w:rPr>
                <w:b/>
                <w:bCs/>
                <w:sz w:val="20"/>
                <w:szCs w:val="20"/>
              </w:rPr>
              <w:t xml:space="preserve"> - 2021</w:t>
            </w:r>
          </w:p>
        </w:tc>
        <w:tc>
          <w:tcPr>
            <w:tcW w:w="1651" w:type="pct"/>
            <w:shd w:val="clear" w:color="auto" w:fill="25A18E"/>
          </w:tcPr>
          <w:p w14:paraId="4A5D1AE2" w14:textId="77777777" w:rsidR="004D55E8" w:rsidRPr="00010DEA" w:rsidRDefault="004D55E8" w:rsidP="004F51C3">
            <w:pPr>
              <w:jc w:val="center"/>
              <w:rPr>
                <w:b/>
                <w:bCs/>
                <w:sz w:val="20"/>
                <w:szCs w:val="20"/>
              </w:rPr>
            </w:pPr>
            <w:r w:rsidRPr="00010DEA">
              <w:rPr>
                <w:b/>
                <w:bCs/>
                <w:sz w:val="20"/>
                <w:szCs w:val="20"/>
              </w:rPr>
              <w:t>Rendimiento (Ton/Ha)</w:t>
            </w:r>
          </w:p>
        </w:tc>
      </w:tr>
      <w:tr w:rsidR="004D55E8" w:rsidRPr="00E47B49" w14:paraId="45808D18" w14:textId="77777777" w:rsidTr="0097260D">
        <w:tc>
          <w:tcPr>
            <w:tcW w:w="1493" w:type="pct"/>
          </w:tcPr>
          <w:p w14:paraId="05DFCEC2" w14:textId="1A7198C0" w:rsidR="004D55E8" w:rsidRPr="00A61C69" w:rsidRDefault="004D55E8" w:rsidP="004F51C3">
            <w:pPr>
              <w:jc w:val="center"/>
              <w:rPr>
                <w:iCs/>
                <w:sz w:val="20"/>
                <w:szCs w:val="20"/>
              </w:rPr>
            </w:pPr>
            <w:r>
              <w:rPr>
                <w:iCs/>
                <w:sz w:val="20"/>
                <w:szCs w:val="20"/>
              </w:rPr>
              <w:t>Cachama</w:t>
            </w:r>
          </w:p>
        </w:tc>
        <w:tc>
          <w:tcPr>
            <w:tcW w:w="1856" w:type="pct"/>
          </w:tcPr>
          <w:p w14:paraId="1975E5E1" w14:textId="28BE932F" w:rsidR="004D55E8" w:rsidRPr="007B7D7E" w:rsidRDefault="004D55E8" w:rsidP="004F51C3">
            <w:pPr>
              <w:tabs>
                <w:tab w:val="center" w:pos="2015"/>
              </w:tabs>
              <w:jc w:val="center"/>
              <w:rPr>
                <w:iCs/>
                <w:sz w:val="20"/>
                <w:szCs w:val="20"/>
              </w:rPr>
            </w:pPr>
            <w:r>
              <w:rPr>
                <w:iCs/>
                <w:sz w:val="20"/>
                <w:szCs w:val="20"/>
              </w:rPr>
              <w:t>723,05</w:t>
            </w:r>
          </w:p>
        </w:tc>
        <w:tc>
          <w:tcPr>
            <w:tcW w:w="1651" w:type="pct"/>
          </w:tcPr>
          <w:p w14:paraId="5B00B730" w14:textId="77777777" w:rsidR="004D55E8" w:rsidRPr="00010DEA" w:rsidRDefault="004D55E8" w:rsidP="004F51C3">
            <w:pPr>
              <w:tabs>
                <w:tab w:val="center" w:pos="2015"/>
              </w:tabs>
              <w:jc w:val="center"/>
              <w:rPr>
                <w:sz w:val="20"/>
                <w:szCs w:val="20"/>
              </w:rPr>
            </w:pPr>
            <w:r>
              <w:rPr>
                <w:sz w:val="20"/>
                <w:szCs w:val="20"/>
              </w:rPr>
              <w:t>10</w:t>
            </w:r>
          </w:p>
        </w:tc>
      </w:tr>
      <w:tr w:rsidR="004D55E8" w:rsidRPr="00E47B49" w14:paraId="691ED7F3" w14:textId="77777777" w:rsidTr="0097260D">
        <w:tc>
          <w:tcPr>
            <w:tcW w:w="1493" w:type="pct"/>
          </w:tcPr>
          <w:p w14:paraId="6C91286D" w14:textId="228C9613" w:rsidR="004D55E8" w:rsidRDefault="004D55E8" w:rsidP="004F51C3">
            <w:pPr>
              <w:jc w:val="center"/>
              <w:rPr>
                <w:iCs/>
                <w:sz w:val="20"/>
                <w:szCs w:val="20"/>
              </w:rPr>
            </w:pPr>
            <w:r>
              <w:rPr>
                <w:iCs/>
                <w:sz w:val="20"/>
                <w:szCs w:val="20"/>
              </w:rPr>
              <w:t>Tilapia</w:t>
            </w:r>
          </w:p>
        </w:tc>
        <w:tc>
          <w:tcPr>
            <w:tcW w:w="1856" w:type="pct"/>
          </w:tcPr>
          <w:p w14:paraId="0F5C59F3" w14:textId="55661B34" w:rsidR="004D55E8" w:rsidRPr="007B7D7E" w:rsidRDefault="004D55E8" w:rsidP="004F51C3">
            <w:pPr>
              <w:tabs>
                <w:tab w:val="center" w:pos="2015"/>
              </w:tabs>
              <w:jc w:val="center"/>
              <w:rPr>
                <w:iCs/>
                <w:sz w:val="20"/>
                <w:szCs w:val="20"/>
              </w:rPr>
            </w:pPr>
            <w:r>
              <w:rPr>
                <w:iCs/>
                <w:sz w:val="20"/>
                <w:szCs w:val="20"/>
              </w:rPr>
              <w:t>2.207,19</w:t>
            </w:r>
          </w:p>
        </w:tc>
        <w:tc>
          <w:tcPr>
            <w:tcW w:w="1651" w:type="pct"/>
          </w:tcPr>
          <w:p w14:paraId="64F36963" w14:textId="15EF808C" w:rsidR="004D55E8" w:rsidRDefault="004D55E8" w:rsidP="004F51C3">
            <w:pPr>
              <w:tabs>
                <w:tab w:val="center" w:pos="2015"/>
              </w:tabs>
              <w:jc w:val="center"/>
              <w:rPr>
                <w:sz w:val="20"/>
                <w:szCs w:val="20"/>
              </w:rPr>
            </w:pPr>
            <w:r>
              <w:rPr>
                <w:sz w:val="20"/>
                <w:szCs w:val="20"/>
              </w:rPr>
              <w:t>50</w:t>
            </w:r>
          </w:p>
        </w:tc>
      </w:tr>
      <w:tr w:rsidR="004D55E8" w:rsidRPr="00E47B49" w14:paraId="3CDE26CF" w14:textId="77777777" w:rsidTr="0097260D">
        <w:tc>
          <w:tcPr>
            <w:tcW w:w="1493" w:type="pct"/>
          </w:tcPr>
          <w:p w14:paraId="0F46D545" w14:textId="7C90FD38" w:rsidR="004D55E8" w:rsidRDefault="004D55E8" w:rsidP="004F51C3">
            <w:pPr>
              <w:jc w:val="center"/>
              <w:rPr>
                <w:iCs/>
                <w:sz w:val="20"/>
                <w:szCs w:val="20"/>
              </w:rPr>
            </w:pPr>
            <w:r>
              <w:rPr>
                <w:iCs/>
                <w:sz w:val="20"/>
                <w:szCs w:val="20"/>
              </w:rPr>
              <w:t>Trucha</w:t>
            </w:r>
          </w:p>
        </w:tc>
        <w:tc>
          <w:tcPr>
            <w:tcW w:w="1856" w:type="pct"/>
          </w:tcPr>
          <w:p w14:paraId="119B7387" w14:textId="1B0B3EE7" w:rsidR="004D55E8" w:rsidRPr="007B7D7E" w:rsidRDefault="004D55E8" w:rsidP="004F51C3">
            <w:pPr>
              <w:tabs>
                <w:tab w:val="center" w:pos="2015"/>
              </w:tabs>
              <w:jc w:val="center"/>
              <w:rPr>
                <w:iCs/>
                <w:sz w:val="20"/>
                <w:szCs w:val="20"/>
              </w:rPr>
            </w:pPr>
            <w:r>
              <w:rPr>
                <w:iCs/>
                <w:sz w:val="20"/>
                <w:szCs w:val="20"/>
              </w:rPr>
              <w:t>608,88</w:t>
            </w:r>
          </w:p>
        </w:tc>
        <w:tc>
          <w:tcPr>
            <w:tcW w:w="1651" w:type="pct"/>
          </w:tcPr>
          <w:p w14:paraId="13ABB226" w14:textId="7ED77655" w:rsidR="004D55E8" w:rsidRDefault="004D55E8" w:rsidP="004F51C3">
            <w:pPr>
              <w:tabs>
                <w:tab w:val="center" w:pos="2015"/>
              </w:tabs>
              <w:jc w:val="center"/>
              <w:rPr>
                <w:sz w:val="20"/>
                <w:szCs w:val="20"/>
              </w:rPr>
            </w:pPr>
            <w:r>
              <w:rPr>
                <w:sz w:val="20"/>
                <w:szCs w:val="20"/>
              </w:rPr>
              <w:t>200</w:t>
            </w:r>
          </w:p>
        </w:tc>
      </w:tr>
      <w:tr w:rsidR="004D55E8" w:rsidRPr="00E47B49" w14:paraId="7FD113A2" w14:textId="77777777" w:rsidTr="0097260D">
        <w:tc>
          <w:tcPr>
            <w:tcW w:w="1493" w:type="pct"/>
          </w:tcPr>
          <w:p w14:paraId="40014558" w14:textId="3D72A3BA" w:rsidR="004D55E8" w:rsidRDefault="004D55E8" w:rsidP="004F51C3">
            <w:pPr>
              <w:jc w:val="center"/>
              <w:rPr>
                <w:iCs/>
                <w:sz w:val="20"/>
                <w:szCs w:val="20"/>
              </w:rPr>
            </w:pPr>
            <w:r>
              <w:rPr>
                <w:iCs/>
                <w:sz w:val="20"/>
                <w:szCs w:val="20"/>
              </w:rPr>
              <w:t>Otras especies</w:t>
            </w:r>
          </w:p>
        </w:tc>
        <w:tc>
          <w:tcPr>
            <w:tcW w:w="1856" w:type="pct"/>
          </w:tcPr>
          <w:p w14:paraId="7C910CBF" w14:textId="1C7FF2CF" w:rsidR="004D55E8" w:rsidRPr="007B7D7E" w:rsidRDefault="00794E75" w:rsidP="004F51C3">
            <w:pPr>
              <w:tabs>
                <w:tab w:val="center" w:pos="2015"/>
              </w:tabs>
              <w:jc w:val="center"/>
              <w:rPr>
                <w:iCs/>
                <w:sz w:val="20"/>
                <w:szCs w:val="20"/>
              </w:rPr>
            </w:pPr>
            <w:r>
              <w:rPr>
                <w:iCs/>
                <w:sz w:val="20"/>
                <w:szCs w:val="20"/>
              </w:rPr>
              <w:t>228,33</w:t>
            </w:r>
          </w:p>
        </w:tc>
        <w:tc>
          <w:tcPr>
            <w:tcW w:w="1651" w:type="pct"/>
          </w:tcPr>
          <w:p w14:paraId="63A303AE" w14:textId="5F518C29" w:rsidR="004D55E8" w:rsidRDefault="00794E75" w:rsidP="004F51C3">
            <w:pPr>
              <w:tabs>
                <w:tab w:val="center" w:pos="2015"/>
              </w:tabs>
              <w:jc w:val="center"/>
              <w:rPr>
                <w:sz w:val="20"/>
                <w:szCs w:val="20"/>
              </w:rPr>
            </w:pPr>
            <w:r>
              <w:rPr>
                <w:sz w:val="20"/>
                <w:szCs w:val="20"/>
              </w:rPr>
              <w:t>50</w:t>
            </w:r>
          </w:p>
        </w:tc>
      </w:tr>
      <w:tr w:rsidR="004D55E8" w:rsidRPr="00E47B49" w14:paraId="5374BFD8" w14:textId="77777777" w:rsidTr="0097260D">
        <w:tc>
          <w:tcPr>
            <w:tcW w:w="1493" w:type="pct"/>
          </w:tcPr>
          <w:p w14:paraId="72D949D1" w14:textId="2AE6B2DF" w:rsidR="004D55E8" w:rsidRDefault="004D55E8" w:rsidP="004F51C3">
            <w:pPr>
              <w:jc w:val="center"/>
              <w:rPr>
                <w:iCs/>
                <w:sz w:val="20"/>
                <w:szCs w:val="20"/>
              </w:rPr>
            </w:pPr>
            <w:r>
              <w:rPr>
                <w:iCs/>
                <w:sz w:val="20"/>
                <w:szCs w:val="20"/>
              </w:rPr>
              <w:t>Camarón</w:t>
            </w:r>
          </w:p>
        </w:tc>
        <w:tc>
          <w:tcPr>
            <w:tcW w:w="1856" w:type="pct"/>
          </w:tcPr>
          <w:p w14:paraId="19394861" w14:textId="79923BCB" w:rsidR="004D55E8" w:rsidRPr="007B7D7E" w:rsidRDefault="00794E75" w:rsidP="004F51C3">
            <w:pPr>
              <w:tabs>
                <w:tab w:val="center" w:pos="2015"/>
              </w:tabs>
              <w:jc w:val="center"/>
              <w:rPr>
                <w:iCs/>
                <w:sz w:val="20"/>
                <w:szCs w:val="20"/>
              </w:rPr>
            </w:pPr>
            <w:r>
              <w:rPr>
                <w:iCs/>
                <w:sz w:val="20"/>
                <w:szCs w:val="20"/>
              </w:rPr>
              <w:t>3</w:t>
            </w:r>
            <w:r w:rsidR="0097260D">
              <w:rPr>
                <w:iCs/>
                <w:sz w:val="20"/>
                <w:szCs w:val="20"/>
              </w:rPr>
              <w:t>8</w:t>
            </w:r>
            <w:r>
              <w:rPr>
                <w:iCs/>
                <w:sz w:val="20"/>
                <w:szCs w:val="20"/>
              </w:rPr>
              <w:t>,06</w:t>
            </w:r>
          </w:p>
        </w:tc>
        <w:tc>
          <w:tcPr>
            <w:tcW w:w="1651" w:type="pct"/>
          </w:tcPr>
          <w:p w14:paraId="459A81DC" w14:textId="080C1F37" w:rsidR="004D55E8" w:rsidRDefault="00794E75" w:rsidP="004F51C3">
            <w:pPr>
              <w:tabs>
                <w:tab w:val="center" w:pos="2015"/>
              </w:tabs>
              <w:jc w:val="center"/>
              <w:rPr>
                <w:sz w:val="20"/>
                <w:szCs w:val="20"/>
              </w:rPr>
            </w:pPr>
            <w:r>
              <w:rPr>
                <w:sz w:val="20"/>
                <w:szCs w:val="20"/>
              </w:rPr>
              <w:t>2,7</w:t>
            </w:r>
          </w:p>
        </w:tc>
      </w:tr>
    </w:tbl>
    <w:p w14:paraId="7D409965" w14:textId="77777777" w:rsidR="00D11E5B" w:rsidRDefault="00D11E5B" w:rsidP="00D11E5B">
      <w:pPr>
        <w:pStyle w:val="Fuente"/>
      </w:pPr>
      <w:r>
        <w:t>Fuente: elaborado con datos ministerio de agricultura 2021</w:t>
      </w:r>
    </w:p>
    <w:p w14:paraId="4C571032" w14:textId="3249BD4A" w:rsidR="00D24DF1" w:rsidRDefault="00D24DF1" w:rsidP="00E47B49">
      <w:pPr>
        <w:pStyle w:val="Fuente"/>
      </w:pPr>
    </w:p>
    <w:p w14:paraId="51EF94A0" w14:textId="3977B644" w:rsidR="00D11E5B" w:rsidRPr="00D11E5B" w:rsidRDefault="00D11E5B" w:rsidP="00D11E5B">
      <w:pPr>
        <w:pStyle w:val="Fuente"/>
        <w:jc w:val="both"/>
        <w:rPr>
          <w:sz w:val="22"/>
          <w:szCs w:val="22"/>
        </w:rPr>
      </w:pPr>
      <w:r w:rsidRPr="00D11E5B">
        <w:rPr>
          <w:sz w:val="22"/>
          <w:szCs w:val="22"/>
        </w:rPr>
        <w:t>De igual forma cabe recalcar que las áreas de espejo de agua usado por especie fueron calculadas a partir de los porcentajes de participación</w:t>
      </w:r>
      <w:r>
        <w:rPr>
          <w:sz w:val="22"/>
          <w:szCs w:val="22"/>
        </w:rPr>
        <w:t xml:space="preserve"> en la producción</w:t>
      </w:r>
      <w:r w:rsidRPr="00D11E5B">
        <w:rPr>
          <w:sz w:val="22"/>
          <w:szCs w:val="22"/>
        </w:rPr>
        <w:t xml:space="preserve"> con respecto al dato nacional acorde al reporte publicado por el ministerio de agricultura de 2021</w:t>
      </w:r>
      <w:r>
        <w:rPr>
          <w:sz w:val="22"/>
          <w:szCs w:val="22"/>
        </w:rPr>
        <w:t>.</w:t>
      </w:r>
    </w:p>
    <w:p w14:paraId="1ED77296" w14:textId="77777777" w:rsidR="00D24DF1" w:rsidRPr="00D11E5B" w:rsidRDefault="00D24DF1" w:rsidP="00E47B49">
      <w:pPr>
        <w:pStyle w:val="Fuente"/>
      </w:pPr>
    </w:p>
    <w:p w14:paraId="743BF93A" w14:textId="69B94DBA" w:rsidR="009B072E" w:rsidRDefault="008D13A5" w:rsidP="00E47B49">
      <w:pPr>
        <w:pStyle w:val="Titulo2"/>
      </w:pPr>
      <w:bookmarkStart w:id="2" w:name="_Toc153893685"/>
      <w:r>
        <w:t>Descripción del proceso productivo</w:t>
      </w:r>
      <w:bookmarkEnd w:id="2"/>
    </w:p>
    <w:p w14:paraId="081CC00E" w14:textId="74D99D51" w:rsidR="00F107C6" w:rsidRDefault="00F107C6" w:rsidP="00F107C6">
      <w:r>
        <w:t xml:space="preserve">A partir de la información secundaria recopilada, se han identificado nueve (9) procesos principales en el ciclo productivo de la acuicultura. El primer paso consiste en la preparación de los estanques, que implica la limpieza mediante el uso de motobombas para el cambio de agua y </w:t>
      </w:r>
      <w:r>
        <w:lastRenderedPageBreak/>
        <w:t>la utilización de guadañas en caso de presencia de maleza en los estanques.</w:t>
      </w:r>
      <w:r w:rsidR="00E70D07">
        <w:t xml:space="preserve"> En el caso de construcción de los estanques se utiliza el tractor y la retroexcavadora. </w:t>
      </w:r>
    </w:p>
    <w:p w14:paraId="52007E79" w14:textId="77777777" w:rsidR="00F107C6" w:rsidRDefault="00F107C6" w:rsidP="00F107C6"/>
    <w:p w14:paraId="2247D9AA" w14:textId="403F72A4" w:rsidR="00B926DB" w:rsidRDefault="00AF0A6A" w:rsidP="00F107C6">
      <w:r>
        <w:t>Posteriormente</w:t>
      </w:r>
      <w:r w:rsidR="00F107C6">
        <w:t>, se lleva a cabo la siembra del cultivo, también conocida como la siembra de larvas de alevinos</w:t>
      </w:r>
      <w:r w:rsidR="00AD55B3">
        <w:t xml:space="preserve"> o camarón</w:t>
      </w:r>
      <w:r w:rsidR="00F107C6">
        <w:t>. Para este proceso, se emplean motobombas que aseguran los niveles necesarios de oxigenación. Este mismo principio se aplica en la crianza de alevinos, donde se debe mantener una continua aireación mediante motobombas</w:t>
      </w:r>
      <w:r w:rsidR="001421B6">
        <w:t xml:space="preserve"> o aireadores de paleta</w:t>
      </w:r>
      <w:r w:rsidR="00F107C6">
        <w:t>. En algunos casos, cuando se emplean otras técnicas como estanques con geomembrana, es posible que se requieran períodos más extensos de oxigenación.</w:t>
      </w:r>
      <w:r w:rsidR="00AF41D6">
        <w:t xml:space="preserve"> </w:t>
      </w:r>
    </w:p>
    <w:p w14:paraId="6AE8D8AB" w14:textId="01CD12B5" w:rsidR="00AF41D6" w:rsidRDefault="00AF41D6" w:rsidP="00F107C6"/>
    <w:p w14:paraId="33536386" w14:textId="7DC57E0D" w:rsidR="00AF41D6" w:rsidRDefault="00AF41D6" w:rsidP="00F107C6">
      <w:r>
        <w:t xml:space="preserve">Cabe recalcar que el uso de motobombas predomina en la mayoría de productores acuicultores en Colombia, sin embargo dependiendo el tamaño de la UPA y su tecnificación pueden varear entre motobombas a </w:t>
      </w:r>
      <w:r w:rsidR="00586482">
        <w:t>Diesel</w:t>
      </w:r>
      <w:r>
        <w:t xml:space="preserve"> o </w:t>
      </w:r>
      <w:r w:rsidR="00586482">
        <w:t>electrobombas</w:t>
      </w:r>
      <w:r>
        <w:t xml:space="preserve">. </w:t>
      </w:r>
    </w:p>
    <w:p w14:paraId="371E6289" w14:textId="77777777" w:rsidR="00820BB2" w:rsidRPr="00DA7996" w:rsidRDefault="00820BB2" w:rsidP="00F107C6"/>
    <w:p w14:paraId="3C6972C1" w14:textId="6EA77D54" w:rsidR="009444E9" w:rsidRPr="009444E9" w:rsidRDefault="009444E9" w:rsidP="00812C33">
      <w:r w:rsidRPr="009444E9">
        <w:t>En la fase de seguimiento del cultivo, los procesos son mayormente mecánicos, centrándose en asegurar la calidad del agua mediante cambios periódicos controlados con motobombas</w:t>
      </w:r>
      <w:r w:rsidR="001421B6">
        <w:t xml:space="preserve"> y controles químicos a partir de pruebas sencillas de análisis de agua</w:t>
      </w:r>
      <w:r w:rsidRPr="009444E9">
        <w:t>. En cuanto a la alimentación, en la mayoría de los casos, se realiza de manera manual.</w:t>
      </w:r>
    </w:p>
    <w:p w14:paraId="34642D2E" w14:textId="77777777" w:rsidR="009444E9" w:rsidRPr="009444E9" w:rsidRDefault="009444E9" w:rsidP="00812C33"/>
    <w:p w14:paraId="02261A1A" w14:textId="2A398BFA" w:rsidR="009444E9" w:rsidRPr="009444E9" w:rsidRDefault="009444E9" w:rsidP="00812C33">
      <w:r w:rsidRPr="009444E9">
        <w:t>A continuación, se lleva a cabo la cosecha, la cual suele efectuarse de forma manual</w:t>
      </w:r>
      <w:r w:rsidR="00D53ECD">
        <w:t xml:space="preserve"> pero en las unidades productores más grandes y tecnificadas pueden llegar a implementar</w:t>
      </w:r>
      <w:r w:rsidR="00FD59F7">
        <w:t xml:space="preserve"> </w:t>
      </w:r>
      <w:r w:rsidR="00846791">
        <w:t>grúas</w:t>
      </w:r>
      <w:r w:rsidRPr="009444E9">
        <w:t xml:space="preserve">. </w:t>
      </w:r>
      <w:r w:rsidR="00846791">
        <w:t>Y</w:t>
      </w:r>
      <w:r w:rsidRPr="009444E9">
        <w:t>, para el transporte hacia el lugar de procesamiento, se pueden utilizar cuatrimotos u otros medios de transporte a combustión.</w:t>
      </w:r>
    </w:p>
    <w:p w14:paraId="1DB0E7B2" w14:textId="77777777" w:rsidR="00586482" w:rsidRDefault="00586482" w:rsidP="00812C33"/>
    <w:p w14:paraId="3FF5C17F" w14:textId="03476D9C" w:rsidR="00586482" w:rsidRDefault="00586482" w:rsidP="00812C33">
      <w:r>
        <w:t>E</w:t>
      </w:r>
      <w:r w:rsidR="009444E9" w:rsidRPr="009444E9">
        <w:t>n la preparación de los peces, en el caso de comercializar alevinos, no se requiere una intervención significativa</w:t>
      </w:r>
      <w:r w:rsidR="00E765D9">
        <w:t xml:space="preserve"> </w:t>
      </w:r>
      <w:r w:rsidR="00C94C78">
        <w:t>más</w:t>
      </w:r>
      <w:r w:rsidR="00E765D9">
        <w:t xml:space="preserve"> allá de la climatización que debe </w:t>
      </w:r>
      <w:r w:rsidR="00C94C78">
        <w:t>poseer</w:t>
      </w:r>
      <w:r w:rsidR="00E765D9">
        <w:t xml:space="preserve"> el sitio de </w:t>
      </w:r>
      <w:r w:rsidR="00C94C78">
        <w:t>preparación, generalmente en pisos térmicos cálidos se utiliza aire acondicionado</w:t>
      </w:r>
      <w:r w:rsidR="009444E9" w:rsidRPr="009444E9">
        <w:t>. En cambio, para los peces</w:t>
      </w:r>
      <w:r w:rsidR="007E7E2A">
        <w:t xml:space="preserve"> y crustáceos</w:t>
      </w:r>
      <w:r w:rsidR="009444E9" w:rsidRPr="009444E9">
        <w:t xml:space="preserve"> destinados al consumo, se llevan a cabo subprocesos como la medición del peso, la extracción de la piel y el empaque, utilizando herramientas como balanzas, </w:t>
      </w:r>
      <w:r w:rsidRPr="009444E9">
        <w:t>depiladoras</w:t>
      </w:r>
      <w:r w:rsidR="009444E9" w:rsidRPr="009444E9">
        <w:t xml:space="preserve"> y máquinas de vacío, cada una desempeñando su respectivo papel en el orden establecido.</w:t>
      </w:r>
      <w:r>
        <w:t xml:space="preserve"> Finalmente se preparan los estanques para el nuevo proceso o ciclo de crianza de alevinos</w:t>
      </w:r>
      <w:r w:rsidR="009D5FFD">
        <w:t xml:space="preserve"> y camarones</w:t>
      </w:r>
      <w:r>
        <w:t xml:space="preserve">, donde nuevamente las motobombas juegan un papel principal. </w:t>
      </w:r>
    </w:p>
    <w:p w14:paraId="0E6E6F3D" w14:textId="77777777" w:rsidR="00586482" w:rsidRDefault="00586482" w:rsidP="009444E9">
      <w:pPr>
        <w:pStyle w:val="Titulodegrfico"/>
        <w:rPr>
          <w:i/>
          <w:iCs w:val="0"/>
          <w:szCs w:val="22"/>
        </w:rPr>
      </w:pPr>
    </w:p>
    <w:p w14:paraId="3832C753" w14:textId="77777777" w:rsidR="00586482" w:rsidRDefault="00586482" w:rsidP="009444E9">
      <w:pPr>
        <w:pStyle w:val="Titulodegrfico"/>
      </w:pPr>
    </w:p>
    <w:p w14:paraId="79B55239" w14:textId="0B329F6A" w:rsidR="00EC764B" w:rsidRPr="008D13A5" w:rsidRDefault="008D13A5" w:rsidP="00E47B49">
      <w:pPr>
        <w:pStyle w:val="Titulodegrfico"/>
      </w:pPr>
      <w:r w:rsidRPr="00812C33">
        <w:rPr>
          <w:b/>
        </w:rPr>
        <w:t xml:space="preserve">Tabla </w:t>
      </w:r>
      <w:r w:rsidR="00454E30" w:rsidRPr="00812C33">
        <w:rPr>
          <w:b/>
        </w:rPr>
        <w:fldChar w:fldCharType="begin"/>
      </w:r>
      <w:r w:rsidR="00454E30" w:rsidRPr="00812C33">
        <w:rPr>
          <w:b/>
        </w:rPr>
        <w:instrText xml:space="preserve"> SEQ Tabla \* ARABIC </w:instrText>
      </w:r>
      <w:r w:rsidR="00454E30" w:rsidRPr="00812C33">
        <w:rPr>
          <w:b/>
        </w:rPr>
        <w:fldChar w:fldCharType="separate"/>
      </w:r>
      <w:r w:rsidR="004D63F6" w:rsidRPr="00812C33">
        <w:rPr>
          <w:b/>
          <w:noProof/>
        </w:rPr>
        <w:t>4</w:t>
      </w:r>
      <w:r w:rsidR="00454E30" w:rsidRPr="00812C33">
        <w:rPr>
          <w:b/>
          <w:noProof/>
        </w:rPr>
        <w:fldChar w:fldCharType="end"/>
      </w:r>
      <w:r w:rsidRPr="00812C33">
        <w:rPr>
          <w:b/>
        </w:rPr>
        <w:t>.</w:t>
      </w:r>
      <w:r w:rsidRPr="00E40649">
        <w:t xml:space="preserve">  </w:t>
      </w:r>
      <w:r>
        <w:t>Descripción de procesos productivos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616"/>
        <w:gridCol w:w="1872"/>
        <w:gridCol w:w="4006"/>
      </w:tblGrid>
      <w:tr w:rsidR="00AD3C12" w:rsidRPr="005F2E97" w14:paraId="3E8E0BD8" w14:textId="77777777" w:rsidTr="00A0733A">
        <w:trPr>
          <w:trHeight w:val="20"/>
          <w:tblHeader/>
        </w:trPr>
        <w:tc>
          <w:tcPr>
            <w:tcW w:w="1540" w:type="pct"/>
            <w:shd w:val="clear" w:color="auto" w:fill="25A18E"/>
            <w:tcMar>
              <w:top w:w="10" w:type="dxa"/>
              <w:left w:w="10" w:type="dxa"/>
              <w:bottom w:w="0" w:type="dxa"/>
              <w:right w:w="10" w:type="dxa"/>
            </w:tcMar>
            <w:vAlign w:val="center"/>
            <w:hideMark/>
          </w:tcPr>
          <w:p w14:paraId="2AB345B5" w14:textId="39ED72F6" w:rsidR="00AD3C12" w:rsidRPr="005F2E97" w:rsidRDefault="00AD3C12" w:rsidP="004113D0">
            <w:pPr>
              <w:jc w:val="center"/>
              <w:rPr>
                <w:b/>
                <w:bCs/>
                <w:sz w:val="20"/>
                <w:szCs w:val="20"/>
              </w:rPr>
            </w:pPr>
            <w:r w:rsidRPr="005F2E97">
              <w:rPr>
                <w:b/>
                <w:bCs/>
                <w:sz w:val="20"/>
                <w:szCs w:val="20"/>
              </w:rPr>
              <w:t>Proceso</w:t>
            </w:r>
          </w:p>
        </w:tc>
        <w:tc>
          <w:tcPr>
            <w:tcW w:w="1102" w:type="pct"/>
            <w:shd w:val="clear" w:color="auto" w:fill="25A18E"/>
            <w:tcMar>
              <w:top w:w="10" w:type="dxa"/>
              <w:left w:w="10" w:type="dxa"/>
              <w:bottom w:w="0" w:type="dxa"/>
              <w:right w:w="10" w:type="dxa"/>
            </w:tcMar>
            <w:vAlign w:val="center"/>
            <w:hideMark/>
          </w:tcPr>
          <w:p w14:paraId="3A85ECB2" w14:textId="65600794" w:rsidR="00AD3C12" w:rsidRPr="005F2E97" w:rsidRDefault="00AD3C12" w:rsidP="004113D0">
            <w:pPr>
              <w:jc w:val="center"/>
              <w:rPr>
                <w:b/>
                <w:bCs/>
                <w:sz w:val="20"/>
                <w:szCs w:val="20"/>
              </w:rPr>
            </w:pPr>
            <w:r w:rsidRPr="005F2E97">
              <w:rPr>
                <w:b/>
                <w:bCs/>
                <w:sz w:val="20"/>
                <w:szCs w:val="20"/>
              </w:rPr>
              <w:t>Subproceso</w:t>
            </w:r>
          </w:p>
        </w:tc>
        <w:tc>
          <w:tcPr>
            <w:tcW w:w="2358" w:type="pct"/>
            <w:shd w:val="clear" w:color="auto" w:fill="25A18E"/>
            <w:tcMar>
              <w:top w:w="10" w:type="dxa"/>
              <w:left w:w="10" w:type="dxa"/>
              <w:bottom w:w="0" w:type="dxa"/>
              <w:right w:w="10" w:type="dxa"/>
            </w:tcMar>
            <w:vAlign w:val="center"/>
            <w:hideMark/>
          </w:tcPr>
          <w:p w14:paraId="3ED64E7E" w14:textId="77777777" w:rsidR="00AD3C12" w:rsidRPr="005F2E97" w:rsidRDefault="00AD3C12" w:rsidP="004113D0">
            <w:pPr>
              <w:jc w:val="center"/>
              <w:rPr>
                <w:b/>
                <w:bCs/>
                <w:sz w:val="20"/>
                <w:szCs w:val="20"/>
              </w:rPr>
            </w:pPr>
            <w:r w:rsidRPr="005F2E97">
              <w:rPr>
                <w:b/>
                <w:bCs/>
                <w:sz w:val="20"/>
                <w:szCs w:val="20"/>
              </w:rPr>
              <w:t>Tecnología y/o equipo</w:t>
            </w:r>
          </w:p>
        </w:tc>
      </w:tr>
      <w:tr w:rsidR="00C94C78" w:rsidRPr="005F2E97" w14:paraId="17261377" w14:textId="77777777" w:rsidTr="00C94C78">
        <w:trPr>
          <w:trHeight w:val="102"/>
        </w:trPr>
        <w:tc>
          <w:tcPr>
            <w:tcW w:w="1540" w:type="pct"/>
            <w:vMerge w:val="restart"/>
            <w:shd w:val="clear" w:color="auto" w:fill="auto"/>
            <w:tcMar>
              <w:top w:w="10" w:type="dxa"/>
              <w:left w:w="10" w:type="dxa"/>
              <w:bottom w:w="0" w:type="dxa"/>
              <w:right w:w="10" w:type="dxa"/>
            </w:tcMar>
            <w:vAlign w:val="center"/>
            <w:hideMark/>
          </w:tcPr>
          <w:p w14:paraId="6A692FAA" w14:textId="652928A0" w:rsidR="00C94C78" w:rsidRPr="005F2E97" w:rsidRDefault="00C94C78" w:rsidP="00E47B49">
            <w:pPr>
              <w:rPr>
                <w:sz w:val="20"/>
                <w:szCs w:val="20"/>
              </w:rPr>
            </w:pPr>
            <w:r w:rsidRPr="005F2E97">
              <w:rPr>
                <w:sz w:val="20"/>
                <w:szCs w:val="20"/>
              </w:rPr>
              <w:t>Preparación de los estanques</w:t>
            </w:r>
          </w:p>
        </w:tc>
        <w:tc>
          <w:tcPr>
            <w:tcW w:w="1102" w:type="pct"/>
            <w:vMerge w:val="restart"/>
            <w:shd w:val="clear" w:color="auto" w:fill="auto"/>
            <w:tcMar>
              <w:top w:w="10" w:type="dxa"/>
              <w:left w:w="10" w:type="dxa"/>
              <w:bottom w:w="0" w:type="dxa"/>
              <w:right w:w="10" w:type="dxa"/>
            </w:tcMar>
            <w:vAlign w:val="center"/>
          </w:tcPr>
          <w:p w14:paraId="60567090" w14:textId="7FFCBA75" w:rsidR="00C94C78" w:rsidRPr="005F2E97" w:rsidRDefault="00C94C78" w:rsidP="004A729A">
            <w:pPr>
              <w:jc w:val="left"/>
              <w:rPr>
                <w:sz w:val="20"/>
                <w:szCs w:val="20"/>
              </w:rPr>
            </w:pPr>
            <w:r w:rsidRPr="005F2E97">
              <w:rPr>
                <w:sz w:val="20"/>
                <w:szCs w:val="20"/>
              </w:rPr>
              <w:t>Construcción y limpieza del estanque</w:t>
            </w:r>
          </w:p>
        </w:tc>
        <w:tc>
          <w:tcPr>
            <w:tcW w:w="2358" w:type="pct"/>
            <w:shd w:val="clear" w:color="auto" w:fill="auto"/>
            <w:tcMar>
              <w:top w:w="10" w:type="dxa"/>
              <w:left w:w="10" w:type="dxa"/>
              <w:bottom w:w="0" w:type="dxa"/>
              <w:right w:w="10" w:type="dxa"/>
            </w:tcMar>
            <w:vAlign w:val="center"/>
          </w:tcPr>
          <w:p w14:paraId="6F291C0D" w14:textId="3E57759F" w:rsidR="00C94C78" w:rsidRPr="005F2E97" w:rsidRDefault="00C94C78" w:rsidP="00E47B49">
            <w:pPr>
              <w:rPr>
                <w:sz w:val="20"/>
                <w:szCs w:val="20"/>
              </w:rPr>
            </w:pPr>
            <w:r>
              <w:rPr>
                <w:sz w:val="20"/>
                <w:szCs w:val="20"/>
              </w:rPr>
              <w:t xml:space="preserve">Retroexcavadora y </w:t>
            </w:r>
            <w:r w:rsidR="00E70D07">
              <w:rPr>
                <w:sz w:val="20"/>
                <w:szCs w:val="20"/>
              </w:rPr>
              <w:t>tractor</w:t>
            </w:r>
          </w:p>
        </w:tc>
      </w:tr>
      <w:tr w:rsidR="00C94C78" w:rsidRPr="005F2E97" w14:paraId="493A4FB0" w14:textId="77777777" w:rsidTr="003A0961">
        <w:trPr>
          <w:trHeight w:val="102"/>
        </w:trPr>
        <w:tc>
          <w:tcPr>
            <w:tcW w:w="1540" w:type="pct"/>
            <w:vMerge/>
            <w:shd w:val="clear" w:color="auto" w:fill="auto"/>
            <w:tcMar>
              <w:top w:w="10" w:type="dxa"/>
              <w:left w:w="10" w:type="dxa"/>
              <w:bottom w:w="0" w:type="dxa"/>
              <w:right w:w="10" w:type="dxa"/>
            </w:tcMar>
            <w:vAlign w:val="center"/>
          </w:tcPr>
          <w:p w14:paraId="52FCFEA7" w14:textId="77777777" w:rsidR="00C94C78" w:rsidRPr="005F2E97" w:rsidRDefault="00C94C78" w:rsidP="00E47B49">
            <w:pPr>
              <w:rPr>
                <w:sz w:val="20"/>
                <w:szCs w:val="20"/>
              </w:rPr>
            </w:pPr>
          </w:p>
        </w:tc>
        <w:tc>
          <w:tcPr>
            <w:tcW w:w="1102" w:type="pct"/>
            <w:vMerge/>
            <w:shd w:val="clear" w:color="auto" w:fill="auto"/>
            <w:tcMar>
              <w:top w:w="10" w:type="dxa"/>
              <w:left w:w="10" w:type="dxa"/>
              <w:bottom w:w="0" w:type="dxa"/>
              <w:right w:w="10" w:type="dxa"/>
            </w:tcMar>
            <w:vAlign w:val="center"/>
          </w:tcPr>
          <w:p w14:paraId="4EC237D1" w14:textId="77777777" w:rsidR="00C94C78" w:rsidRPr="005F2E97" w:rsidRDefault="00C94C78" w:rsidP="004A729A">
            <w:pPr>
              <w:jc w:val="left"/>
              <w:rPr>
                <w:sz w:val="20"/>
                <w:szCs w:val="20"/>
              </w:rPr>
            </w:pPr>
          </w:p>
        </w:tc>
        <w:tc>
          <w:tcPr>
            <w:tcW w:w="2358" w:type="pct"/>
            <w:shd w:val="clear" w:color="auto" w:fill="auto"/>
            <w:tcMar>
              <w:top w:w="10" w:type="dxa"/>
              <w:left w:w="10" w:type="dxa"/>
              <w:bottom w:w="0" w:type="dxa"/>
              <w:right w:w="10" w:type="dxa"/>
            </w:tcMar>
            <w:vAlign w:val="center"/>
          </w:tcPr>
          <w:p w14:paraId="0BE41D07" w14:textId="5043F54F" w:rsidR="00C94C78" w:rsidRPr="005F2E97" w:rsidRDefault="00C94C78" w:rsidP="00E47B49">
            <w:pPr>
              <w:rPr>
                <w:sz w:val="20"/>
                <w:szCs w:val="20"/>
              </w:rPr>
            </w:pPr>
            <w:r w:rsidRPr="005F2E97">
              <w:rPr>
                <w:sz w:val="20"/>
                <w:szCs w:val="20"/>
              </w:rPr>
              <w:t>Guadañas</w:t>
            </w:r>
          </w:p>
        </w:tc>
      </w:tr>
      <w:tr w:rsidR="00C94C78" w:rsidRPr="005F2E97" w14:paraId="797CD235" w14:textId="77777777" w:rsidTr="003A0961">
        <w:trPr>
          <w:trHeight w:val="20"/>
        </w:trPr>
        <w:tc>
          <w:tcPr>
            <w:tcW w:w="1540" w:type="pct"/>
            <w:vMerge/>
            <w:shd w:val="clear" w:color="auto" w:fill="auto"/>
            <w:vAlign w:val="center"/>
            <w:hideMark/>
          </w:tcPr>
          <w:p w14:paraId="2AC56FB5" w14:textId="77777777" w:rsidR="00C94C78" w:rsidRPr="005F2E97" w:rsidRDefault="00C94C78" w:rsidP="00E47B49">
            <w:pPr>
              <w:rPr>
                <w:sz w:val="20"/>
                <w:szCs w:val="20"/>
              </w:rPr>
            </w:pPr>
          </w:p>
        </w:tc>
        <w:tc>
          <w:tcPr>
            <w:tcW w:w="1102" w:type="pct"/>
            <w:vMerge/>
            <w:shd w:val="clear" w:color="auto" w:fill="auto"/>
            <w:tcMar>
              <w:top w:w="10" w:type="dxa"/>
              <w:left w:w="10" w:type="dxa"/>
              <w:bottom w:w="0" w:type="dxa"/>
              <w:right w:w="10" w:type="dxa"/>
            </w:tcMar>
            <w:vAlign w:val="center"/>
          </w:tcPr>
          <w:p w14:paraId="735B446C" w14:textId="1C436AC9" w:rsidR="00C94C78" w:rsidRPr="005F2E97" w:rsidRDefault="00C94C78" w:rsidP="00E47B49">
            <w:pPr>
              <w:rPr>
                <w:sz w:val="20"/>
                <w:szCs w:val="20"/>
              </w:rPr>
            </w:pPr>
          </w:p>
        </w:tc>
        <w:tc>
          <w:tcPr>
            <w:tcW w:w="2358" w:type="pct"/>
            <w:shd w:val="clear" w:color="auto" w:fill="auto"/>
            <w:tcMar>
              <w:top w:w="10" w:type="dxa"/>
              <w:left w:w="10" w:type="dxa"/>
              <w:bottom w:w="0" w:type="dxa"/>
              <w:right w:w="10" w:type="dxa"/>
            </w:tcMar>
            <w:vAlign w:val="center"/>
          </w:tcPr>
          <w:p w14:paraId="0F5CE2FE" w14:textId="32B12D3E" w:rsidR="00C94C78" w:rsidRPr="005F2E97" w:rsidRDefault="00C94C78" w:rsidP="00E47B49">
            <w:pPr>
              <w:rPr>
                <w:sz w:val="20"/>
                <w:szCs w:val="20"/>
              </w:rPr>
            </w:pPr>
            <w:r w:rsidRPr="005F2E97">
              <w:rPr>
                <w:sz w:val="20"/>
                <w:szCs w:val="20"/>
              </w:rPr>
              <w:t>Motobombas</w:t>
            </w:r>
          </w:p>
        </w:tc>
      </w:tr>
      <w:tr w:rsidR="00C94C78" w:rsidRPr="005F2E97" w14:paraId="27BC09A0" w14:textId="77777777" w:rsidTr="003A0961">
        <w:trPr>
          <w:trHeight w:val="50"/>
        </w:trPr>
        <w:tc>
          <w:tcPr>
            <w:tcW w:w="1540" w:type="pct"/>
            <w:vMerge/>
            <w:shd w:val="clear" w:color="auto" w:fill="auto"/>
            <w:vAlign w:val="center"/>
            <w:hideMark/>
          </w:tcPr>
          <w:p w14:paraId="44993457" w14:textId="77777777" w:rsidR="00C94C78" w:rsidRPr="005F2E97" w:rsidRDefault="00C94C78" w:rsidP="00E47B49">
            <w:pPr>
              <w:rPr>
                <w:sz w:val="20"/>
                <w:szCs w:val="20"/>
              </w:rPr>
            </w:pPr>
          </w:p>
        </w:tc>
        <w:tc>
          <w:tcPr>
            <w:tcW w:w="1102" w:type="pct"/>
            <w:vMerge/>
            <w:shd w:val="clear" w:color="auto" w:fill="auto"/>
            <w:tcMar>
              <w:top w:w="10" w:type="dxa"/>
              <w:left w:w="10" w:type="dxa"/>
              <w:bottom w:w="0" w:type="dxa"/>
              <w:right w:w="10" w:type="dxa"/>
            </w:tcMar>
            <w:vAlign w:val="center"/>
          </w:tcPr>
          <w:p w14:paraId="4479B576" w14:textId="61646367" w:rsidR="00C94C78" w:rsidRPr="005F2E97" w:rsidRDefault="00C94C78" w:rsidP="00E47B49">
            <w:pPr>
              <w:rPr>
                <w:sz w:val="20"/>
                <w:szCs w:val="20"/>
              </w:rPr>
            </w:pPr>
          </w:p>
        </w:tc>
        <w:tc>
          <w:tcPr>
            <w:tcW w:w="2358" w:type="pct"/>
            <w:shd w:val="clear" w:color="auto" w:fill="auto"/>
            <w:tcMar>
              <w:top w:w="10" w:type="dxa"/>
              <w:left w:w="10" w:type="dxa"/>
              <w:bottom w:w="0" w:type="dxa"/>
              <w:right w:w="10" w:type="dxa"/>
            </w:tcMar>
            <w:vAlign w:val="center"/>
          </w:tcPr>
          <w:p w14:paraId="0C335121" w14:textId="4168943C" w:rsidR="00C94C78" w:rsidRPr="005F2E97" w:rsidRDefault="00C94C78" w:rsidP="00E47B49">
            <w:pPr>
              <w:rPr>
                <w:sz w:val="20"/>
                <w:szCs w:val="20"/>
              </w:rPr>
            </w:pPr>
            <w:r w:rsidRPr="005F2E97">
              <w:rPr>
                <w:sz w:val="20"/>
                <w:szCs w:val="20"/>
              </w:rPr>
              <w:t>Electrobombas</w:t>
            </w:r>
          </w:p>
        </w:tc>
      </w:tr>
      <w:tr w:rsidR="00AD3C12" w:rsidRPr="005F2E97" w14:paraId="3B33857E" w14:textId="77777777" w:rsidTr="003A0961">
        <w:trPr>
          <w:trHeight w:val="20"/>
        </w:trPr>
        <w:tc>
          <w:tcPr>
            <w:tcW w:w="1540" w:type="pct"/>
            <w:vMerge w:val="restart"/>
            <w:shd w:val="clear" w:color="auto" w:fill="auto"/>
            <w:tcMar>
              <w:top w:w="10" w:type="dxa"/>
              <w:left w:w="10" w:type="dxa"/>
              <w:bottom w:w="0" w:type="dxa"/>
              <w:right w:w="10" w:type="dxa"/>
            </w:tcMar>
            <w:vAlign w:val="center"/>
            <w:hideMark/>
          </w:tcPr>
          <w:p w14:paraId="19DC81AE" w14:textId="711FA26C" w:rsidR="00AD3C12" w:rsidRPr="005F2E97" w:rsidRDefault="00AD3C12" w:rsidP="00E47B49">
            <w:pPr>
              <w:rPr>
                <w:sz w:val="20"/>
                <w:szCs w:val="20"/>
              </w:rPr>
            </w:pPr>
            <w:r w:rsidRPr="005F2E97">
              <w:rPr>
                <w:sz w:val="20"/>
                <w:szCs w:val="20"/>
              </w:rPr>
              <w:t xml:space="preserve">Siembra </w:t>
            </w:r>
            <w:r w:rsidR="004A729A" w:rsidRPr="005F2E97">
              <w:rPr>
                <w:sz w:val="20"/>
                <w:szCs w:val="20"/>
              </w:rPr>
              <w:t>del cultivo</w:t>
            </w:r>
          </w:p>
        </w:tc>
        <w:tc>
          <w:tcPr>
            <w:tcW w:w="1102" w:type="pct"/>
            <w:shd w:val="clear" w:color="auto" w:fill="auto"/>
            <w:tcMar>
              <w:top w:w="10" w:type="dxa"/>
              <w:left w:w="10" w:type="dxa"/>
              <w:bottom w:w="0" w:type="dxa"/>
              <w:right w:w="10" w:type="dxa"/>
            </w:tcMar>
            <w:vAlign w:val="center"/>
            <w:hideMark/>
          </w:tcPr>
          <w:p w14:paraId="3B67B5E5" w14:textId="590D7C2E" w:rsidR="00AD3C12" w:rsidRPr="005F2E97" w:rsidRDefault="00AD3C12" w:rsidP="00E47B49">
            <w:pPr>
              <w:rPr>
                <w:sz w:val="20"/>
                <w:szCs w:val="20"/>
              </w:rPr>
            </w:pPr>
            <w:r w:rsidRPr="005F2E97">
              <w:rPr>
                <w:sz w:val="20"/>
                <w:szCs w:val="20"/>
              </w:rPr>
              <w:t xml:space="preserve">Siembra </w:t>
            </w:r>
          </w:p>
        </w:tc>
        <w:tc>
          <w:tcPr>
            <w:tcW w:w="2358" w:type="pct"/>
            <w:shd w:val="clear" w:color="auto" w:fill="auto"/>
            <w:tcMar>
              <w:top w:w="10" w:type="dxa"/>
              <w:left w:w="10" w:type="dxa"/>
              <w:bottom w:w="0" w:type="dxa"/>
              <w:right w:w="10" w:type="dxa"/>
            </w:tcMar>
            <w:vAlign w:val="center"/>
            <w:hideMark/>
          </w:tcPr>
          <w:p w14:paraId="14B9E930" w14:textId="77FCD114" w:rsidR="00AD3C12" w:rsidRPr="005F2E97" w:rsidRDefault="00EE27F7" w:rsidP="00E47B49">
            <w:pPr>
              <w:rPr>
                <w:sz w:val="20"/>
                <w:szCs w:val="20"/>
              </w:rPr>
            </w:pPr>
            <w:r w:rsidRPr="005F2E97">
              <w:rPr>
                <w:sz w:val="20"/>
                <w:szCs w:val="20"/>
              </w:rPr>
              <w:t>Manual</w:t>
            </w:r>
          </w:p>
        </w:tc>
      </w:tr>
      <w:tr w:rsidR="00EE27F7" w:rsidRPr="005F2E97" w14:paraId="4D136A0A" w14:textId="77777777" w:rsidTr="003A0961">
        <w:trPr>
          <w:trHeight w:val="98"/>
        </w:trPr>
        <w:tc>
          <w:tcPr>
            <w:tcW w:w="1540" w:type="pct"/>
            <w:vMerge/>
            <w:shd w:val="clear" w:color="auto" w:fill="auto"/>
            <w:vAlign w:val="center"/>
            <w:hideMark/>
          </w:tcPr>
          <w:p w14:paraId="42950F4F" w14:textId="77777777" w:rsidR="00EE27F7" w:rsidRPr="005F2E97" w:rsidRDefault="00EE27F7" w:rsidP="00E47B49">
            <w:pPr>
              <w:rPr>
                <w:sz w:val="20"/>
                <w:szCs w:val="20"/>
              </w:rPr>
            </w:pPr>
          </w:p>
        </w:tc>
        <w:tc>
          <w:tcPr>
            <w:tcW w:w="1102" w:type="pct"/>
            <w:shd w:val="clear" w:color="auto" w:fill="auto"/>
            <w:tcMar>
              <w:top w:w="10" w:type="dxa"/>
              <w:left w:w="10" w:type="dxa"/>
              <w:bottom w:w="0" w:type="dxa"/>
              <w:right w:w="10" w:type="dxa"/>
            </w:tcMar>
            <w:vAlign w:val="center"/>
          </w:tcPr>
          <w:p w14:paraId="6B79300D" w14:textId="2979D30E" w:rsidR="00EE27F7" w:rsidRPr="005F2E97" w:rsidRDefault="00EE27F7" w:rsidP="00E47B49">
            <w:pPr>
              <w:rPr>
                <w:sz w:val="20"/>
                <w:szCs w:val="20"/>
              </w:rPr>
            </w:pPr>
            <w:r w:rsidRPr="005F2E97">
              <w:rPr>
                <w:sz w:val="20"/>
                <w:szCs w:val="20"/>
              </w:rPr>
              <w:t>Aclimatación</w:t>
            </w:r>
          </w:p>
        </w:tc>
        <w:tc>
          <w:tcPr>
            <w:tcW w:w="2358" w:type="pct"/>
            <w:shd w:val="clear" w:color="auto" w:fill="auto"/>
            <w:tcMar>
              <w:top w:w="10" w:type="dxa"/>
              <w:left w:w="10" w:type="dxa"/>
              <w:bottom w:w="0" w:type="dxa"/>
              <w:right w:w="10" w:type="dxa"/>
            </w:tcMar>
            <w:vAlign w:val="center"/>
          </w:tcPr>
          <w:p w14:paraId="23354136" w14:textId="2717CE4D" w:rsidR="00EE27F7" w:rsidRPr="005F2E97" w:rsidRDefault="00EE27F7" w:rsidP="00E47B49">
            <w:pPr>
              <w:rPr>
                <w:sz w:val="20"/>
                <w:szCs w:val="20"/>
              </w:rPr>
            </w:pPr>
            <w:r w:rsidRPr="005F2E97">
              <w:rPr>
                <w:sz w:val="20"/>
                <w:szCs w:val="20"/>
              </w:rPr>
              <w:t>Camarón: aireadores</w:t>
            </w:r>
          </w:p>
        </w:tc>
      </w:tr>
      <w:tr w:rsidR="008E74BF" w:rsidRPr="005F2E97" w14:paraId="15C5436C" w14:textId="77777777" w:rsidTr="003A0961">
        <w:trPr>
          <w:trHeight w:val="97"/>
        </w:trPr>
        <w:tc>
          <w:tcPr>
            <w:tcW w:w="1540" w:type="pct"/>
            <w:vMerge w:val="restart"/>
            <w:shd w:val="clear" w:color="auto" w:fill="auto"/>
            <w:tcMar>
              <w:top w:w="10" w:type="dxa"/>
              <w:left w:w="10" w:type="dxa"/>
              <w:bottom w:w="0" w:type="dxa"/>
              <w:right w:w="10" w:type="dxa"/>
            </w:tcMar>
            <w:vAlign w:val="center"/>
            <w:hideMark/>
          </w:tcPr>
          <w:p w14:paraId="19BE3FB0" w14:textId="7DC3E5B7" w:rsidR="008E74BF" w:rsidRPr="005F2E97" w:rsidRDefault="008E74BF" w:rsidP="008E74BF">
            <w:pPr>
              <w:jc w:val="left"/>
              <w:rPr>
                <w:sz w:val="20"/>
                <w:szCs w:val="20"/>
              </w:rPr>
            </w:pPr>
            <w:r w:rsidRPr="005F2E97">
              <w:rPr>
                <w:sz w:val="20"/>
                <w:szCs w:val="20"/>
              </w:rPr>
              <w:t>Cría de alevinos/Levante de peces</w:t>
            </w:r>
          </w:p>
        </w:tc>
        <w:tc>
          <w:tcPr>
            <w:tcW w:w="1102" w:type="pct"/>
            <w:shd w:val="clear" w:color="auto" w:fill="auto"/>
            <w:tcMar>
              <w:top w:w="10" w:type="dxa"/>
              <w:left w:w="10" w:type="dxa"/>
              <w:bottom w:w="0" w:type="dxa"/>
              <w:right w:w="10" w:type="dxa"/>
            </w:tcMar>
            <w:vAlign w:val="center"/>
            <w:hideMark/>
          </w:tcPr>
          <w:p w14:paraId="329DFF1B" w14:textId="3CEB364D" w:rsidR="008E74BF" w:rsidRPr="005F2E97" w:rsidRDefault="008E74BF" w:rsidP="008E74BF">
            <w:pPr>
              <w:rPr>
                <w:sz w:val="20"/>
                <w:szCs w:val="20"/>
              </w:rPr>
            </w:pPr>
            <w:r w:rsidRPr="005F2E97">
              <w:rPr>
                <w:sz w:val="20"/>
                <w:szCs w:val="20"/>
              </w:rPr>
              <w:t>Manejo de agua</w:t>
            </w:r>
          </w:p>
        </w:tc>
        <w:tc>
          <w:tcPr>
            <w:tcW w:w="2358" w:type="pct"/>
            <w:shd w:val="clear" w:color="auto" w:fill="auto"/>
            <w:tcMar>
              <w:top w:w="10" w:type="dxa"/>
              <w:left w:w="10" w:type="dxa"/>
              <w:bottom w:w="0" w:type="dxa"/>
              <w:right w:w="10" w:type="dxa"/>
            </w:tcMar>
            <w:hideMark/>
          </w:tcPr>
          <w:p w14:paraId="7250832D" w14:textId="541162CB" w:rsidR="008E74BF" w:rsidRPr="005F2E97" w:rsidRDefault="008E74BF" w:rsidP="008E74BF">
            <w:pPr>
              <w:rPr>
                <w:sz w:val="20"/>
                <w:szCs w:val="20"/>
              </w:rPr>
            </w:pPr>
            <w:r w:rsidRPr="005F2E97">
              <w:rPr>
                <w:sz w:val="20"/>
                <w:szCs w:val="20"/>
              </w:rPr>
              <w:t>Motobombas</w:t>
            </w:r>
          </w:p>
        </w:tc>
      </w:tr>
      <w:tr w:rsidR="008E74BF" w:rsidRPr="005F2E97" w14:paraId="1DFBDFC4" w14:textId="77777777" w:rsidTr="003A0961">
        <w:trPr>
          <w:trHeight w:val="97"/>
        </w:trPr>
        <w:tc>
          <w:tcPr>
            <w:tcW w:w="1540" w:type="pct"/>
            <w:vMerge/>
            <w:shd w:val="clear" w:color="auto" w:fill="auto"/>
            <w:tcMar>
              <w:top w:w="10" w:type="dxa"/>
              <w:left w:w="10" w:type="dxa"/>
              <w:bottom w:w="0" w:type="dxa"/>
              <w:right w:w="10" w:type="dxa"/>
            </w:tcMar>
            <w:vAlign w:val="center"/>
          </w:tcPr>
          <w:p w14:paraId="55666655" w14:textId="77777777" w:rsidR="008E74BF" w:rsidRPr="005F2E97" w:rsidRDefault="008E74BF" w:rsidP="008E74BF">
            <w:pPr>
              <w:jc w:val="left"/>
              <w:rPr>
                <w:sz w:val="20"/>
                <w:szCs w:val="20"/>
              </w:rPr>
            </w:pPr>
          </w:p>
        </w:tc>
        <w:tc>
          <w:tcPr>
            <w:tcW w:w="1102" w:type="pct"/>
            <w:shd w:val="clear" w:color="auto" w:fill="auto"/>
            <w:tcMar>
              <w:top w:w="10" w:type="dxa"/>
              <w:left w:w="10" w:type="dxa"/>
              <w:bottom w:w="0" w:type="dxa"/>
              <w:right w:w="10" w:type="dxa"/>
            </w:tcMar>
            <w:vAlign w:val="center"/>
          </w:tcPr>
          <w:p w14:paraId="54709EF3" w14:textId="18979AB2" w:rsidR="008E74BF" w:rsidRPr="005F2E97" w:rsidRDefault="008E74BF" w:rsidP="008E74BF">
            <w:pPr>
              <w:rPr>
                <w:sz w:val="20"/>
                <w:szCs w:val="20"/>
              </w:rPr>
            </w:pPr>
            <w:r w:rsidRPr="005F2E97">
              <w:rPr>
                <w:sz w:val="20"/>
                <w:szCs w:val="20"/>
              </w:rPr>
              <w:t>Transferencias</w:t>
            </w:r>
          </w:p>
        </w:tc>
        <w:tc>
          <w:tcPr>
            <w:tcW w:w="2358" w:type="pct"/>
            <w:shd w:val="clear" w:color="auto" w:fill="auto"/>
            <w:tcMar>
              <w:top w:w="10" w:type="dxa"/>
              <w:left w:w="10" w:type="dxa"/>
              <w:bottom w:w="0" w:type="dxa"/>
              <w:right w:w="10" w:type="dxa"/>
            </w:tcMar>
          </w:tcPr>
          <w:p w14:paraId="7F8EA278" w14:textId="3A07ED99" w:rsidR="008E74BF" w:rsidRPr="005F2E97" w:rsidRDefault="008E74BF" w:rsidP="008E74BF">
            <w:pPr>
              <w:rPr>
                <w:sz w:val="20"/>
                <w:szCs w:val="20"/>
              </w:rPr>
            </w:pPr>
            <w:r w:rsidRPr="005F2E97">
              <w:rPr>
                <w:sz w:val="20"/>
                <w:szCs w:val="20"/>
              </w:rPr>
              <w:t>Motobombas</w:t>
            </w:r>
          </w:p>
        </w:tc>
      </w:tr>
      <w:tr w:rsidR="00EE27F7" w:rsidRPr="005F2E97" w14:paraId="1F02D253" w14:textId="77777777" w:rsidTr="003A0961">
        <w:trPr>
          <w:trHeight w:val="97"/>
        </w:trPr>
        <w:tc>
          <w:tcPr>
            <w:tcW w:w="1540" w:type="pct"/>
            <w:vMerge/>
            <w:shd w:val="clear" w:color="auto" w:fill="auto"/>
            <w:tcMar>
              <w:top w:w="10" w:type="dxa"/>
              <w:left w:w="10" w:type="dxa"/>
              <w:bottom w:w="0" w:type="dxa"/>
              <w:right w:w="10" w:type="dxa"/>
            </w:tcMar>
            <w:vAlign w:val="center"/>
          </w:tcPr>
          <w:p w14:paraId="62C41394" w14:textId="77777777" w:rsidR="00EE27F7" w:rsidRPr="005F2E97" w:rsidRDefault="00EE27F7" w:rsidP="00EE27F7">
            <w:pPr>
              <w:jc w:val="left"/>
              <w:rPr>
                <w:sz w:val="20"/>
                <w:szCs w:val="20"/>
              </w:rPr>
            </w:pPr>
          </w:p>
        </w:tc>
        <w:tc>
          <w:tcPr>
            <w:tcW w:w="1102" w:type="pct"/>
            <w:shd w:val="clear" w:color="auto" w:fill="auto"/>
            <w:tcMar>
              <w:top w:w="10" w:type="dxa"/>
              <w:left w:w="10" w:type="dxa"/>
              <w:bottom w:w="0" w:type="dxa"/>
              <w:right w:w="10" w:type="dxa"/>
            </w:tcMar>
            <w:vAlign w:val="center"/>
          </w:tcPr>
          <w:p w14:paraId="17300982" w14:textId="449EA6B5" w:rsidR="00EE27F7" w:rsidRPr="005F2E97" w:rsidRDefault="008E74BF" w:rsidP="00E47B49">
            <w:pPr>
              <w:rPr>
                <w:sz w:val="20"/>
                <w:szCs w:val="20"/>
              </w:rPr>
            </w:pPr>
            <w:r w:rsidRPr="005F2E97">
              <w:rPr>
                <w:sz w:val="20"/>
                <w:szCs w:val="20"/>
              </w:rPr>
              <w:t>Aireación</w:t>
            </w:r>
          </w:p>
        </w:tc>
        <w:tc>
          <w:tcPr>
            <w:tcW w:w="2358" w:type="pct"/>
            <w:shd w:val="clear" w:color="auto" w:fill="auto"/>
            <w:tcMar>
              <w:top w:w="10" w:type="dxa"/>
              <w:left w:w="10" w:type="dxa"/>
              <w:bottom w:w="0" w:type="dxa"/>
              <w:right w:w="10" w:type="dxa"/>
            </w:tcMar>
            <w:vAlign w:val="center"/>
          </w:tcPr>
          <w:p w14:paraId="28E9738E" w14:textId="01EFF1EA" w:rsidR="00EE27F7" w:rsidRPr="005F2E97" w:rsidRDefault="008E74BF" w:rsidP="00E47B49">
            <w:pPr>
              <w:rPr>
                <w:sz w:val="20"/>
                <w:szCs w:val="20"/>
              </w:rPr>
            </w:pPr>
            <w:r w:rsidRPr="005F2E97">
              <w:rPr>
                <w:sz w:val="20"/>
                <w:szCs w:val="20"/>
              </w:rPr>
              <w:t>Aireadores tipo sopladores, agitadores de paletas, aireadores verticales, inyectores de turbina, circuladores</w:t>
            </w:r>
          </w:p>
        </w:tc>
      </w:tr>
      <w:tr w:rsidR="00EE27F7" w:rsidRPr="005F2E97" w14:paraId="75FFBCD4" w14:textId="77777777" w:rsidTr="003A0961">
        <w:trPr>
          <w:trHeight w:val="97"/>
        </w:trPr>
        <w:tc>
          <w:tcPr>
            <w:tcW w:w="1540" w:type="pct"/>
            <w:vMerge/>
            <w:shd w:val="clear" w:color="auto" w:fill="auto"/>
            <w:tcMar>
              <w:top w:w="10" w:type="dxa"/>
              <w:left w:w="10" w:type="dxa"/>
              <w:bottom w:w="0" w:type="dxa"/>
              <w:right w:w="10" w:type="dxa"/>
            </w:tcMar>
            <w:vAlign w:val="center"/>
          </w:tcPr>
          <w:p w14:paraId="4A4B756C" w14:textId="77777777" w:rsidR="00EE27F7" w:rsidRPr="005F2E97" w:rsidRDefault="00EE27F7" w:rsidP="00EE27F7">
            <w:pPr>
              <w:jc w:val="left"/>
              <w:rPr>
                <w:sz w:val="20"/>
                <w:szCs w:val="20"/>
              </w:rPr>
            </w:pPr>
          </w:p>
        </w:tc>
        <w:tc>
          <w:tcPr>
            <w:tcW w:w="1102" w:type="pct"/>
            <w:shd w:val="clear" w:color="auto" w:fill="auto"/>
            <w:tcMar>
              <w:top w:w="10" w:type="dxa"/>
              <w:left w:w="10" w:type="dxa"/>
              <w:bottom w:w="0" w:type="dxa"/>
              <w:right w:w="10" w:type="dxa"/>
            </w:tcMar>
            <w:vAlign w:val="center"/>
          </w:tcPr>
          <w:p w14:paraId="4BE47DB6" w14:textId="71A377A6" w:rsidR="00EE27F7" w:rsidRPr="005F2E97" w:rsidRDefault="008E74BF" w:rsidP="00E47B49">
            <w:pPr>
              <w:rPr>
                <w:sz w:val="20"/>
                <w:szCs w:val="20"/>
              </w:rPr>
            </w:pPr>
            <w:r w:rsidRPr="005F2E97">
              <w:rPr>
                <w:sz w:val="20"/>
                <w:szCs w:val="20"/>
              </w:rPr>
              <w:t>Oxigenación</w:t>
            </w:r>
          </w:p>
        </w:tc>
        <w:tc>
          <w:tcPr>
            <w:tcW w:w="2358" w:type="pct"/>
            <w:shd w:val="clear" w:color="auto" w:fill="auto"/>
            <w:tcMar>
              <w:top w:w="10" w:type="dxa"/>
              <w:left w:w="10" w:type="dxa"/>
              <w:bottom w:w="0" w:type="dxa"/>
              <w:right w:w="10" w:type="dxa"/>
            </w:tcMar>
            <w:vAlign w:val="center"/>
          </w:tcPr>
          <w:p w14:paraId="17B781EA" w14:textId="52B46152" w:rsidR="00EE27F7" w:rsidRPr="005F2E97" w:rsidRDefault="008E74BF" w:rsidP="00E47B49">
            <w:pPr>
              <w:rPr>
                <w:sz w:val="20"/>
                <w:szCs w:val="20"/>
              </w:rPr>
            </w:pPr>
            <w:r w:rsidRPr="005F2E97">
              <w:rPr>
                <w:sz w:val="20"/>
                <w:szCs w:val="20"/>
              </w:rPr>
              <w:t>Concentradores de oxígeno</w:t>
            </w:r>
          </w:p>
        </w:tc>
      </w:tr>
      <w:tr w:rsidR="00216872" w:rsidRPr="005F2E97" w14:paraId="3B3B9ACB" w14:textId="77777777" w:rsidTr="003A0961">
        <w:trPr>
          <w:trHeight w:val="194"/>
        </w:trPr>
        <w:tc>
          <w:tcPr>
            <w:tcW w:w="1540" w:type="pct"/>
            <w:vMerge w:val="restart"/>
            <w:shd w:val="clear" w:color="auto" w:fill="auto"/>
            <w:tcMar>
              <w:top w:w="10" w:type="dxa"/>
              <w:left w:w="10" w:type="dxa"/>
              <w:bottom w:w="0" w:type="dxa"/>
              <w:right w:w="10" w:type="dxa"/>
            </w:tcMar>
            <w:vAlign w:val="center"/>
            <w:hideMark/>
          </w:tcPr>
          <w:p w14:paraId="4BB83344" w14:textId="432C524A" w:rsidR="00216872" w:rsidRPr="005F2E97" w:rsidRDefault="00216872" w:rsidP="00216872">
            <w:pPr>
              <w:jc w:val="left"/>
              <w:rPr>
                <w:sz w:val="20"/>
                <w:szCs w:val="20"/>
              </w:rPr>
            </w:pPr>
            <w:r w:rsidRPr="005F2E97">
              <w:rPr>
                <w:sz w:val="20"/>
                <w:szCs w:val="20"/>
              </w:rPr>
              <w:t>Seguimiento del cultivó</w:t>
            </w:r>
          </w:p>
        </w:tc>
        <w:tc>
          <w:tcPr>
            <w:tcW w:w="1102" w:type="pct"/>
            <w:shd w:val="clear" w:color="auto" w:fill="auto"/>
            <w:tcMar>
              <w:top w:w="10" w:type="dxa"/>
              <w:left w:w="10" w:type="dxa"/>
              <w:bottom w:w="0" w:type="dxa"/>
              <w:right w:w="10" w:type="dxa"/>
            </w:tcMar>
            <w:vAlign w:val="center"/>
            <w:hideMark/>
          </w:tcPr>
          <w:p w14:paraId="749397E8" w14:textId="5009C33D" w:rsidR="00216872" w:rsidRPr="005F2E97" w:rsidRDefault="00216872" w:rsidP="00216872">
            <w:pPr>
              <w:jc w:val="left"/>
              <w:rPr>
                <w:sz w:val="20"/>
                <w:szCs w:val="20"/>
              </w:rPr>
            </w:pPr>
            <w:r w:rsidRPr="005F2E97">
              <w:rPr>
                <w:rFonts w:eastAsia="Times New Roman"/>
                <w:color w:val="000000"/>
                <w:sz w:val="20"/>
                <w:szCs w:val="20"/>
                <w:lang w:val="es-ES" w:eastAsia="es-ES"/>
              </w:rPr>
              <w:t>Medición calidad de aguas</w:t>
            </w:r>
          </w:p>
        </w:tc>
        <w:tc>
          <w:tcPr>
            <w:tcW w:w="2358" w:type="pct"/>
            <w:shd w:val="clear" w:color="auto" w:fill="auto"/>
            <w:tcMar>
              <w:top w:w="10" w:type="dxa"/>
              <w:left w:w="10" w:type="dxa"/>
              <w:bottom w:w="0" w:type="dxa"/>
              <w:right w:w="10" w:type="dxa"/>
            </w:tcMar>
            <w:vAlign w:val="center"/>
            <w:hideMark/>
          </w:tcPr>
          <w:p w14:paraId="5D37A82C" w14:textId="114B74C6" w:rsidR="00216872" w:rsidRPr="005F2E97" w:rsidRDefault="00216872" w:rsidP="00216872">
            <w:pPr>
              <w:rPr>
                <w:sz w:val="20"/>
                <w:szCs w:val="20"/>
              </w:rPr>
            </w:pPr>
            <w:r w:rsidRPr="005F2E97">
              <w:rPr>
                <w:sz w:val="20"/>
                <w:szCs w:val="20"/>
              </w:rPr>
              <w:t>Kits análisis de aguas</w:t>
            </w:r>
          </w:p>
        </w:tc>
      </w:tr>
      <w:tr w:rsidR="00216872" w:rsidRPr="005F2E97" w14:paraId="35FD9E33" w14:textId="77777777" w:rsidTr="003A0961">
        <w:trPr>
          <w:trHeight w:val="194"/>
        </w:trPr>
        <w:tc>
          <w:tcPr>
            <w:tcW w:w="1540" w:type="pct"/>
            <w:vMerge/>
            <w:shd w:val="clear" w:color="auto" w:fill="auto"/>
            <w:tcMar>
              <w:top w:w="10" w:type="dxa"/>
              <w:left w:w="10" w:type="dxa"/>
              <w:bottom w:w="0" w:type="dxa"/>
              <w:right w:w="10" w:type="dxa"/>
            </w:tcMar>
            <w:vAlign w:val="center"/>
          </w:tcPr>
          <w:p w14:paraId="65717630" w14:textId="77777777" w:rsidR="00216872" w:rsidRPr="005F2E97" w:rsidRDefault="00216872" w:rsidP="00216872">
            <w:pPr>
              <w:jc w:val="left"/>
              <w:rPr>
                <w:sz w:val="20"/>
                <w:szCs w:val="20"/>
              </w:rPr>
            </w:pPr>
          </w:p>
        </w:tc>
        <w:tc>
          <w:tcPr>
            <w:tcW w:w="1102" w:type="pct"/>
            <w:shd w:val="clear" w:color="auto" w:fill="auto"/>
            <w:tcMar>
              <w:top w:w="10" w:type="dxa"/>
              <w:left w:w="10" w:type="dxa"/>
              <w:bottom w:w="0" w:type="dxa"/>
              <w:right w:w="10" w:type="dxa"/>
            </w:tcMar>
            <w:vAlign w:val="center"/>
          </w:tcPr>
          <w:p w14:paraId="4CD00659" w14:textId="2193E928" w:rsidR="00216872" w:rsidRPr="005F2E97" w:rsidRDefault="00216872" w:rsidP="00216872">
            <w:pPr>
              <w:jc w:val="left"/>
              <w:rPr>
                <w:sz w:val="20"/>
                <w:szCs w:val="20"/>
              </w:rPr>
            </w:pPr>
            <w:r w:rsidRPr="005F2E97">
              <w:rPr>
                <w:rFonts w:eastAsia="Times New Roman"/>
                <w:color w:val="000000"/>
                <w:sz w:val="20"/>
                <w:szCs w:val="20"/>
                <w:lang w:val="es-ES" w:eastAsia="es-ES"/>
              </w:rPr>
              <w:t>Control de maleza, enfermedades</w:t>
            </w:r>
          </w:p>
        </w:tc>
        <w:tc>
          <w:tcPr>
            <w:tcW w:w="2358" w:type="pct"/>
            <w:shd w:val="clear" w:color="auto" w:fill="auto"/>
            <w:tcMar>
              <w:top w:w="10" w:type="dxa"/>
              <w:left w:w="10" w:type="dxa"/>
              <w:bottom w:w="0" w:type="dxa"/>
              <w:right w:w="10" w:type="dxa"/>
            </w:tcMar>
            <w:vAlign w:val="center"/>
          </w:tcPr>
          <w:p w14:paraId="63906849" w14:textId="7F5E462B" w:rsidR="00216872" w:rsidRPr="005F2E97" w:rsidRDefault="00216872" w:rsidP="00216872">
            <w:pPr>
              <w:rPr>
                <w:sz w:val="20"/>
                <w:szCs w:val="20"/>
              </w:rPr>
            </w:pPr>
            <w:r w:rsidRPr="005F2E97">
              <w:rPr>
                <w:sz w:val="20"/>
                <w:szCs w:val="20"/>
              </w:rPr>
              <w:t>Guadañas</w:t>
            </w:r>
          </w:p>
        </w:tc>
      </w:tr>
      <w:tr w:rsidR="005F2E97" w:rsidRPr="005F2E97" w14:paraId="3A3BB330" w14:textId="77777777" w:rsidTr="003A0961">
        <w:trPr>
          <w:trHeight w:val="64"/>
        </w:trPr>
        <w:tc>
          <w:tcPr>
            <w:tcW w:w="1540" w:type="pct"/>
            <w:vMerge w:val="restart"/>
            <w:shd w:val="clear" w:color="auto" w:fill="auto"/>
            <w:tcMar>
              <w:top w:w="10" w:type="dxa"/>
              <w:left w:w="10" w:type="dxa"/>
              <w:bottom w:w="0" w:type="dxa"/>
              <w:right w:w="10" w:type="dxa"/>
            </w:tcMar>
            <w:vAlign w:val="center"/>
            <w:hideMark/>
          </w:tcPr>
          <w:p w14:paraId="78AE2C6B" w14:textId="0ADF4ED0" w:rsidR="005F2E97" w:rsidRPr="005F2E97" w:rsidRDefault="005F2E97" w:rsidP="005F2E97">
            <w:pPr>
              <w:rPr>
                <w:sz w:val="20"/>
                <w:szCs w:val="20"/>
              </w:rPr>
            </w:pPr>
            <w:r w:rsidRPr="005F2E97">
              <w:rPr>
                <w:sz w:val="20"/>
                <w:szCs w:val="20"/>
              </w:rPr>
              <w:t>Alimentación</w:t>
            </w:r>
          </w:p>
        </w:tc>
        <w:tc>
          <w:tcPr>
            <w:tcW w:w="1102" w:type="pct"/>
            <w:shd w:val="clear" w:color="auto" w:fill="auto"/>
            <w:tcMar>
              <w:top w:w="10" w:type="dxa"/>
              <w:left w:w="10" w:type="dxa"/>
              <w:bottom w:w="0" w:type="dxa"/>
              <w:right w:w="10" w:type="dxa"/>
            </w:tcMar>
            <w:hideMark/>
          </w:tcPr>
          <w:p w14:paraId="4CEAFA6F" w14:textId="6C14C3D2" w:rsidR="005F2E97" w:rsidRPr="005F2E97" w:rsidRDefault="005F2E97" w:rsidP="005F2E97">
            <w:pPr>
              <w:jc w:val="left"/>
              <w:rPr>
                <w:sz w:val="20"/>
                <w:szCs w:val="20"/>
              </w:rPr>
            </w:pPr>
            <w:r w:rsidRPr="005F2E97">
              <w:rPr>
                <w:sz w:val="20"/>
                <w:szCs w:val="20"/>
              </w:rPr>
              <w:t>Producción de alimento vivo</w:t>
            </w:r>
          </w:p>
        </w:tc>
        <w:tc>
          <w:tcPr>
            <w:tcW w:w="2358" w:type="pct"/>
            <w:shd w:val="clear" w:color="auto" w:fill="auto"/>
            <w:tcMar>
              <w:top w:w="10" w:type="dxa"/>
              <w:left w:w="10" w:type="dxa"/>
              <w:bottom w:w="0" w:type="dxa"/>
              <w:right w:w="10" w:type="dxa"/>
            </w:tcMar>
          </w:tcPr>
          <w:p w14:paraId="6D964E03" w14:textId="420239EF" w:rsidR="005F2E97" w:rsidRPr="005F2E97" w:rsidRDefault="005F2E97" w:rsidP="005F2E97">
            <w:pPr>
              <w:rPr>
                <w:sz w:val="20"/>
                <w:szCs w:val="20"/>
              </w:rPr>
            </w:pPr>
            <w:r w:rsidRPr="005F2E97">
              <w:rPr>
                <w:sz w:val="20"/>
                <w:szCs w:val="20"/>
              </w:rPr>
              <w:t>Aireadores, microscopios, estereoscopios</w:t>
            </w:r>
          </w:p>
        </w:tc>
      </w:tr>
      <w:tr w:rsidR="005F2E97" w:rsidRPr="005F2E97" w14:paraId="0194837A" w14:textId="77777777" w:rsidTr="003A0961">
        <w:trPr>
          <w:trHeight w:val="62"/>
        </w:trPr>
        <w:tc>
          <w:tcPr>
            <w:tcW w:w="1540" w:type="pct"/>
            <w:vMerge/>
            <w:shd w:val="clear" w:color="auto" w:fill="auto"/>
            <w:tcMar>
              <w:top w:w="10" w:type="dxa"/>
              <w:left w:w="10" w:type="dxa"/>
              <w:bottom w:w="0" w:type="dxa"/>
              <w:right w:w="10" w:type="dxa"/>
            </w:tcMar>
            <w:vAlign w:val="center"/>
          </w:tcPr>
          <w:p w14:paraId="2D429001" w14:textId="77777777" w:rsidR="005F2E97" w:rsidRPr="005F2E97" w:rsidRDefault="005F2E97" w:rsidP="005F2E97">
            <w:pPr>
              <w:rPr>
                <w:sz w:val="20"/>
                <w:szCs w:val="20"/>
              </w:rPr>
            </w:pPr>
          </w:p>
        </w:tc>
        <w:tc>
          <w:tcPr>
            <w:tcW w:w="1102" w:type="pct"/>
            <w:shd w:val="clear" w:color="auto" w:fill="auto"/>
            <w:tcMar>
              <w:top w:w="10" w:type="dxa"/>
              <w:left w:w="10" w:type="dxa"/>
              <w:bottom w:w="0" w:type="dxa"/>
              <w:right w:w="10" w:type="dxa"/>
            </w:tcMar>
          </w:tcPr>
          <w:p w14:paraId="6D9B499B" w14:textId="73A9394F" w:rsidR="005F2E97" w:rsidRPr="005F2E97" w:rsidRDefault="005F2E97" w:rsidP="005F2E97">
            <w:pPr>
              <w:jc w:val="left"/>
              <w:rPr>
                <w:sz w:val="20"/>
                <w:szCs w:val="20"/>
              </w:rPr>
            </w:pPr>
            <w:r w:rsidRPr="005F2E97">
              <w:rPr>
                <w:sz w:val="20"/>
                <w:szCs w:val="20"/>
              </w:rPr>
              <w:t>Preparación alimentos concentrados artesanales</w:t>
            </w:r>
          </w:p>
        </w:tc>
        <w:tc>
          <w:tcPr>
            <w:tcW w:w="2358" w:type="pct"/>
            <w:shd w:val="clear" w:color="auto" w:fill="auto"/>
            <w:tcMar>
              <w:top w:w="10" w:type="dxa"/>
              <w:left w:w="10" w:type="dxa"/>
              <w:bottom w:w="0" w:type="dxa"/>
              <w:right w:w="10" w:type="dxa"/>
            </w:tcMar>
          </w:tcPr>
          <w:p w14:paraId="7963B7F1" w14:textId="6A75697A" w:rsidR="005F2E97" w:rsidRPr="005F2E97" w:rsidRDefault="005F2E97" w:rsidP="005F2E97">
            <w:pPr>
              <w:rPr>
                <w:sz w:val="20"/>
                <w:szCs w:val="20"/>
              </w:rPr>
            </w:pPr>
            <w:r w:rsidRPr="005F2E97">
              <w:rPr>
                <w:sz w:val="20"/>
                <w:szCs w:val="20"/>
              </w:rPr>
              <w:t>Balanzas, molinos</w:t>
            </w:r>
          </w:p>
        </w:tc>
      </w:tr>
      <w:tr w:rsidR="005F2E97" w:rsidRPr="005F2E97" w14:paraId="6F4FDAE2" w14:textId="77777777" w:rsidTr="003A0961">
        <w:trPr>
          <w:trHeight w:val="62"/>
        </w:trPr>
        <w:tc>
          <w:tcPr>
            <w:tcW w:w="1540" w:type="pct"/>
            <w:vMerge/>
            <w:shd w:val="clear" w:color="auto" w:fill="auto"/>
            <w:tcMar>
              <w:top w:w="10" w:type="dxa"/>
              <w:left w:w="10" w:type="dxa"/>
              <w:bottom w:w="0" w:type="dxa"/>
              <w:right w:w="10" w:type="dxa"/>
            </w:tcMar>
            <w:vAlign w:val="center"/>
          </w:tcPr>
          <w:p w14:paraId="39849A97" w14:textId="77777777" w:rsidR="005F2E97" w:rsidRPr="005F2E97" w:rsidRDefault="005F2E97" w:rsidP="005F2E97">
            <w:pPr>
              <w:rPr>
                <w:sz w:val="20"/>
                <w:szCs w:val="20"/>
              </w:rPr>
            </w:pPr>
          </w:p>
        </w:tc>
        <w:tc>
          <w:tcPr>
            <w:tcW w:w="1102" w:type="pct"/>
            <w:shd w:val="clear" w:color="auto" w:fill="auto"/>
            <w:tcMar>
              <w:top w:w="10" w:type="dxa"/>
              <w:left w:w="10" w:type="dxa"/>
              <w:bottom w:w="0" w:type="dxa"/>
              <w:right w:w="10" w:type="dxa"/>
            </w:tcMar>
          </w:tcPr>
          <w:p w14:paraId="2F2B6055" w14:textId="3E088CCD" w:rsidR="005F2E97" w:rsidRPr="005F2E97" w:rsidRDefault="005F2E97" w:rsidP="005F2E97">
            <w:pPr>
              <w:jc w:val="left"/>
              <w:rPr>
                <w:sz w:val="20"/>
                <w:szCs w:val="20"/>
              </w:rPr>
            </w:pPr>
            <w:r w:rsidRPr="005F2E97">
              <w:rPr>
                <w:sz w:val="20"/>
                <w:szCs w:val="20"/>
              </w:rPr>
              <w:t>Alimentación</w:t>
            </w:r>
          </w:p>
        </w:tc>
        <w:tc>
          <w:tcPr>
            <w:tcW w:w="2358" w:type="pct"/>
            <w:shd w:val="clear" w:color="auto" w:fill="auto"/>
            <w:tcMar>
              <w:top w:w="10" w:type="dxa"/>
              <w:left w:w="10" w:type="dxa"/>
              <w:bottom w:w="0" w:type="dxa"/>
              <w:right w:w="10" w:type="dxa"/>
            </w:tcMar>
          </w:tcPr>
          <w:p w14:paraId="2E1B7B24" w14:textId="355C5D7D" w:rsidR="005F2E97" w:rsidRPr="005F2E97" w:rsidRDefault="005F2E97" w:rsidP="005F2E97">
            <w:pPr>
              <w:rPr>
                <w:sz w:val="20"/>
                <w:szCs w:val="20"/>
              </w:rPr>
            </w:pPr>
            <w:r w:rsidRPr="005F2E97">
              <w:rPr>
                <w:sz w:val="20"/>
                <w:szCs w:val="20"/>
              </w:rPr>
              <w:t>Manual, dosificadores de alimento automáticos, balanzas</w:t>
            </w:r>
          </w:p>
        </w:tc>
      </w:tr>
      <w:tr w:rsidR="00AD3C12" w:rsidRPr="005F2E97" w14:paraId="6CA8A412" w14:textId="77777777" w:rsidTr="003A0961">
        <w:trPr>
          <w:trHeight w:val="20"/>
        </w:trPr>
        <w:tc>
          <w:tcPr>
            <w:tcW w:w="1540" w:type="pct"/>
            <w:shd w:val="clear" w:color="auto" w:fill="auto"/>
            <w:tcMar>
              <w:top w:w="10" w:type="dxa"/>
              <w:left w:w="10" w:type="dxa"/>
              <w:bottom w:w="0" w:type="dxa"/>
              <w:right w:w="10" w:type="dxa"/>
            </w:tcMar>
            <w:vAlign w:val="center"/>
            <w:hideMark/>
          </w:tcPr>
          <w:p w14:paraId="1F561A12" w14:textId="69829CF6" w:rsidR="00AD3C12" w:rsidRPr="005F2E97" w:rsidRDefault="005F2E97" w:rsidP="00E47B49">
            <w:pPr>
              <w:rPr>
                <w:sz w:val="20"/>
                <w:szCs w:val="20"/>
              </w:rPr>
            </w:pPr>
            <w:r>
              <w:rPr>
                <w:sz w:val="20"/>
                <w:szCs w:val="20"/>
              </w:rPr>
              <w:t>Cosecha</w:t>
            </w:r>
          </w:p>
        </w:tc>
        <w:tc>
          <w:tcPr>
            <w:tcW w:w="1102" w:type="pct"/>
            <w:shd w:val="clear" w:color="auto" w:fill="auto"/>
            <w:tcMar>
              <w:top w:w="10" w:type="dxa"/>
              <w:left w:w="10" w:type="dxa"/>
              <w:bottom w:w="0" w:type="dxa"/>
              <w:right w:w="10" w:type="dxa"/>
            </w:tcMar>
            <w:vAlign w:val="center"/>
            <w:hideMark/>
          </w:tcPr>
          <w:p w14:paraId="4532F204" w14:textId="4A3C94BC" w:rsidR="00AD3C12" w:rsidRPr="005F2E97" w:rsidRDefault="00AD3C12" w:rsidP="005F2E97">
            <w:pPr>
              <w:jc w:val="left"/>
              <w:rPr>
                <w:sz w:val="20"/>
                <w:szCs w:val="20"/>
              </w:rPr>
            </w:pPr>
            <w:r w:rsidRPr="005F2E97">
              <w:rPr>
                <w:sz w:val="20"/>
                <w:szCs w:val="20"/>
              </w:rPr>
              <w:t> </w:t>
            </w:r>
            <w:r w:rsidR="005F2E97" w:rsidRPr="005F2E97">
              <w:rPr>
                <w:sz w:val="20"/>
                <w:szCs w:val="20"/>
              </w:rPr>
              <w:t>Recolección de pescado y camarón</w:t>
            </w:r>
          </w:p>
        </w:tc>
        <w:tc>
          <w:tcPr>
            <w:tcW w:w="2358" w:type="pct"/>
            <w:shd w:val="clear" w:color="auto" w:fill="auto"/>
            <w:tcMar>
              <w:top w:w="10" w:type="dxa"/>
              <w:left w:w="10" w:type="dxa"/>
              <w:bottom w:w="0" w:type="dxa"/>
              <w:right w:w="10" w:type="dxa"/>
            </w:tcMar>
            <w:vAlign w:val="center"/>
            <w:hideMark/>
          </w:tcPr>
          <w:p w14:paraId="4E7B5640" w14:textId="3A5C69BE" w:rsidR="00AD3C12" w:rsidRPr="005F2E97" w:rsidRDefault="005F2E97" w:rsidP="00E47B49">
            <w:pPr>
              <w:rPr>
                <w:sz w:val="20"/>
                <w:szCs w:val="20"/>
              </w:rPr>
            </w:pPr>
            <w:r w:rsidRPr="005F2E97">
              <w:rPr>
                <w:sz w:val="20"/>
                <w:szCs w:val="20"/>
              </w:rPr>
              <w:t>Manual; Grúas para cosecha</w:t>
            </w:r>
          </w:p>
        </w:tc>
      </w:tr>
      <w:tr w:rsidR="005F2E97" w:rsidRPr="005F2E97" w14:paraId="11949F81" w14:textId="77777777" w:rsidTr="003A0961">
        <w:trPr>
          <w:trHeight w:val="64"/>
        </w:trPr>
        <w:tc>
          <w:tcPr>
            <w:tcW w:w="1540" w:type="pct"/>
            <w:vMerge w:val="restart"/>
            <w:shd w:val="clear" w:color="auto" w:fill="auto"/>
            <w:tcMar>
              <w:top w:w="10" w:type="dxa"/>
              <w:left w:w="10" w:type="dxa"/>
              <w:bottom w:w="0" w:type="dxa"/>
              <w:right w:w="10" w:type="dxa"/>
            </w:tcMar>
            <w:vAlign w:val="center"/>
          </w:tcPr>
          <w:p w14:paraId="77553E3C" w14:textId="45E2F4EA" w:rsidR="005F2E97" w:rsidRDefault="003A0961" w:rsidP="00E47B49">
            <w:pPr>
              <w:rPr>
                <w:sz w:val="20"/>
                <w:szCs w:val="20"/>
              </w:rPr>
            </w:pPr>
            <w:r>
              <w:rPr>
                <w:sz w:val="20"/>
                <w:szCs w:val="20"/>
              </w:rPr>
              <w:t>Procesamiento</w:t>
            </w:r>
          </w:p>
        </w:tc>
        <w:tc>
          <w:tcPr>
            <w:tcW w:w="1102" w:type="pct"/>
            <w:shd w:val="clear" w:color="auto" w:fill="auto"/>
            <w:tcMar>
              <w:top w:w="10" w:type="dxa"/>
              <w:left w:w="10" w:type="dxa"/>
              <w:bottom w:w="0" w:type="dxa"/>
              <w:right w:w="10" w:type="dxa"/>
            </w:tcMar>
            <w:vAlign w:val="center"/>
          </w:tcPr>
          <w:p w14:paraId="1C416AE7" w14:textId="25A3EC4B" w:rsidR="005F2E97" w:rsidRPr="005F2E97" w:rsidRDefault="003A0961" w:rsidP="005F2E97">
            <w:pPr>
              <w:jc w:val="left"/>
              <w:rPr>
                <w:sz w:val="20"/>
                <w:szCs w:val="20"/>
              </w:rPr>
            </w:pPr>
            <w:r>
              <w:rPr>
                <w:sz w:val="20"/>
                <w:szCs w:val="20"/>
              </w:rPr>
              <w:t>Peso de peces</w:t>
            </w:r>
          </w:p>
        </w:tc>
        <w:tc>
          <w:tcPr>
            <w:tcW w:w="2358" w:type="pct"/>
            <w:shd w:val="clear" w:color="auto" w:fill="auto"/>
            <w:tcMar>
              <w:top w:w="10" w:type="dxa"/>
              <w:left w:w="10" w:type="dxa"/>
              <w:bottom w:w="0" w:type="dxa"/>
              <w:right w:w="10" w:type="dxa"/>
            </w:tcMar>
            <w:vAlign w:val="center"/>
          </w:tcPr>
          <w:p w14:paraId="14AED100" w14:textId="4B07C49C" w:rsidR="005F2E97" w:rsidRPr="005F2E97" w:rsidRDefault="003A0961" w:rsidP="00E47B49">
            <w:pPr>
              <w:rPr>
                <w:sz w:val="20"/>
                <w:szCs w:val="20"/>
              </w:rPr>
            </w:pPr>
            <w:r>
              <w:rPr>
                <w:sz w:val="20"/>
                <w:szCs w:val="20"/>
              </w:rPr>
              <w:t>Balanzas</w:t>
            </w:r>
          </w:p>
        </w:tc>
      </w:tr>
      <w:tr w:rsidR="005F2E97" w:rsidRPr="005F2E97" w14:paraId="1FDB356A" w14:textId="77777777" w:rsidTr="003A0961">
        <w:trPr>
          <w:trHeight w:val="62"/>
        </w:trPr>
        <w:tc>
          <w:tcPr>
            <w:tcW w:w="1540" w:type="pct"/>
            <w:vMerge/>
            <w:shd w:val="clear" w:color="auto" w:fill="auto"/>
            <w:tcMar>
              <w:top w:w="10" w:type="dxa"/>
              <w:left w:w="10" w:type="dxa"/>
              <w:bottom w:w="0" w:type="dxa"/>
              <w:right w:w="10" w:type="dxa"/>
            </w:tcMar>
            <w:vAlign w:val="center"/>
          </w:tcPr>
          <w:p w14:paraId="2D517881" w14:textId="77777777" w:rsidR="005F2E97" w:rsidRDefault="005F2E97" w:rsidP="00E47B49">
            <w:pPr>
              <w:rPr>
                <w:sz w:val="20"/>
                <w:szCs w:val="20"/>
              </w:rPr>
            </w:pPr>
          </w:p>
        </w:tc>
        <w:tc>
          <w:tcPr>
            <w:tcW w:w="1102" w:type="pct"/>
            <w:shd w:val="clear" w:color="auto" w:fill="auto"/>
            <w:tcMar>
              <w:top w:w="10" w:type="dxa"/>
              <w:left w:w="10" w:type="dxa"/>
              <w:bottom w:w="0" w:type="dxa"/>
              <w:right w:w="10" w:type="dxa"/>
            </w:tcMar>
            <w:vAlign w:val="center"/>
          </w:tcPr>
          <w:p w14:paraId="2988B82B" w14:textId="6E6F3D62" w:rsidR="005F2E97" w:rsidRPr="005F2E97" w:rsidRDefault="003A0961" w:rsidP="005F2E97">
            <w:pPr>
              <w:jc w:val="left"/>
              <w:rPr>
                <w:sz w:val="20"/>
                <w:szCs w:val="20"/>
              </w:rPr>
            </w:pPr>
            <w:r>
              <w:rPr>
                <w:sz w:val="20"/>
                <w:szCs w:val="20"/>
              </w:rPr>
              <w:t>Extracción de la piel</w:t>
            </w:r>
          </w:p>
        </w:tc>
        <w:tc>
          <w:tcPr>
            <w:tcW w:w="2358" w:type="pct"/>
            <w:shd w:val="clear" w:color="auto" w:fill="auto"/>
            <w:tcMar>
              <w:top w:w="10" w:type="dxa"/>
              <w:left w:w="10" w:type="dxa"/>
              <w:bottom w:w="0" w:type="dxa"/>
              <w:right w:w="10" w:type="dxa"/>
            </w:tcMar>
            <w:vAlign w:val="center"/>
          </w:tcPr>
          <w:p w14:paraId="7D0E1226" w14:textId="4455DECF" w:rsidR="005F2E97" w:rsidRPr="005F2E97" w:rsidRDefault="003A0961" w:rsidP="00E47B49">
            <w:pPr>
              <w:rPr>
                <w:sz w:val="20"/>
                <w:szCs w:val="20"/>
              </w:rPr>
            </w:pPr>
            <w:r>
              <w:rPr>
                <w:sz w:val="20"/>
                <w:szCs w:val="20"/>
              </w:rPr>
              <w:t>Despieladoras</w:t>
            </w:r>
          </w:p>
        </w:tc>
      </w:tr>
      <w:tr w:rsidR="005F2E97" w:rsidRPr="005F2E97" w14:paraId="44B76210" w14:textId="77777777" w:rsidTr="003A0961">
        <w:trPr>
          <w:trHeight w:val="62"/>
        </w:trPr>
        <w:tc>
          <w:tcPr>
            <w:tcW w:w="1540" w:type="pct"/>
            <w:vMerge/>
            <w:shd w:val="clear" w:color="auto" w:fill="auto"/>
            <w:tcMar>
              <w:top w:w="10" w:type="dxa"/>
              <w:left w:w="10" w:type="dxa"/>
              <w:bottom w:w="0" w:type="dxa"/>
              <w:right w:w="10" w:type="dxa"/>
            </w:tcMar>
            <w:vAlign w:val="center"/>
          </w:tcPr>
          <w:p w14:paraId="379CF5DB" w14:textId="77777777" w:rsidR="005F2E97" w:rsidRDefault="005F2E97" w:rsidP="00E47B49">
            <w:pPr>
              <w:rPr>
                <w:sz w:val="20"/>
                <w:szCs w:val="20"/>
              </w:rPr>
            </w:pPr>
          </w:p>
        </w:tc>
        <w:tc>
          <w:tcPr>
            <w:tcW w:w="1102" w:type="pct"/>
            <w:shd w:val="clear" w:color="auto" w:fill="auto"/>
            <w:tcMar>
              <w:top w:w="10" w:type="dxa"/>
              <w:left w:w="10" w:type="dxa"/>
              <w:bottom w:w="0" w:type="dxa"/>
              <w:right w:w="10" w:type="dxa"/>
            </w:tcMar>
            <w:vAlign w:val="center"/>
          </w:tcPr>
          <w:p w14:paraId="1B909DF0" w14:textId="2BC73C80" w:rsidR="005F2E97" w:rsidRPr="005F2E97" w:rsidRDefault="003A0961" w:rsidP="005F2E97">
            <w:pPr>
              <w:jc w:val="left"/>
              <w:rPr>
                <w:sz w:val="20"/>
                <w:szCs w:val="20"/>
              </w:rPr>
            </w:pPr>
            <w:r>
              <w:rPr>
                <w:sz w:val="20"/>
                <w:szCs w:val="20"/>
              </w:rPr>
              <w:t>Empaque</w:t>
            </w:r>
          </w:p>
        </w:tc>
        <w:tc>
          <w:tcPr>
            <w:tcW w:w="2358" w:type="pct"/>
            <w:shd w:val="clear" w:color="auto" w:fill="auto"/>
            <w:tcMar>
              <w:top w:w="10" w:type="dxa"/>
              <w:left w:w="10" w:type="dxa"/>
              <w:bottom w:w="0" w:type="dxa"/>
              <w:right w:w="10" w:type="dxa"/>
            </w:tcMar>
            <w:vAlign w:val="center"/>
          </w:tcPr>
          <w:p w14:paraId="1607CFB0" w14:textId="363DBC75" w:rsidR="005F2E97" w:rsidRPr="005F2E97" w:rsidRDefault="003A0961" w:rsidP="00E47B49">
            <w:pPr>
              <w:rPr>
                <w:sz w:val="20"/>
                <w:szCs w:val="20"/>
              </w:rPr>
            </w:pPr>
            <w:r>
              <w:rPr>
                <w:sz w:val="20"/>
                <w:szCs w:val="20"/>
              </w:rPr>
              <w:t>Máquinas de vacío</w:t>
            </w:r>
          </w:p>
        </w:tc>
      </w:tr>
      <w:tr w:rsidR="003A0961" w:rsidRPr="005F2E97" w14:paraId="165DEEAC" w14:textId="77777777" w:rsidTr="003A0961">
        <w:trPr>
          <w:trHeight w:val="62"/>
        </w:trPr>
        <w:tc>
          <w:tcPr>
            <w:tcW w:w="1540" w:type="pct"/>
            <w:shd w:val="clear" w:color="auto" w:fill="auto"/>
            <w:tcMar>
              <w:top w:w="10" w:type="dxa"/>
              <w:left w:w="10" w:type="dxa"/>
              <w:bottom w:w="0" w:type="dxa"/>
              <w:right w:w="10" w:type="dxa"/>
            </w:tcMar>
            <w:vAlign w:val="center"/>
          </w:tcPr>
          <w:p w14:paraId="696CD322" w14:textId="2C51C69C" w:rsidR="003A0961" w:rsidRDefault="003A0961" w:rsidP="00E47B49">
            <w:pPr>
              <w:rPr>
                <w:sz w:val="20"/>
                <w:szCs w:val="20"/>
              </w:rPr>
            </w:pPr>
            <w:r>
              <w:rPr>
                <w:sz w:val="20"/>
                <w:szCs w:val="20"/>
              </w:rPr>
              <w:t>Preparación nuevo proceso</w:t>
            </w:r>
          </w:p>
        </w:tc>
        <w:tc>
          <w:tcPr>
            <w:tcW w:w="1102" w:type="pct"/>
            <w:shd w:val="clear" w:color="auto" w:fill="auto"/>
            <w:tcMar>
              <w:top w:w="10" w:type="dxa"/>
              <w:left w:w="10" w:type="dxa"/>
              <w:bottom w:w="0" w:type="dxa"/>
              <w:right w:w="10" w:type="dxa"/>
            </w:tcMar>
            <w:vAlign w:val="center"/>
          </w:tcPr>
          <w:p w14:paraId="0EECAB7A" w14:textId="7FAA110F" w:rsidR="003A0961" w:rsidRDefault="003A0961" w:rsidP="005F2E97">
            <w:pPr>
              <w:jc w:val="left"/>
              <w:rPr>
                <w:sz w:val="20"/>
                <w:szCs w:val="20"/>
              </w:rPr>
            </w:pPr>
            <w:r>
              <w:rPr>
                <w:sz w:val="20"/>
                <w:szCs w:val="20"/>
              </w:rPr>
              <w:t>Secar estanque</w:t>
            </w:r>
          </w:p>
        </w:tc>
        <w:tc>
          <w:tcPr>
            <w:tcW w:w="2358" w:type="pct"/>
            <w:shd w:val="clear" w:color="auto" w:fill="auto"/>
            <w:tcMar>
              <w:top w:w="10" w:type="dxa"/>
              <w:left w:w="10" w:type="dxa"/>
              <w:bottom w:w="0" w:type="dxa"/>
              <w:right w:w="10" w:type="dxa"/>
            </w:tcMar>
            <w:vAlign w:val="center"/>
          </w:tcPr>
          <w:p w14:paraId="287B1EEB" w14:textId="364A1A07" w:rsidR="003A0961" w:rsidRDefault="003A0961" w:rsidP="00E47B49">
            <w:pPr>
              <w:rPr>
                <w:sz w:val="20"/>
                <w:szCs w:val="20"/>
              </w:rPr>
            </w:pPr>
            <w:r>
              <w:rPr>
                <w:sz w:val="20"/>
                <w:szCs w:val="20"/>
              </w:rPr>
              <w:t>Luz directa del sol, moto</w:t>
            </w:r>
            <w:r w:rsidR="009636DD">
              <w:rPr>
                <w:sz w:val="20"/>
                <w:szCs w:val="20"/>
              </w:rPr>
              <w:t>bo</w:t>
            </w:r>
            <w:r>
              <w:rPr>
                <w:sz w:val="20"/>
                <w:szCs w:val="20"/>
              </w:rPr>
              <w:t>mbas</w:t>
            </w:r>
          </w:p>
        </w:tc>
      </w:tr>
    </w:tbl>
    <w:p w14:paraId="17FEF2BF" w14:textId="746E2BB5" w:rsidR="00AD3C12" w:rsidRPr="00AB0A97" w:rsidRDefault="00AB0A97" w:rsidP="00E47B49">
      <w:pPr>
        <w:pStyle w:val="Fuente"/>
      </w:pPr>
      <w:r w:rsidRPr="00E40649">
        <w:t>Fuente: elaboración propia</w:t>
      </w:r>
    </w:p>
    <w:p w14:paraId="4401B4D3" w14:textId="499926AF" w:rsidR="001F7B1D" w:rsidRDefault="000F0C49" w:rsidP="00E47B49">
      <w:pPr>
        <w:pStyle w:val="Heading1"/>
      </w:pPr>
      <w:bookmarkStart w:id="3" w:name="_Toc153893686"/>
      <w:r>
        <w:t>Resultados de campo</w:t>
      </w:r>
      <w:bookmarkEnd w:id="3"/>
    </w:p>
    <w:p w14:paraId="5F17E311" w14:textId="14761B59" w:rsidR="004F122B" w:rsidRDefault="00BB70A9" w:rsidP="00E47B49">
      <w:r w:rsidRPr="006F0FC7">
        <w:t>A través de las visitas de campo realizadas se identificaron los procesos recolectados a través información secundaria y se conoció a mayor detalle el funcionamiento de cada uno de los equipos empleados</w:t>
      </w:r>
      <w:r>
        <w:t>.</w:t>
      </w:r>
    </w:p>
    <w:p w14:paraId="13EE2CD7" w14:textId="77777777" w:rsidR="005B73B2" w:rsidRPr="004F122B" w:rsidRDefault="005B73B2" w:rsidP="00E47B49"/>
    <w:p w14:paraId="06241681" w14:textId="404EEE65" w:rsidR="00DE6846" w:rsidRDefault="004F122B" w:rsidP="00E47B49">
      <w:pPr>
        <w:pStyle w:val="Titulodegrfico"/>
      </w:pPr>
      <w:r w:rsidRPr="00812C33">
        <w:rPr>
          <w:b/>
        </w:rPr>
        <w:t xml:space="preserve">Imagen </w:t>
      </w:r>
      <w:r w:rsidR="00454E30" w:rsidRPr="00812C33">
        <w:rPr>
          <w:b/>
        </w:rPr>
        <w:fldChar w:fldCharType="begin"/>
      </w:r>
      <w:r w:rsidR="00454E30" w:rsidRPr="00812C33">
        <w:rPr>
          <w:b/>
        </w:rPr>
        <w:instrText xml:space="preserve"> SEQ Imagen \* ARABIC </w:instrText>
      </w:r>
      <w:r w:rsidR="00454E30" w:rsidRPr="00812C33">
        <w:rPr>
          <w:b/>
        </w:rPr>
        <w:fldChar w:fldCharType="separate"/>
      </w:r>
      <w:r w:rsidR="00E73B61" w:rsidRPr="00812C33">
        <w:rPr>
          <w:b/>
          <w:noProof/>
        </w:rPr>
        <w:t>1</w:t>
      </w:r>
      <w:r w:rsidR="00454E30" w:rsidRPr="00812C33">
        <w:rPr>
          <w:b/>
          <w:noProof/>
        </w:rPr>
        <w:fldChar w:fldCharType="end"/>
      </w:r>
      <w:r>
        <w:t xml:space="preserve">. </w:t>
      </w:r>
      <w:r w:rsidR="0012080B" w:rsidRPr="00856543">
        <w:t xml:space="preserve">Visitas de </w:t>
      </w:r>
      <w:r w:rsidR="00856543" w:rsidRPr="00856543">
        <w:t>ac</w:t>
      </w:r>
      <w:r w:rsidR="00856543">
        <w:t>uicultura</w:t>
      </w:r>
    </w:p>
    <w:p w14:paraId="2F1C6934" w14:textId="79F0CFA3" w:rsidR="00856543" w:rsidRDefault="005B73B2" w:rsidP="005B73B2">
      <w:pPr>
        <w:pStyle w:val="Titulodegrfico"/>
        <w:rPr>
          <w:noProof/>
        </w:rPr>
      </w:pPr>
      <w:r>
        <w:rPr>
          <w:noProof/>
        </w:rPr>
        <w:t xml:space="preserve">   </w:t>
      </w:r>
      <w:r>
        <w:rPr>
          <w:noProof/>
        </w:rPr>
        <w:drawing>
          <wp:inline distT="0" distB="0" distL="0" distR="0" wp14:anchorId="3C7BE3E8" wp14:editId="0D62F469">
            <wp:extent cx="2374726" cy="1800000"/>
            <wp:effectExtent l="0" t="0" r="6985" b="0"/>
            <wp:docPr id="3" name="Imagen 1">
              <a:extLst xmlns:a="http://schemas.openxmlformats.org/drawingml/2006/main">
                <a:ext uri="{FF2B5EF4-FFF2-40B4-BE49-F238E27FC236}">
                  <a16:creationId xmlns:a16="http://schemas.microsoft.com/office/drawing/2014/main" id="{98ED2541-D2C0-0BD0-CC3E-FFF72CECB0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a:extLst>
                        <a:ext uri="{FF2B5EF4-FFF2-40B4-BE49-F238E27FC236}">
                          <a16:creationId xmlns:a16="http://schemas.microsoft.com/office/drawing/2014/main" id="{98ED2541-D2C0-0BD0-CC3E-FFF72CECB0F1}"/>
                        </a:ext>
                      </a:extLst>
                    </pic:cNvPr>
                    <pic:cNvPicPr>
                      <a:picLocks noChangeAspect="1"/>
                    </pic:cNvPicPr>
                  </pic:nvPicPr>
                  <pic:blipFill>
                    <a:blip r:embed="rId10"/>
                    <a:stretch>
                      <a:fillRect/>
                    </a:stretch>
                  </pic:blipFill>
                  <pic:spPr>
                    <a:xfrm>
                      <a:off x="0" y="0"/>
                      <a:ext cx="2374726" cy="1800000"/>
                    </a:xfrm>
                    <a:prstGeom prst="rect">
                      <a:avLst/>
                    </a:prstGeom>
                  </pic:spPr>
                </pic:pic>
              </a:graphicData>
            </a:graphic>
          </wp:inline>
        </w:drawing>
      </w:r>
      <w:r>
        <w:rPr>
          <w:noProof/>
        </w:rPr>
        <w:t xml:space="preserve">    </w:t>
      </w:r>
      <w:r>
        <w:rPr>
          <w:noProof/>
        </w:rPr>
        <w:drawing>
          <wp:inline distT="0" distB="0" distL="0" distR="0" wp14:anchorId="13E875A4" wp14:editId="41BE2935">
            <wp:extent cx="2372308" cy="1800000"/>
            <wp:effectExtent l="0" t="0" r="9525" b="0"/>
            <wp:docPr id="6" name="Imagen 5">
              <a:extLst xmlns:a="http://schemas.openxmlformats.org/drawingml/2006/main">
                <a:ext uri="{FF2B5EF4-FFF2-40B4-BE49-F238E27FC236}">
                  <a16:creationId xmlns:a16="http://schemas.microsoft.com/office/drawing/2014/main" id="{70E0B7FF-4825-1906-BD11-A6B1CFFFC8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5">
                      <a:extLst>
                        <a:ext uri="{FF2B5EF4-FFF2-40B4-BE49-F238E27FC236}">
                          <a16:creationId xmlns:a16="http://schemas.microsoft.com/office/drawing/2014/main" id="{70E0B7FF-4825-1906-BD11-A6B1CFFFC82F}"/>
                        </a:ext>
                      </a:extLst>
                    </pic:cNvPr>
                    <pic:cNvPicPr>
                      <a:picLocks noChangeAspect="1"/>
                    </pic:cNvPicPr>
                  </pic:nvPicPr>
                  <pic:blipFill>
                    <a:blip r:embed="rId11"/>
                    <a:stretch>
                      <a:fillRect/>
                    </a:stretch>
                  </pic:blipFill>
                  <pic:spPr>
                    <a:xfrm>
                      <a:off x="0" y="0"/>
                      <a:ext cx="2372308" cy="1800000"/>
                    </a:xfrm>
                    <a:prstGeom prst="rect">
                      <a:avLst/>
                    </a:prstGeom>
                  </pic:spPr>
                </pic:pic>
              </a:graphicData>
            </a:graphic>
          </wp:inline>
        </w:drawing>
      </w:r>
    </w:p>
    <w:p w14:paraId="265AA092" w14:textId="7DCEBA5B" w:rsidR="00DD5AB7" w:rsidRDefault="00DD5AB7" w:rsidP="005B73B2">
      <w:pPr>
        <w:pStyle w:val="Titulodegrfico"/>
      </w:pPr>
    </w:p>
    <w:p w14:paraId="7ED03389" w14:textId="72D96C60" w:rsidR="00DD5AB7" w:rsidRPr="00856543" w:rsidRDefault="00DD5AB7" w:rsidP="005B73B2">
      <w:pPr>
        <w:pStyle w:val="Titulodegrfico"/>
      </w:pPr>
      <w:r>
        <w:rPr>
          <w:noProof/>
        </w:rPr>
        <w:drawing>
          <wp:inline distT="0" distB="0" distL="0" distR="0" wp14:anchorId="1A1FA2FA" wp14:editId="38E34634">
            <wp:extent cx="2934663" cy="18000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34663" cy="1800000"/>
                    </a:xfrm>
                    <a:prstGeom prst="rect">
                      <a:avLst/>
                    </a:prstGeom>
                  </pic:spPr>
                </pic:pic>
              </a:graphicData>
            </a:graphic>
          </wp:inline>
        </w:drawing>
      </w:r>
    </w:p>
    <w:p w14:paraId="17634A93" w14:textId="74F55304" w:rsidR="00DE6846" w:rsidRDefault="00DE6846" w:rsidP="00C54A0A">
      <w:pPr>
        <w:jc w:val="center"/>
      </w:pPr>
    </w:p>
    <w:p w14:paraId="21C71364" w14:textId="070AD53C" w:rsidR="004F122B" w:rsidRDefault="004F122B" w:rsidP="00E47B49">
      <w:pPr>
        <w:pStyle w:val="Fuente"/>
      </w:pPr>
      <w:r w:rsidRPr="00E40649">
        <w:t xml:space="preserve">Fuente: </w:t>
      </w:r>
      <w:r>
        <w:t>recolectadas en campo</w:t>
      </w:r>
    </w:p>
    <w:p w14:paraId="45A301F1" w14:textId="77777777" w:rsidR="00695C4E" w:rsidRDefault="00695C4E" w:rsidP="00E47B49">
      <w:pPr>
        <w:pStyle w:val="Fuente"/>
      </w:pPr>
    </w:p>
    <w:p w14:paraId="0888114D" w14:textId="77777777" w:rsidR="00695C4E" w:rsidRPr="00695C4E" w:rsidRDefault="00695C4E" w:rsidP="00695C4E">
      <w:r w:rsidRPr="00695C4E">
        <w:t>Además de las variaciones que pueden surgir en la etapa de preparación de estanques debido a la diversidad de materiales utilizados en su construcción, se destacan dos tipos ampliamente reconocidos: los estanques naturales y los estanques con geomembrana. Es crucial señalar que, en general, para el recambio de agua y la preparación de estanques, se emplea predominantemente equipo de motobombas a Diesel de alto rendimiento. Este tipo de maquinaria es esencial para mover volúmenes considerables de agua desde el cuerpo de agua principal hacia los estanques o reservorios.</w:t>
      </w:r>
    </w:p>
    <w:p w14:paraId="670C6F64" w14:textId="77777777" w:rsidR="00695C4E" w:rsidRPr="00695C4E" w:rsidRDefault="00695C4E" w:rsidP="00695C4E"/>
    <w:p w14:paraId="4D269892" w14:textId="6644B324" w:rsidR="007C5711" w:rsidRDefault="00695C4E" w:rsidP="00695C4E">
      <w:pPr>
        <w:rPr>
          <w:color w:val="FF0000"/>
        </w:rPr>
      </w:pPr>
      <w:r w:rsidRPr="00695C4E">
        <w:lastRenderedPageBreak/>
        <w:t>En los procesos de oxigenación, se recurre a electrobombas de menor potencia, las cuales también están respaldadas por una planta Diesel. Este respaldo resulta fundamental, ya que la oxigenación en el cultivo de alevinos desempeña un papel crucial en su supervivencia.</w:t>
      </w:r>
      <w:r w:rsidR="00323F89" w:rsidRPr="00695C4E">
        <w:rPr>
          <w:color w:val="FF0000"/>
        </w:rPr>
        <w:t xml:space="preserve"> </w:t>
      </w:r>
    </w:p>
    <w:p w14:paraId="74995221" w14:textId="77777777" w:rsidR="009D5FFD" w:rsidRPr="00695C4E" w:rsidRDefault="009D5FFD" w:rsidP="00695C4E">
      <w:pPr>
        <w:rPr>
          <w:color w:val="FF0000"/>
        </w:rPr>
      </w:pPr>
    </w:p>
    <w:p w14:paraId="20DC668F" w14:textId="77777777" w:rsidR="007C5711" w:rsidRPr="000B1AC9" w:rsidRDefault="007C5711" w:rsidP="00E47B49"/>
    <w:p w14:paraId="68D66DA1" w14:textId="5C2ADD80" w:rsidR="007C5711" w:rsidRDefault="00AB0A97" w:rsidP="00E47B49">
      <w:pPr>
        <w:pStyle w:val="Titulodegrfico"/>
      </w:pPr>
      <w:r w:rsidRPr="00812C33">
        <w:rPr>
          <w:b/>
        </w:rPr>
        <w:t xml:space="preserve">Tabla </w:t>
      </w:r>
      <w:r w:rsidR="00454E30" w:rsidRPr="00812C33">
        <w:rPr>
          <w:b/>
        </w:rPr>
        <w:fldChar w:fldCharType="begin"/>
      </w:r>
      <w:r w:rsidR="00454E30" w:rsidRPr="00812C33">
        <w:rPr>
          <w:b/>
        </w:rPr>
        <w:instrText xml:space="preserve"> SEQ Tabla \* ARABIC </w:instrText>
      </w:r>
      <w:r w:rsidR="00454E30" w:rsidRPr="00812C33">
        <w:rPr>
          <w:b/>
        </w:rPr>
        <w:fldChar w:fldCharType="separate"/>
      </w:r>
      <w:r w:rsidR="004D63F6" w:rsidRPr="00812C33">
        <w:rPr>
          <w:b/>
          <w:noProof/>
        </w:rPr>
        <w:t>5</w:t>
      </w:r>
      <w:r w:rsidR="00454E30" w:rsidRPr="00812C33">
        <w:rPr>
          <w:b/>
          <w:noProof/>
        </w:rPr>
        <w:fldChar w:fldCharType="end"/>
      </w:r>
      <w:r w:rsidRPr="00E40649">
        <w:t xml:space="preserve">.  </w:t>
      </w:r>
      <w:r w:rsidR="00EC7FDF">
        <w:t xml:space="preserve">Equipos empelados en el proceso productivo </w:t>
      </w:r>
      <w:r w:rsidR="005B73B2">
        <w:t>de acuicultura</w:t>
      </w:r>
    </w:p>
    <w:tbl>
      <w:tblPr>
        <w:tblStyle w:val="TableGrid"/>
        <w:tblW w:w="5000" w:type="pct"/>
        <w:tblLook w:val="04A0" w:firstRow="1" w:lastRow="0" w:firstColumn="1" w:lastColumn="0" w:noHBand="0" w:noVBand="1"/>
      </w:tblPr>
      <w:tblGrid>
        <w:gridCol w:w="3666"/>
        <w:gridCol w:w="4828"/>
      </w:tblGrid>
      <w:tr w:rsidR="00317BD0" w:rsidRPr="007C5711" w14:paraId="7A2E9859" w14:textId="77777777" w:rsidTr="00EC7FDF">
        <w:trPr>
          <w:tblHeader/>
        </w:trPr>
        <w:tc>
          <w:tcPr>
            <w:tcW w:w="1346" w:type="pct"/>
            <w:shd w:val="clear" w:color="auto" w:fill="25A18E"/>
          </w:tcPr>
          <w:p w14:paraId="3DCEF8BF" w14:textId="77777777" w:rsidR="00AB0A97" w:rsidRPr="007C5711" w:rsidRDefault="00AB0A97" w:rsidP="004113D0">
            <w:pPr>
              <w:jc w:val="center"/>
              <w:rPr>
                <w:b/>
                <w:bCs/>
                <w:sz w:val="20"/>
                <w:szCs w:val="20"/>
              </w:rPr>
            </w:pPr>
            <w:r w:rsidRPr="007C5711">
              <w:rPr>
                <w:b/>
                <w:bCs/>
                <w:sz w:val="20"/>
                <w:szCs w:val="20"/>
              </w:rPr>
              <w:t>Equipo</w:t>
            </w:r>
          </w:p>
        </w:tc>
        <w:tc>
          <w:tcPr>
            <w:tcW w:w="3654" w:type="pct"/>
            <w:shd w:val="clear" w:color="auto" w:fill="25A18E"/>
          </w:tcPr>
          <w:p w14:paraId="482979B3" w14:textId="77777777" w:rsidR="00AB0A97" w:rsidRPr="007C5711" w:rsidRDefault="00AB0A97" w:rsidP="004113D0">
            <w:pPr>
              <w:jc w:val="center"/>
              <w:rPr>
                <w:b/>
                <w:bCs/>
                <w:sz w:val="20"/>
                <w:szCs w:val="20"/>
              </w:rPr>
            </w:pPr>
            <w:r w:rsidRPr="007C5711">
              <w:rPr>
                <w:b/>
                <w:bCs/>
                <w:sz w:val="20"/>
                <w:szCs w:val="20"/>
              </w:rPr>
              <w:t>Descripción</w:t>
            </w:r>
          </w:p>
        </w:tc>
      </w:tr>
      <w:tr w:rsidR="00317BD0" w:rsidRPr="007C5711" w14:paraId="4C56704A" w14:textId="77777777" w:rsidTr="00AD3943">
        <w:trPr>
          <w:trHeight w:val="2911"/>
        </w:trPr>
        <w:tc>
          <w:tcPr>
            <w:tcW w:w="1346" w:type="pct"/>
          </w:tcPr>
          <w:p w14:paraId="59B7859C" w14:textId="3F7EBAC5" w:rsidR="00E71E09" w:rsidRPr="007C5711" w:rsidRDefault="00E71E09" w:rsidP="00E47B49">
            <w:pPr>
              <w:pStyle w:val="ListParagraph"/>
              <w:rPr>
                <w:noProof/>
                <w:sz w:val="20"/>
                <w:szCs w:val="20"/>
              </w:rPr>
            </w:pPr>
          </w:p>
          <w:p w14:paraId="2B9A942B" w14:textId="69A6AFEC" w:rsidR="00AD3943" w:rsidRPr="00AD3943" w:rsidRDefault="005B73B2" w:rsidP="00AD3943">
            <w:pPr>
              <w:pStyle w:val="ListParagraph"/>
              <w:numPr>
                <w:ilvl w:val="0"/>
                <w:numId w:val="16"/>
              </w:numPr>
              <w:rPr>
                <w:noProof/>
                <w:sz w:val="20"/>
                <w:szCs w:val="20"/>
              </w:rPr>
            </w:pPr>
            <w:r>
              <w:rPr>
                <w:noProof/>
                <w:sz w:val="20"/>
                <w:szCs w:val="20"/>
              </w:rPr>
              <w:t xml:space="preserve">Motomomba a Diesel </w:t>
            </w:r>
            <w:r w:rsidR="00953BDD">
              <w:rPr>
                <w:noProof/>
                <w:sz w:val="20"/>
                <w:szCs w:val="20"/>
              </w:rPr>
              <w:t>83 Hp</w:t>
            </w:r>
          </w:p>
          <w:p w14:paraId="56ACEB0E" w14:textId="721473C5" w:rsidR="00953BDD" w:rsidRPr="00953BDD" w:rsidRDefault="00AD3943" w:rsidP="00953BDD">
            <w:pPr>
              <w:rPr>
                <w:noProof/>
                <w:sz w:val="20"/>
                <w:szCs w:val="20"/>
              </w:rPr>
            </w:pPr>
            <w:r>
              <w:rPr>
                <w:noProof/>
              </w:rPr>
              <w:drawing>
                <wp:anchor distT="0" distB="0" distL="114300" distR="114300" simplePos="0" relativeHeight="251658240" behindDoc="0" locked="0" layoutInCell="1" allowOverlap="1" wp14:anchorId="61D03E83" wp14:editId="59A9C56A">
                  <wp:simplePos x="0" y="0"/>
                  <wp:positionH relativeFrom="column">
                    <wp:posOffset>422689</wp:posOffset>
                  </wp:positionH>
                  <wp:positionV relativeFrom="paragraph">
                    <wp:posOffset>60298</wp:posOffset>
                  </wp:positionV>
                  <wp:extent cx="1663449" cy="1440000"/>
                  <wp:effectExtent l="0" t="0" r="0" b="825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extLst>
                              <a:ext uri="{28A0092B-C50C-407E-A947-70E740481C1C}">
                                <a14:useLocalDpi xmlns:a14="http://schemas.microsoft.com/office/drawing/2010/main" val="0"/>
                              </a:ext>
                            </a:extLst>
                          </a:blip>
                          <a:srcRect l="17087" t="22987" r="11648" b="1787"/>
                          <a:stretch/>
                        </pic:blipFill>
                        <pic:spPr bwMode="auto">
                          <a:xfrm>
                            <a:off x="0" y="0"/>
                            <a:ext cx="1663449" cy="1440000"/>
                          </a:xfrm>
                          <a:prstGeom prst="rect">
                            <a:avLst/>
                          </a:prstGeom>
                          <a:ln>
                            <a:noFill/>
                          </a:ln>
                          <a:extLst>
                            <a:ext uri="{53640926-AAD7-44D8-BBD7-CCE9431645EC}">
                              <a14:shadowObscured xmlns:a14="http://schemas.microsoft.com/office/drawing/2010/main"/>
                            </a:ext>
                          </a:extLst>
                        </pic:spPr>
                      </pic:pic>
                    </a:graphicData>
                  </a:graphic>
                </wp:anchor>
              </w:drawing>
            </w:r>
          </w:p>
        </w:tc>
        <w:tc>
          <w:tcPr>
            <w:tcW w:w="3654" w:type="pct"/>
          </w:tcPr>
          <w:p w14:paraId="42A2E5E5" w14:textId="77777777" w:rsidR="00AB0A97" w:rsidRDefault="00AB0A97" w:rsidP="00E47B49">
            <w:pPr>
              <w:rPr>
                <w:sz w:val="20"/>
                <w:szCs w:val="20"/>
              </w:rPr>
            </w:pPr>
          </w:p>
          <w:p w14:paraId="7590BAAD" w14:textId="28E1BE01" w:rsidR="00953BDD" w:rsidRPr="007C5711" w:rsidRDefault="00953BDD" w:rsidP="00E47B49">
            <w:pPr>
              <w:rPr>
                <w:sz w:val="20"/>
                <w:szCs w:val="20"/>
              </w:rPr>
            </w:pPr>
            <w:r>
              <w:rPr>
                <w:sz w:val="20"/>
                <w:szCs w:val="20"/>
              </w:rPr>
              <w:t xml:space="preserve">Las motobombas a Diesel de gran potencia se emplean en el recambio de </w:t>
            </w:r>
            <w:r w:rsidR="008F4620">
              <w:rPr>
                <w:sz w:val="20"/>
                <w:szCs w:val="20"/>
              </w:rPr>
              <w:t>agua, en los procesos de preparación de estanques, cría de alevinos, y preparación de nuevo procesos.</w:t>
            </w:r>
          </w:p>
        </w:tc>
      </w:tr>
      <w:tr w:rsidR="00317BD0" w:rsidRPr="007C5711" w14:paraId="1CD70AEF" w14:textId="77777777" w:rsidTr="00AD3943">
        <w:trPr>
          <w:trHeight w:val="3108"/>
        </w:trPr>
        <w:tc>
          <w:tcPr>
            <w:tcW w:w="1346" w:type="pct"/>
          </w:tcPr>
          <w:p w14:paraId="04B76987" w14:textId="77777777" w:rsidR="00E71E09" w:rsidRPr="007C5711" w:rsidRDefault="00E71E09" w:rsidP="00E47B49">
            <w:pPr>
              <w:pStyle w:val="ListParagraph"/>
              <w:rPr>
                <w:noProof/>
                <w:sz w:val="20"/>
                <w:szCs w:val="20"/>
              </w:rPr>
            </w:pPr>
          </w:p>
          <w:p w14:paraId="205E6867" w14:textId="44CA67BF" w:rsidR="00AD3943" w:rsidRPr="00AD3943" w:rsidRDefault="00816F7C" w:rsidP="00AD3943">
            <w:pPr>
              <w:pStyle w:val="ListParagraph"/>
              <w:numPr>
                <w:ilvl w:val="0"/>
                <w:numId w:val="16"/>
              </w:numPr>
              <w:rPr>
                <w:noProof/>
                <w:sz w:val="20"/>
                <w:szCs w:val="20"/>
              </w:rPr>
            </w:pPr>
            <w:r>
              <w:rPr>
                <w:noProof/>
                <w:sz w:val="20"/>
                <w:szCs w:val="20"/>
              </w:rPr>
              <w:t>Eléctrobombas</w:t>
            </w:r>
          </w:p>
          <w:p w14:paraId="4D032806" w14:textId="6F4EDCDF" w:rsidR="00DE6846" w:rsidRPr="007C5711" w:rsidRDefault="00AD3943" w:rsidP="00E47B49">
            <w:pPr>
              <w:rPr>
                <w:sz w:val="20"/>
                <w:szCs w:val="20"/>
              </w:rPr>
            </w:pPr>
            <w:r>
              <w:rPr>
                <w:noProof/>
              </w:rPr>
              <w:drawing>
                <wp:anchor distT="0" distB="0" distL="114300" distR="114300" simplePos="0" relativeHeight="251659264" behindDoc="0" locked="0" layoutInCell="1" allowOverlap="1" wp14:anchorId="5C598851" wp14:editId="11A141A0">
                  <wp:simplePos x="0" y="0"/>
                  <wp:positionH relativeFrom="column">
                    <wp:posOffset>378867</wp:posOffset>
                  </wp:positionH>
                  <wp:positionV relativeFrom="paragraph">
                    <wp:posOffset>63500</wp:posOffset>
                  </wp:positionV>
                  <wp:extent cx="1431084" cy="1440000"/>
                  <wp:effectExtent l="0" t="0" r="0" b="825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1431084" cy="1440000"/>
                          </a:xfrm>
                          <a:prstGeom prst="rect">
                            <a:avLst/>
                          </a:prstGeom>
                        </pic:spPr>
                      </pic:pic>
                    </a:graphicData>
                  </a:graphic>
                </wp:anchor>
              </w:drawing>
            </w:r>
          </w:p>
        </w:tc>
        <w:tc>
          <w:tcPr>
            <w:tcW w:w="3654" w:type="pct"/>
          </w:tcPr>
          <w:p w14:paraId="3C09ACF0" w14:textId="77777777" w:rsidR="00AB0A97" w:rsidRDefault="00AB0A97" w:rsidP="00E47B49">
            <w:pPr>
              <w:rPr>
                <w:sz w:val="20"/>
                <w:szCs w:val="20"/>
              </w:rPr>
            </w:pPr>
          </w:p>
          <w:p w14:paraId="1F15A7E7" w14:textId="59AEA56A" w:rsidR="00816F7C" w:rsidRPr="007C5711" w:rsidRDefault="00816F7C" w:rsidP="00E47B49">
            <w:pPr>
              <w:rPr>
                <w:sz w:val="20"/>
                <w:szCs w:val="20"/>
              </w:rPr>
            </w:pPr>
            <w:r>
              <w:rPr>
                <w:sz w:val="20"/>
                <w:szCs w:val="20"/>
              </w:rPr>
              <w:t xml:space="preserve">En la crianza de alevinos es fundamental la oxigenación, mayoritariamente se emplean motobombas eléctricas pero esto puede cambiar </w:t>
            </w:r>
            <w:r w:rsidR="00AD3943">
              <w:rPr>
                <w:sz w:val="20"/>
                <w:szCs w:val="20"/>
              </w:rPr>
              <w:t>dependiendo la ubicación geográfica de la UPA y el acceso a la red eléctrica. También influye el tamaño de la UPA y su nivel de mecanización.</w:t>
            </w:r>
          </w:p>
        </w:tc>
      </w:tr>
      <w:tr w:rsidR="00317BD0" w:rsidRPr="00DD5AB7" w14:paraId="6868413D" w14:textId="77777777" w:rsidTr="00FD59F7">
        <w:trPr>
          <w:trHeight w:val="3139"/>
        </w:trPr>
        <w:tc>
          <w:tcPr>
            <w:tcW w:w="1346" w:type="pct"/>
          </w:tcPr>
          <w:p w14:paraId="4DD1DCE6" w14:textId="3DEF72DE" w:rsidR="00E71E09" w:rsidRPr="007C5711" w:rsidRDefault="00E71E09" w:rsidP="00E47B49">
            <w:pPr>
              <w:pStyle w:val="ListParagraph"/>
              <w:rPr>
                <w:noProof/>
                <w:sz w:val="20"/>
                <w:szCs w:val="20"/>
              </w:rPr>
            </w:pPr>
          </w:p>
          <w:p w14:paraId="0CAE87F7" w14:textId="7BDE5485" w:rsidR="00AB0A97" w:rsidRPr="00FD59F7" w:rsidRDefault="00303671" w:rsidP="00E47B49">
            <w:pPr>
              <w:pStyle w:val="ListParagraph"/>
              <w:numPr>
                <w:ilvl w:val="0"/>
                <w:numId w:val="16"/>
              </w:numPr>
              <w:rPr>
                <w:noProof/>
                <w:sz w:val="20"/>
                <w:szCs w:val="20"/>
              </w:rPr>
            </w:pPr>
            <w:r>
              <w:rPr>
                <w:noProof/>
              </w:rPr>
              <w:drawing>
                <wp:anchor distT="0" distB="0" distL="114300" distR="114300" simplePos="0" relativeHeight="251660288" behindDoc="0" locked="0" layoutInCell="1" allowOverlap="1" wp14:anchorId="6F9B5137" wp14:editId="066507B2">
                  <wp:simplePos x="0" y="0"/>
                  <wp:positionH relativeFrom="column">
                    <wp:posOffset>9513</wp:posOffset>
                  </wp:positionH>
                  <wp:positionV relativeFrom="paragraph">
                    <wp:posOffset>282264</wp:posOffset>
                  </wp:positionV>
                  <wp:extent cx="2162175" cy="1352550"/>
                  <wp:effectExtent l="0" t="0" r="9525"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2162175" cy="1352550"/>
                          </a:xfrm>
                          <a:prstGeom prst="rect">
                            <a:avLst/>
                          </a:prstGeom>
                        </pic:spPr>
                      </pic:pic>
                    </a:graphicData>
                  </a:graphic>
                </wp:anchor>
              </w:drawing>
            </w:r>
            <w:r w:rsidR="00AD3943">
              <w:rPr>
                <w:noProof/>
                <w:sz w:val="20"/>
                <w:szCs w:val="20"/>
              </w:rPr>
              <w:t>Aireadores tipo paleta</w:t>
            </w:r>
          </w:p>
        </w:tc>
        <w:tc>
          <w:tcPr>
            <w:tcW w:w="3654" w:type="pct"/>
          </w:tcPr>
          <w:p w14:paraId="3D0701C0" w14:textId="77777777" w:rsidR="00AB0A97" w:rsidRDefault="00AB0A97" w:rsidP="00E47B49">
            <w:pPr>
              <w:rPr>
                <w:sz w:val="20"/>
                <w:szCs w:val="20"/>
              </w:rPr>
            </w:pPr>
          </w:p>
          <w:p w14:paraId="1EA2D8EA" w14:textId="3191F2C4" w:rsidR="00DD5AB7" w:rsidRPr="00DD5AB7" w:rsidRDefault="00DD5AB7" w:rsidP="00E47B49">
            <w:pPr>
              <w:rPr>
                <w:sz w:val="20"/>
                <w:szCs w:val="20"/>
              </w:rPr>
            </w:pPr>
            <w:r w:rsidRPr="00DD5AB7">
              <w:rPr>
                <w:sz w:val="20"/>
                <w:szCs w:val="20"/>
              </w:rPr>
              <w:t>Lo</w:t>
            </w:r>
            <w:r w:rsidR="003B2D28">
              <w:rPr>
                <w:sz w:val="20"/>
                <w:szCs w:val="20"/>
              </w:rPr>
              <w:t xml:space="preserve">s </w:t>
            </w:r>
            <w:r w:rsidRPr="00DD5AB7">
              <w:rPr>
                <w:sz w:val="20"/>
                <w:szCs w:val="20"/>
              </w:rPr>
              <w:t>aireadores tipo paleta se emplea en</w:t>
            </w:r>
            <w:r>
              <w:rPr>
                <w:sz w:val="20"/>
                <w:szCs w:val="20"/>
              </w:rPr>
              <w:t xml:space="preserve"> el proceso de cría de alevinos para mantener los niveles de oxigenación requeridos, sin embargo en este tipo de estanques naturales, l</w:t>
            </w:r>
            <w:r w:rsidR="00852E35">
              <w:rPr>
                <w:sz w:val="20"/>
                <w:szCs w:val="20"/>
              </w:rPr>
              <w:t xml:space="preserve">a demanda de oxigenación es menor a comparación de otras técnicas. </w:t>
            </w:r>
          </w:p>
        </w:tc>
      </w:tr>
      <w:tr w:rsidR="00EC7FDF" w:rsidRPr="007C5711" w14:paraId="30D00D6A" w14:textId="77777777" w:rsidTr="00E76D4A">
        <w:tc>
          <w:tcPr>
            <w:tcW w:w="1346" w:type="pct"/>
          </w:tcPr>
          <w:p w14:paraId="225E382B" w14:textId="77777777" w:rsidR="003B2D28" w:rsidRDefault="003B2D28" w:rsidP="003B2D28">
            <w:pPr>
              <w:ind w:left="360"/>
              <w:rPr>
                <w:noProof/>
                <w:sz w:val="20"/>
                <w:szCs w:val="20"/>
              </w:rPr>
            </w:pPr>
          </w:p>
          <w:p w14:paraId="2508BBEA" w14:textId="25C6FD96" w:rsidR="00303671" w:rsidRPr="00FD59F7" w:rsidRDefault="00303671" w:rsidP="00FD59F7">
            <w:pPr>
              <w:pStyle w:val="ListParagraph"/>
              <w:numPr>
                <w:ilvl w:val="0"/>
                <w:numId w:val="16"/>
              </w:numPr>
              <w:rPr>
                <w:noProof/>
                <w:sz w:val="20"/>
                <w:szCs w:val="20"/>
              </w:rPr>
            </w:pPr>
            <w:r>
              <w:rPr>
                <w:noProof/>
              </w:rPr>
              <w:lastRenderedPageBreak/>
              <w:drawing>
                <wp:anchor distT="0" distB="0" distL="114300" distR="114300" simplePos="0" relativeHeight="251661312" behindDoc="0" locked="0" layoutInCell="1" allowOverlap="1" wp14:anchorId="21322EDC" wp14:editId="25ADFEDB">
                  <wp:simplePos x="0" y="0"/>
                  <wp:positionH relativeFrom="column">
                    <wp:posOffset>-22177</wp:posOffset>
                  </wp:positionH>
                  <wp:positionV relativeFrom="paragraph">
                    <wp:posOffset>282335</wp:posOffset>
                  </wp:positionV>
                  <wp:extent cx="2190750" cy="1488440"/>
                  <wp:effectExtent l="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190750" cy="1488440"/>
                          </a:xfrm>
                          <a:prstGeom prst="rect">
                            <a:avLst/>
                          </a:prstGeom>
                        </pic:spPr>
                      </pic:pic>
                    </a:graphicData>
                  </a:graphic>
                  <wp14:sizeRelH relativeFrom="margin">
                    <wp14:pctWidth>0</wp14:pctWidth>
                  </wp14:sizeRelH>
                  <wp14:sizeRelV relativeFrom="margin">
                    <wp14:pctHeight>0</wp14:pctHeight>
                  </wp14:sizeRelV>
                </wp:anchor>
              </w:drawing>
            </w:r>
            <w:r w:rsidR="00852E35" w:rsidRPr="003B2D28">
              <w:rPr>
                <w:noProof/>
                <w:sz w:val="20"/>
                <w:szCs w:val="20"/>
              </w:rPr>
              <w:t>Estanques de geome</w:t>
            </w:r>
            <w:r w:rsidRPr="003B2D28">
              <w:rPr>
                <w:noProof/>
                <w:sz w:val="20"/>
                <w:szCs w:val="20"/>
              </w:rPr>
              <w:t>nbrana</w:t>
            </w:r>
          </w:p>
          <w:p w14:paraId="2F385E87" w14:textId="6890B8A4" w:rsidR="00F17592" w:rsidRPr="007C5711" w:rsidRDefault="00F17592" w:rsidP="00E47B49">
            <w:pPr>
              <w:pStyle w:val="ListParagraph"/>
              <w:rPr>
                <w:noProof/>
                <w:sz w:val="20"/>
                <w:szCs w:val="20"/>
              </w:rPr>
            </w:pPr>
          </w:p>
        </w:tc>
        <w:tc>
          <w:tcPr>
            <w:tcW w:w="3654" w:type="pct"/>
          </w:tcPr>
          <w:p w14:paraId="07DBEF77" w14:textId="77777777" w:rsidR="00EC7FDF" w:rsidRDefault="00EC7FDF" w:rsidP="00E47B49">
            <w:pPr>
              <w:rPr>
                <w:sz w:val="20"/>
                <w:szCs w:val="20"/>
              </w:rPr>
            </w:pPr>
          </w:p>
          <w:p w14:paraId="208F3424" w14:textId="0FED6652" w:rsidR="003B2D28" w:rsidRPr="007C5711" w:rsidRDefault="003B2D28" w:rsidP="00E47B49">
            <w:pPr>
              <w:rPr>
                <w:sz w:val="20"/>
                <w:szCs w:val="20"/>
              </w:rPr>
            </w:pPr>
            <w:r>
              <w:rPr>
                <w:sz w:val="20"/>
                <w:szCs w:val="20"/>
              </w:rPr>
              <w:t>En los estanques de geomembrana, si bien permite controlar mejor las condiciones químicas y físicas del estanque, reduciendo la mortandad de peces</w:t>
            </w:r>
            <w:r w:rsidR="007E7E2A">
              <w:rPr>
                <w:sz w:val="20"/>
                <w:szCs w:val="20"/>
              </w:rPr>
              <w:t xml:space="preserve"> y crustáceos</w:t>
            </w:r>
            <w:r>
              <w:rPr>
                <w:sz w:val="20"/>
                <w:szCs w:val="20"/>
              </w:rPr>
              <w:t xml:space="preserve">, demanda </w:t>
            </w:r>
            <w:r w:rsidR="007E7E2A">
              <w:rPr>
                <w:sz w:val="20"/>
                <w:szCs w:val="20"/>
              </w:rPr>
              <w:t>más</w:t>
            </w:r>
            <w:r w:rsidR="00EB4A6D">
              <w:rPr>
                <w:sz w:val="20"/>
                <w:szCs w:val="20"/>
              </w:rPr>
              <w:t xml:space="preserve"> horas de oxigenación. </w:t>
            </w:r>
          </w:p>
        </w:tc>
      </w:tr>
    </w:tbl>
    <w:p w14:paraId="289FB3F8" w14:textId="0910B59A" w:rsidR="00AB0A97" w:rsidRPr="00AB0A97" w:rsidRDefault="00A0733A" w:rsidP="00E47B49">
      <w:pPr>
        <w:pStyle w:val="Fuente"/>
      </w:pPr>
      <w:r w:rsidRPr="00E40649">
        <w:t>Fuente: elaboración propia</w:t>
      </w:r>
    </w:p>
    <w:p w14:paraId="43E6159C" w14:textId="7CC1BE25" w:rsidR="00F4461A" w:rsidRDefault="00E15BF5" w:rsidP="00E47B49">
      <w:pPr>
        <w:pStyle w:val="Titulo2"/>
      </w:pPr>
      <w:bookmarkStart w:id="4" w:name="_Toc153893687"/>
      <w:r>
        <w:t>Energéticos empleados</w:t>
      </w:r>
      <w:bookmarkEnd w:id="4"/>
    </w:p>
    <w:p w14:paraId="49CF7C69" w14:textId="673355C7" w:rsidR="000F671D" w:rsidRDefault="00223C49" w:rsidP="00812C33">
      <w:pPr>
        <w:pStyle w:val="Titulodegrfico"/>
        <w:jc w:val="both"/>
        <w:rPr>
          <w:i/>
          <w:iCs w:val="0"/>
          <w:color w:val="auto"/>
          <w:szCs w:val="22"/>
        </w:rPr>
      </w:pPr>
      <w:r w:rsidRPr="00812C33">
        <w:t>En cuanto a los recursos energéticos empleados, se identificó el uso de energía eléctrica, ACPM y gasolina. No obstante, como se detalla en la tabla siguiente, la energía eléctrica se destaca como el recurso más demandado, principalmente debido a la utilización de electrobombas, aireadores, aires acondicionados, motores y sopladores en diversas operaciones. La gasolina se asigna para el empleo de guadañas en el mantenimiento ocasional de los estanques, aunque su utilización tiende a ser esporádica y carece de una frecuencia regular. Respecto al ACPM, se utiliza en el acondicionamiento inicial de los estanques mediante tractores y retroexcavadoras; sin embargo, su consumo no es significativo, ya que una vez construidos, los estanques tienen una vida útil considerable. Además, se emplea ACPM para respaldar el funcionamiento de los equipos durante interrupciones en la red eléctrica, y el tractor también se utiliza en diversas labores dentro de la unidad productiva</w:t>
      </w:r>
      <w:r w:rsidRPr="00223C49">
        <w:rPr>
          <w:i/>
          <w:iCs w:val="0"/>
          <w:color w:val="auto"/>
          <w:szCs w:val="22"/>
        </w:rPr>
        <w:t>.</w:t>
      </w:r>
    </w:p>
    <w:p w14:paraId="3BE94564" w14:textId="77777777" w:rsidR="00223C49" w:rsidRDefault="00223C49" w:rsidP="00223C49">
      <w:pPr>
        <w:pStyle w:val="Titulodegrfico"/>
      </w:pPr>
    </w:p>
    <w:p w14:paraId="57405D74" w14:textId="6C2266AD" w:rsidR="00F4461A" w:rsidRPr="00F17592" w:rsidRDefault="00F17592" w:rsidP="00E47B49">
      <w:pPr>
        <w:pStyle w:val="Titulodegrfico"/>
      </w:pPr>
      <w:r w:rsidRPr="006605C6">
        <w:rPr>
          <w:b/>
        </w:rPr>
        <w:t xml:space="preserve">Tabla </w:t>
      </w:r>
      <w:r w:rsidR="00454E30" w:rsidRPr="006605C6">
        <w:rPr>
          <w:b/>
        </w:rPr>
        <w:fldChar w:fldCharType="begin"/>
      </w:r>
      <w:r w:rsidR="00454E30" w:rsidRPr="006605C6">
        <w:rPr>
          <w:b/>
        </w:rPr>
        <w:instrText xml:space="preserve"> SEQ Tabla \* ARABIC </w:instrText>
      </w:r>
      <w:r w:rsidR="00454E30" w:rsidRPr="006605C6">
        <w:rPr>
          <w:b/>
        </w:rPr>
        <w:fldChar w:fldCharType="separate"/>
      </w:r>
      <w:r w:rsidR="009E293F" w:rsidRPr="006605C6">
        <w:rPr>
          <w:b/>
          <w:noProof/>
        </w:rPr>
        <w:t>6</w:t>
      </w:r>
      <w:r w:rsidR="00454E30" w:rsidRPr="006605C6">
        <w:rPr>
          <w:b/>
          <w:noProof/>
        </w:rPr>
        <w:fldChar w:fldCharType="end"/>
      </w:r>
      <w:r w:rsidRPr="006605C6">
        <w:rPr>
          <w:b/>
        </w:rPr>
        <w:t xml:space="preserve">. </w:t>
      </w:r>
      <w:r w:rsidRPr="00E40649">
        <w:t xml:space="preserve"> </w:t>
      </w:r>
      <w:r>
        <w:t>Energéticos empleados</w:t>
      </w:r>
      <w:r w:rsidR="00135C63">
        <w:t xml:space="preserve"> por proceso</w:t>
      </w:r>
    </w:p>
    <w:tbl>
      <w:tblPr>
        <w:tblW w:w="5000" w:type="pct"/>
        <w:tblCellMar>
          <w:left w:w="0" w:type="dxa"/>
          <w:right w:w="0" w:type="dxa"/>
        </w:tblCellMar>
        <w:tblLook w:val="0600" w:firstRow="0" w:lastRow="0" w:firstColumn="0" w:lastColumn="0" w:noHBand="1" w:noVBand="1"/>
      </w:tblPr>
      <w:tblGrid>
        <w:gridCol w:w="1371"/>
        <w:gridCol w:w="1609"/>
        <w:gridCol w:w="1987"/>
        <w:gridCol w:w="1834"/>
        <w:gridCol w:w="1683"/>
      </w:tblGrid>
      <w:tr w:rsidR="000F0C49" w:rsidRPr="00091FDD" w14:paraId="7FDA680B" w14:textId="77777777" w:rsidTr="00FC288C">
        <w:trPr>
          <w:trHeight w:val="20"/>
          <w:tblHeader/>
        </w:trPr>
        <w:tc>
          <w:tcPr>
            <w:tcW w:w="808" w:type="pct"/>
            <w:tcBorders>
              <w:top w:val="single" w:sz="8" w:space="0" w:color="000000"/>
              <w:left w:val="single" w:sz="8" w:space="0" w:color="000000"/>
              <w:bottom w:val="single" w:sz="8" w:space="0" w:color="000000"/>
              <w:right w:val="single" w:sz="8" w:space="0" w:color="000000"/>
            </w:tcBorders>
            <w:shd w:val="clear" w:color="auto" w:fill="25A18E"/>
            <w:tcMar>
              <w:top w:w="15" w:type="dxa"/>
              <w:left w:w="15" w:type="dxa"/>
              <w:bottom w:w="0" w:type="dxa"/>
              <w:right w:w="15" w:type="dxa"/>
            </w:tcMar>
            <w:vAlign w:val="center"/>
            <w:hideMark/>
          </w:tcPr>
          <w:p w14:paraId="7AB6BCE3" w14:textId="77777777" w:rsidR="000F0C49" w:rsidRPr="00091FDD" w:rsidRDefault="000F0C49" w:rsidP="004113D0">
            <w:pPr>
              <w:jc w:val="center"/>
              <w:rPr>
                <w:b/>
                <w:bCs/>
                <w:sz w:val="20"/>
                <w:szCs w:val="20"/>
              </w:rPr>
            </w:pPr>
            <w:r w:rsidRPr="00091FDD">
              <w:rPr>
                <w:b/>
                <w:bCs/>
                <w:sz w:val="20"/>
                <w:szCs w:val="20"/>
              </w:rPr>
              <w:t>Grupo Homogéneo</w:t>
            </w:r>
          </w:p>
        </w:tc>
        <w:tc>
          <w:tcPr>
            <w:tcW w:w="948" w:type="pct"/>
            <w:tcBorders>
              <w:top w:val="single" w:sz="8" w:space="0" w:color="000000"/>
              <w:left w:val="single" w:sz="8" w:space="0" w:color="000000"/>
              <w:bottom w:val="single" w:sz="8" w:space="0" w:color="000000"/>
              <w:right w:val="single" w:sz="8" w:space="0" w:color="000000"/>
            </w:tcBorders>
            <w:shd w:val="clear" w:color="auto" w:fill="25A18E"/>
            <w:tcMar>
              <w:top w:w="15" w:type="dxa"/>
              <w:left w:w="15" w:type="dxa"/>
              <w:bottom w:w="0" w:type="dxa"/>
              <w:right w:w="15" w:type="dxa"/>
            </w:tcMar>
            <w:vAlign w:val="center"/>
            <w:hideMark/>
          </w:tcPr>
          <w:p w14:paraId="4F794162" w14:textId="77777777" w:rsidR="000F0C49" w:rsidRPr="00091FDD" w:rsidRDefault="000F0C49" w:rsidP="004113D0">
            <w:pPr>
              <w:jc w:val="center"/>
              <w:rPr>
                <w:b/>
                <w:bCs/>
                <w:sz w:val="20"/>
                <w:szCs w:val="20"/>
              </w:rPr>
            </w:pPr>
            <w:r w:rsidRPr="00091FDD">
              <w:rPr>
                <w:b/>
                <w:bCs/>
                <w:sz w:val="20"/>
                <w:szCs w:val="20"/>
              </w:rPr>
              <w:t>Proceso</w:t>
            </w:r>
          </w:p>
        </w:tc>
        <w:tc>
          <w:tcPr>
            <w:tcW w:w="1171" w:type="pct"/>
            <w:tcBorders>
              <w:top w:val="single" w:sz="8" w:space="0" w:color="000000"/>
              <w:left w:val="single" w:sz="8" w:space="0" w:color="000000"/>
              <w:bottom w:val="single" w:sz="8" w:space="0" w:color="000000"/>
              <w:right w:val="single" w:sz="8" w:space="0" w:color="000000"/>
            </w:tcBorders>
            <w:shd w:val="clear" w:color="auto" w:fill="25A18E"/>
            <w:tcMar>
              <w:top w:w="15" w:type="dxa"/>
              <w:left w:w="15" w:type="dxa"/>
              <w:bottom w:w="0" w:type="dxa"/>
              <w:right w:w="15" w:type="dxa"/>
            </w:tcMar>
            <w:vAlign w:val="center"/>
            <w:hideMark/>
          </w:tcPr>
          <w:p w14:paraId="79CE1C3F" w14:textId="77777777" w:rsidR="000F0C49" w:rsidRPr="00091FDD" w:rsidRDefault="000F0C49" w:rsidP="004113D0">
            <w:pPr>
              <w:jc w:val="center"/>
              <w:rPr>
                <w:b/>
                <w:bCs/>
                <w:sz w:val="20"/>
                <w:szCs w:val="20"/>
              </w:rPr>
            </w:pPr>
            <w:r w:rsidRPr="00091FDD">
              <w:rPr>
                <w:b/>
                <w:bCs/>
                <w:sz w:val="20"/>
                <w:szCs w:val="20"/>
              </w:rPr>
              <w:t>Equipo</w:t>
            </w:r>
          </w:p>
        </w:tc>
        <w:tc>
          <w:tcPr>
            <w:tcW w:w="1081" w:type="pct"/>
            <w:tcBorders>
              <w:top w:val="single" w:sz="8" w:space="0" w:color="000000"/>
              <w:left w:val="single" w:sz="8" w:space="0" w:color="000000"/>
              <w:bottom w:val="single" w:sz="8" w:space="0" w:color="000000"/>
              <w:right w:val="single" w:sz="8" w:space="0" w:color="000000"/>
            </w:tcBorders>
            <w:shd w:val="clear" w:color="auto" w:fill="25A18E"/>
            <w:tcMar>
              <w:top w:w="15" w:type="dxa"/>
              <w:left w:w="15" w:type="dxa"/>
              <w:bottom w:w="0" w:type="dxa"/>
              <w:right w:w="15" w:type="dxa"/>
            </w:tcMar>
            <w:vAlign w:val="center"/>
            <w:hideMark/>
          </w:tcPr>
          <w:p w14:paraId="731EA04F" w14:textId="77777777" w:rsidR="000F0C49" w:rsidRPr="00091FDD" w:rsidRDefault="000F0C49" w:rsidP="004113D0">
            <w:pPr>
              <w:jc w:val="center"/>
              <w:rPr>
                <w:b/>
                <w:bCs/>
                <w:sz w:val="20"/>
                <w:szCs w:val="20"/>
              </w:rPr>
            </w:pPr>
            <w:r w:rsidRPr="00091FDD">
              <w:rPr>
                <w:b/>
                <w:bCs/>
                <w:sz w:val="20"/>
                <w:szCs w:val="20"/>
              </w:rPr>
              <w:t>Uso final de energía</w:t>
            </w:r>
          </w:p>
        </w:tc>
        <w:tc>
          <w:tcPr>
            <w:tcW w:w="992" w:type="pct"/>
            <w:tcBorders>
              <w:top w:val="single" w:sz="8" w:space="0" w:color="000000"/>
              <w:left w:val="single" w:sz="8" w:space="0" w:color="000000"/>
              <w:bottom w:val="single" w:sz="8" w:space="0" w:color="000000"/>
              <w:right w:val="single" w:sz="8" w:space="0" w:color="000000"/>
            </w:tcBorders>
            <w:shd w:val="clear" w:color="auto" w:fill="25A18E"/>
            <w:tcMar>
              <w:top w:w="15" w:type="dxa"/>
              <w:left w:w="15" w:type="dxa"/>
              <w:bottom w:w="0" w:type="dxa"/>
              <w:right w:w="15" w:type="dxa"/>
            </w:tcMar>
            <w:vAlign w:val="center"/>
            <w:hideMark/>
          </w:tcPr>
          <w:p w14:paraId="78F8E79D" w14:textId="77777777" w:rsidR="000F0C49" w:rsidRPr="00091FDD" w:rsidRDefault="000F0C49" w:rsidP="004113D0">
            <w:pPr>
              <w:jc w:val="center"/>
              <w:rPr>
                <w:b/>
                <w:bCs/>
                <w:sz w:val="20"/>
                <w:szCs w:val="20"/>
              </w:rPr>
            </w:pPr>
            <w:r w:rsidRPr="00091FDD">
              <w:rPr>
                <w:b/>
                <w:bCs/>
                <w:sz w:val="20"/>
                <w:szCs w:val="20"/>
              </w:rPr>
              <w:t>Energético</w:t>
            </w:r>
          </w:p>
        </w:tc>
      </w:tr>
      <w:tr w:rsidR="00091FDD" w:rsidRPr="00091FDD" w14:paraId="09F815C1" w14:textId="77777777" w:rsidTr="00FC288C">
        <w:trPr>
          <w:trHeight w:val="20"/>
        </w:trPr>
        <w:tc>
          <w:tcPr>
            <w:tcW w:w="80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78D6717E" w14:textId="1C192291" w:rsidR="00091FDD" w:rsidRPr="00091FDD" w:rsidRDefault="00091FDD" w:rsidP="00091FDD">
            <w:pPr>
              <w:rPr>
                <w:sz w:val="20"/>
                <w:szCs w:val="20"/>
              </w:rPr>
            </w:pPr>
            <w:r w:rsidRPr="00091FDD">
              <w:rPr>
                <w:sz w:val="20"/>
                <w:szCs w:val="20"/>
              </w:rPr>
              <w:t>Acuicultura</w:t>
            </w:r>
          </w:p>
        </w:tc>
        <w:tc>
          <w:tcPr>
            <w:tcW w:w="94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55CCE695" w14:textId="10EED8A0" w:rsidR="00091FDD" w:rsidRPr="00091FDD" w:rsidRDefault="00091FDD" w:rsidP="00091FDD">
            <w:pPr>
              <w:rPr>
                <w:sz w:val="20"/>
                <w:szCs w:val="20"/>
              </w:rPr>
            </w:pPr>
            <w:r w:rsidRPr="00091FDD">
              <w:rPr>
                <w:sz w:val="20"/>
                <w:szCs w:val="20"/>
              </w:rPr>
              <w:t>Postcosecha</w:t>
            </w:r>
          </w:p>
        </w:tc>
        <w:tc>
          <w:tcPr>
            <w:tcW w:w="11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30B6CD0E" w14:textId="1963973E" w:rsidR="00091FDD" w:rsidRPr="00091FDD" w:rsidRDefault="00091FDD" w:rsidP="00091FDD">
            <w:pPr>
              <w:rPr>
                <w:sz w:val="20"/>
                <w:szCs w:val="20"/>
              </w:rPr>
            </w:pPr>
            <w:r w:rsidRPr="00091FDD">
              <w:rPr>
                <w:sz w:val="20"/>
                <w:szCs w:val="20"/>
              </w:rPr>
              <w:t xml:space="preserve">Minisplit </w:t>
            </w:r>
          </w:p>
        </w:tc>
        <w:tc>
          <w:tcPr>
            <w:tcW w:w="108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6FE54D47" w14:textId="049BDBDF" w:rsidR="00091FDD" w:rsidRPr="00091FDD" w:rsidRDefault="00091FDD" w:rsidP="00091FDD">
            <w:pPr>
              <w:rPr>
                <w:sz w:val="20"/>
                <w:szCs w:val="20"/>
              </w:rPr>
            </w:pPr>
            <w:r w:rsidRPr="00091FDD">
              <w:rPr>
                <w:sz w:val="20"/>
                <w:szCs w:val="20"/>
              </w:rPr>
              <w:t>Climatización</w:t>
            </w:r>
          </w:p>
        </w:tc>
        <w:tc>
          <w:tcPr>
            <w:tcW w:w="99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4AD289AA" w14:textId="65B0599C" w:rsidR="00091FDD" w:rsidRPr="00091FDD" w:rsidRDefault="00091FDD" w:rsidP="00091FDD">
            <w:pPr>
              <w:rPr>
                <w:sz w:val="20"/>
                <w:szCs w:val="20"/>
              </w:rPr>
            </w:pPr>
            <w:r w:rsidRPr="00091FDD">
              <w:rPr>
                <w:sz w:val="20"/>
                <w:szCs w:val="20"/>
              </w:rPr>
              <w:t>Energía Eléctrica</w:t>
            </w:r>
          </w:p>
        </w:tc>
      </w:tr>
      <w:tr w:rsidR="00091FDD" w:rsidRPr="00091FDD" w14:paraId="1E2CBE2E" w14:textId="77777777" w:rsidTr="00FC288C">
        <w:trPr>
          <w:trHeight w:val="20"/>
        </w:trPr>
        <w:tc>
          <w:tcPr>
            <w:tcW w:w="80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6B001B9D" w14:textId="4943F86C" w:rsidR="00091FDD" w:rsidRPr="00091FDD" w:rsidRDefault="00091FDD" w:rsidP="00091FDD">
            <w:pPr>
              <w:rPr>
                <w:sz w:val="20"/>
                <w:szCs w:val="20"/>
              </w:rPr>
            </w:pPr>
            <w:r w:rsidRPr="00091FDD">
              <w:rPr>
                <w:sz w:val="20"/>
                <w:szCs w:val="20"/>
              </w:rPr>
              <w:t>Acuicultura</w:t>
            </w:r>
          </w:p>
        </w:tc>
        <w:tc>
          <w:tcPr>
            <w:tcW w:w="94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7E304A8C" w14:textId="033EE6DC" w:rsidR="00091FDD" w:rsidRPr="00091FDD" w:rsidRDefault="00091FDD" w:rsidP="00091FDD">
            <w:pPr>
              <w:jc w:val="left"/>
              <w:rPr>
                <w:sz w:val="20"/>
                <w:szCs w:val="20"/>
              </w:rPr>
            </w:pPr>
            <w:r w:rsidRPr="00091FDD">
              <w:rPr>
                <w:sz w:val="20"/>
                <w:szCs w:val="20"/>
              </w:rPr>
              <w:t>Acondicionamiento de estanques</w:t>
            </w:r>
          </w:p>
        </w:tc>
        <w:tc>
          <w:tcPr>
            <w:tcW w:w="11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1DA8C816" w14:textId="572EFC46" w:rsidR="00091FDD" w:rsidRPr="00091FDD" w:rsidRDefault="00091FDD" w:rsidP="00091FDD">
            <w:pPr>
              <w:rPr>
                <w:sz w:val="20"/>
                <w:szCs w:val="20"/>
              </w:rPr>
            </w:pPr>
            <w:r w:rsidRPr="00091FDD">
              <w:rPr>
                <w:sz w:val="20"/>
                <w:szCs w:val="20"/>
              </w:rPr>
              <w:t xml:space="preserve">Bomba de extracción </w:t>
            </w:r>
          </w:p>
        </w:tc>
        <w:tc>
          <w:tcPr>
            <w:tcW w:w="108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6F10A4C5" w14:textId="11771F39" w:rsidR="00091FDD" w:rsidRPr="00091FDD" w:rsidRDefault="00091FDD" w:rsidP="00091FDD">
            <w:pPr>
              <w:rPr>
                <w:sz w:val="20"/>
                <w:szCs w:val="20"/>
              </w:rPr>
            </w:pPr>
            <w:r w:rsidRPr="00091FDD">
              <w:rPr>
                <w:sz w:val="20"/>
                <w:szCs w:val="20"/>
              </w:rPr>
              <w:t>Fuerza motriz</w:t>
            </w:r>
          </w:p>
        </w:tc>
        <w:tc>
          <w:tcPr>
            <w:tcW w:w="99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6C8DFCEB" w14:textId="659FD4C2" w:rsidR="00091FDD" w:rsidRPr="00091FDD" w:rsidRDefault="00091FDD" w:rsidP="00091FDD">
            <w:pPr>
              <w:rPr>
                <w:sz w:val="20"/>
                <w:szCs w:val="20"/>
              </w:rPr>
            </w:pPr>
            <w:r w:rsidRPr="00091FDD">
              <w:rPr>
                <w:sz w:val="20"/>
                <w:szCs w:val="20"/>
              </w:rPr>
              <w:t>Energía Eléctrica</w:t>
            </w:r>
          </w:p>
        </w:tc>
      </w:tr>
      <w:tr w:rsidR="00091FDD" w:rsidRPr="00091FDD" w14:paraId="6708C976" w14:textId="77777777" w:rsidTr="00FC288C">
        <w:trPr>
          <w:trHeight w:val="20"/>
        </w:trPr>
        <w:tc>
          <w:tcPr>
            <w:tcW w:w="80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3588B976" w14:textId="29E41383" w:rsidR="00091FDD" w:rsidRPr="00091FDD" w:rsidRDefault="00091FDD" w:rsidP="00091FDD">
            <w:pPr>
              <w:rPr>
                <w:sz w:val="20"/>
                <w:szCs w:val="20"/>
              </w:rPr>
            </w:pPr>
            <w:r w:rsidRPr="00091FDD">
              <w:rPr>
                <w:sz w:val="20"/>
                <w:szCs w:val="20"/>
              </w:rPr>
              <w:t>Acuicultura</w:t>
            </w:r>
          </w:p>
        </w:tc>
        <w:tc>
          <w:tcPr>
            <w:tcW w:w="94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593FBA09" w14:textId="37B3D0C2" w:rsidR="00091FDD" w:rsidRPr="00091FDD" w:rsidRDefault="00091FDD" w:rsidP="00091FDD">
            <w:pPr>
              <w:jc w:val="left"/>
              <w:rPr>
                <w:sz w:val="20"/>
                <w:szCs w:val="20"/>
              </w:rPr>
            </w:pPr>
            <w:r w:rsidRPr="00091FDD">
              <w:rPr>
                <w:sz w:val="20"/>
                <w:szCs w:val="20"/>
              </w:rPr>
              <w:t>Acondicionamiento de estanques</w:t>
            </w:r>
          </w:p>
        </w:tc>
        <w:tc>
          <w:tcPr>
            <w:tcW w:w="11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7CD0C0C2" w14:textId="5FF47744" w:rsidR="00091FDD" w:rsidRPr="00091FDD" w:rsidRDefault="00091FDD" w:rsidP="00091FDD">
            <w:pPr>
              <w:rPr>
                <w:sz w:val="20"/>
                <w:szCs w:val="20"/>
              </w:rPr>
            </w:pPr>
            <w:r w:rsidRPr="00091FDD">
              <w:rPr>
                <w:sz w:val="20"/>
                <w:szCs w:val="20"/>
              </w:rPr>
              <w:t>Guadaña</w:t>
            </w:r>
          </w:p>
        </w:tc>
        <w:tc>
          <w:tcPr>
            <w:tcW w:w="108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6F7FDC58" w14:textId="7E85C097" w:rsidR="00091FDD" w:rsidRPr="00091FDD" w:rsidRDefault="00091FDD" w:rsidP="00091FDD">
            <w:pPr>
              <w:rPr>
                <w:sz w:val="20"/>
                <w:szCs w:val="20"/>
              </w:rPr>
            </w:pPr>
            <w:r w:rsidRPr="00091FDD">
              <w:rPr>
                <w:sz w:val="20"/>
                <w:szCs w:val="20"/>
              </w:rPr>
              <w:t>Fuerza motriz</w:t>
            </w:r>
          </w:p>
        </w:tc>
        <w:tc>
          <w:tcPr>
            <w:tcW w:w="99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1734FE34" w14:textId="14B064F6" w:rsidR="00091FDD" w:rsidRPr="00091FDD" w:rsidRDefault="00091FDD" w:rsidP="00091FDD">
            <w:pPr>
              <w:rPr>
                <w:sz w:val="20"/>
                <w:szCs w:val="20"/>
              </w:rPr>
            </w:pPr>
            <w:r w:rsidRPr="00091FDD">
              <w:rPr>
                <w:sz w:val="20"/>
                <w:szCs w:val="20"/>
              </w:rPr>
              <w:t>Gasolina</w:t>
            </w:r>
          </w:p>
        </w:tc>
      </w:tr>
      <w:tr w:rsidR="00091FDD" w:rsidRPr="00091FDD" w14:paraId="79939FED" w14:textId="77777777" w:rsidTr="00FC288C">
        <w:trPr>
          <w:trHeight w:val="20"/>
        </w:trPr>
        <w:tc>
          <w:tcPr>
            <w:tcW w:w="80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57259306" w14:textId="6C53FEF7" w:rsidR="00091FDD" w:rsidRPr="00091FDD" w:rsidRDefault="00091FDD" w:rsidP="00091FDD">
            <w:pPr>
              <w:rPr>
                <w:sz w:val="20"/>
                <w:szCs w:val="20"/>
              </w:rPr>
            </w:pPr>
            <w:r w:rsidRPr="00091FDD">
              <w:rPr>
                <w:sz w:val="20"/>
                <w:szCs w:val="20"/>
              </w:rPr>
              <w:t>Acuicultura</w:t>
            </w:r>
          </w:p>
        </w:tc>
        <w:tc>
          <w:tcPr>
            <w:tcW w:w="94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5786413E" w14:textId="797FFC00" w:rsidR="00091FDD" w:rsidRPr="00091FDD" w:rsidRDefault="00091FDD" w:rsidP="00091FDD">
            <w:pPr>
              <w:jc w:val="left"/>
              <w:rPr>
                <w:sz w:val="20"/>
                <w:szCs w:val="20"/>
              </w:rPr>
            </w:pPr>
            <w:r w:rsidRPr="00091FDD">
              <w:rPr>
                <w:sz w:val="20"/>
                <w:szCs w:val="20"/>
              </w:rPr>
              <w:t>Acondicionamiento de estanques</w:t>
            </w:r>
          </w:p>
        </w:tc>
        <w:tc>
          <w:tcPr>
            <w:tcW w:w="11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5481CF39" w14:textId="442B2F11" w:rsidR="00091FDD" w:rsidRPr="00091FDD" w:rsidRDefault="00091FDD" w:rsidP="00091FDD">
            <w:pPr>
              <w:rPr>
                <w:sz w:val="20"/>
                <w:szCs w:val="20"/>
              </w:rPr>
            </w:pPr>
            <w:r w:rsidRPr="00091FDD">
              <w:rPr>
                <w:sz w:val="20"/>
                <w:szCs w:val="20"/>
              </w:rPr>
              <w:t>Motobomba</w:t>
            </w:r>
          </w:p>
        </w:tc>
        <w:tc>
          <w:tcPr>
            <w:tcW w:w="108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12F7A689" w14:textId="32A93183" w:rsidR="00091FDD" w:rsidRPr="00091FDD" w:rsidRDefault="00091FDD" w:rsidP="00091FDD">
            <w:pPr>
              <w:rPr>
                <w:sz w:val="20"/>
                <w:szCs w:val="20"/>
              </w:rPr>
            </w:pPr>
            <w:r w:rsidRPr="00091FDD">
              <w:rPr>
                <w:sz w:val="20"/>
                <w:szCs w:val="20"/>
              </w:rPr>
              <w:t>Fuerza motriz</w:t>
            </w:r>
          </w:p>
        </w:tc>
        <w:tc>
          <w:tcPr>
            <w:tcW w:w="99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41BC8DAB" w14:textId="06531F98" w:rsidR="00091FDD" w:rsidRPr="00091FDD" w:rsidRDefault="00091FDD" w:rsidP="00091FDD">
            <w:pPr>
              <w:rPr>
                <w:sz w:val="20"/>
                <w:szCs w:val="20"/>
              </w:rPr>
            </w:pPr>
            <w:r w:rsidRPr="00091FDD">
              <w:rPr>
                <w:sz w:val="20"/>
                <w:szCs w:val="20"/>
              </w:rPr>
              <w:t>ACPM</w:t>
            </w:r>
          </w:p>
        </w:tc>
      </w:tr>
      <w:tr w:rsidR="00091FDD" w:rsidRPr="00091FDD" w14:paraId="7BB11B6D" w14:textId="77777777" w:rsidTr="00FC288C">
        <w:trPr>
          <w:trHeight w:val="20"/>
        </w:trPr>
        <w:tc>
          <w:tcPr>
            <w:tcW w:w="80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4EBA331E" w14:textId="32CB7623" w:rsidR="00091FDD" w:rsidRPr="00091FDD" w:rsidRDefault="00091FDD" w:rsidP="00091FDD">
            <w:pPr>
              <w:rPr>
                <w:sz w:val="20"/>
                <w:szCs w:val="20"/>
              </w:rPr>
            </w:pPr>
            <w:r w:rsidRPr="00091FDD">
              <w:rPr>
                <w:sz w:val="20"/>
                <w:szCs w:val="20"/>
              </w:rPr>
              <w:t>Acuicultura</w:t>
            </w:r>
          </w:p>
        </w:tc>
        <w:tc>
          <w:tcPr>
            <w:tcW w:w="94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5847E0A3" w14:textId="406AAB0C" w:rsidR="00091FDD" w:rsidRPr="00091FDD" w:rsidRDefault="00091FDD" w:rsidP="00091FDD">
            <w:pPr>
              <w:jc w:val="left"/>
              <w:rPr>
                <w:sz w:val="20"/>
                <w:szCs w:val="20"/>
              </w:rPr>
            </w:pPr>
            <w:r w:rsidRPr="00091FDD">
              <w:rPr>
                <w:sz w:val="20"/>
                <w:szCs w:val="20"/>
              </w:rPr>
              <w:t>Acondicionamiento de estanques</w:t>
            </w:r>
          </w:p>
        </w:tc>
        <w:tc>
          <w:tcPr>
            <w:tcW w:w="11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5881A5C7" w14:textId="01BA0D5B" w:rsidR="00091FDD" w:rsidRPr="00091FDD" w:rsidRDefault="00091FDD" w:rsidP="00091FDD">
            <w:pPr>
              <w:rPr>
                <w:sz w:val="20"/>
                <w:szCs w:val="20"/>
              </w:rPr>
            </w:pPr>
            <w:r w:rsidRPr="00091FDD">
              <w:rPr>
                <w:sz w:val="20"/>
                <w:szCs w:val="20"/>
              </w:rPr>
              <w:t>Motor</w:t>
            </w:r>
          </w:p>
        </w:tc>
        <w:tc>
          <w:tcPr>
            <w:tcW w:w="108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0C1B7F6" w14:textId="444981C8" w:rsidR="00091FDD" w:rsidRPr="00091FDD" w:rsidRDefault="00091FDD" w:rsidP="00091FDD">
            <w:pPr>
              <w:rPr>
                <w:sz w:val="20"/>
                <w:szCs w:val="20"/>
              </w:rPr>
            </w:pPr>
            <w:r w:rsidRPr="00091FDD">
              <w:rPr>
                <w:sz w:val="20"/>
                <w:szCs w:val="20"/>
              </w:rPr>
              <w:t>Fuerza motriz</w:t>
            </w:r>
          </w:p>
        </w:tc>
        <w:tc>
          <w:tcPr>
            <w:tcW w:w="99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22BB04BA" w14:textId="7799581D" w:rsidR="00091FDD" w:rsidRPr="00091FDD" w:rsidRDefault="00091FDD" w:rsidP="00091FDD">
            <w:pPr>
              <w:rPr>
                <w:sz w:val="20"/>
                <w:szCs w:val="20"/>
              </w:rPr>
            </w:pPr>
            <w:r w:rsidRPr="00091FDD">
              <w:rPr>
                <w:sz w:val="20"/>
                <w:szCs w:val="20"/>
              </w:rPr>
              <w:t>Energía Eléctrica</w:t>
            </w:r>
          </w:p>
        </w:tc>
      </w:tr>
      <w:tr w:rsidR="00091FDD" w:rsidRPr="00091FDD" w14:paraId="65A97DB2" w14:textId="77777777" w:rsidTr="00FC288C">
        <w:trPr>
          <w:trHeight w:val="20"/>
        </w:trPr>
        <w:tc>
          <w:tcPr>
            <w:tcW w:w="80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533CEC61" w14:textId="47BF0199" w:rsidR="00091FDD" w:rsidRPr="00091FDD" w:rsidRDefault="00091FDD" w:rsidP="00091FDD">
            <w:pPr>
              <w:jc w:val="left"/>
              <w:rPr>
                <w:sz w:val="20"/>
                <w:szCs w:val="20"/>
              </w:rPr>
            </w:pPr>
            <w:r w:rsidRPr="00091FDD">
              <w:rPr>
                <w:sz w:val="20"/>
                <w:szCs w:val="20"/>
              </w:rPr>
              <w:t>Acuicultura</w:t>
            </w:r>
          </w:p>
        </w:tc>
        <w:tc>
          <w:tcPr>
            <w:tcW w:w="94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63452AFD" w14:textId="5F15EC80" w:rsidR="00091FDD" w:rsidRPr="00091FDD" w:rsidRDefault="00091FDD" w:rsidP="00091FDD">
            <w:pPr>
              <w:jc w:val="left"/>
              <w:rPr>
                <w:sz w:val="20"/>
                <w:szCs w:val="20"/>
              </w:rPr>
            </w:pPr>
            <w:r w:rsidRPr="00091FDD">
              <w:rPr>
                <w:sz w:val="20"/>
                <w:szCs w:val="20"/>
              </w:rPr>
              <w:t>Acondicionamiento de estanques</w:t>
            </w:r>
          </w:p>
        </w:tc>
        <w:tc>
          <w:tcPr>
            <w:tcW w:w="11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6F8F1F5F" w14:textId="2267AEE4" w:rsidR="00091FDD" w:rsidRPr="00091FDD" w:rsidRDefault="00091FDD" w:rsidP="00091FDD">
            <w:pPr>
              <w:jc w:val="left"/>
              <w:rPr>
                <w:sz w:val="20"/>
                <w:szCs w:val="20"/>
              </w:rPr>
            </w:pPr>
            <w:r w:rsidRPr="00091FDD">
              <w:rPr>
                <w:sz w:val="20"/>
                <w:szCs w:val="20"/>
              </w:rPr>
              <w:t>Retroexcavadora</w:t>
            </w:r>
          </w:p>
        </w:tc>
        <w:tc>
          <w:tcPr>
            <w:tcW w:w="108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60B37C31" w14:textId="54C4F9E8" w:rsidR="00091FDD" w:rsidRPr="00091FDD" w:rsidRDefault="00091FDD" w:rsidP="00091FDD">
            <w:pPr>
              <w:jc w:val="left"/>
              <w:rPr>
                <w:sz w:val="20"/>
                <w:szCs w:val="20"/>
              </w:rPr>
            </w:pPr>
            <w:r w:rsidRPr="00091FDD">
              <w:rPr>
                <w:sz w:val="20"/>
                <w:szCs w:val="20"/>
              </w:rPr>
              <w:t>Fuerza motriz</w:t>
            </w:r>
          </w:p>
        </w:tc>
        <w:tc>
          <w:tcPr>
            <w:tcW w:w="99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60B0473B" w14:textId="505F4623" w:rsidR="00091FDD" w:rsidRPr="00091FDD" w:rsidRDefault="00091FDD" w:rsidP="00091FDD">
            <w:pPr>
              <w:jc w:val="left"/>
              <w:rPr>
                <w:sz w:val="20"/>
                <w:szCs w:val="20"/>
              </w:rPr>
            </w:pPr>
            <w:r w:rsidRPr="00091FDD">
              <w:rPr>
                <w:sz w:val="20"/>
                <w:szCs w:val="20"/>
              </w:rPr>
              <w:t>ACPM</w:t>
            </w:r>
          </w:p>
        </w:tc>
      </w:tr>
      <w:tr w:rsidR="00091FDD" w:rsidRPr="00091FDD" w14:paraId="5E8C647F" w14:textId="77777777" w:rsidTr="00FC288C">
        <w:trPr>
          <w:trHeight w:val="20"/>
        </w:trPr>
        <w:tc>
          <w:tcPr>
            <w:tcW w:w="80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49414E04" w14:textId="4D087884" w:rsidR="00091FDD" w:rsidRPr="00091FDD" w:rsidRDefault="00091FDD" w:rsidP="00091FDD">
            <w:pPr>
              <w:jc w:val="left"/>
              <w:rPr>
                <w:sz w:val="20"/>
                <w:szCs w:val="20"/>
              </w:rPr>
            </w:pPr>
            <w:r w:rsidRPr="00091FDD">
              <w:rPr>
                <w:sz w:val="20"/>
                <w:szCs w:val="20"/>
              </w:rPr>
              <w:t>Acuicultura</w:t>
            </w:r>
          </w:p>
        </w:tc>
        <w:tc>
          <w:tcPr>
            <w:tcW w:w="94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695ACEAF" w14:textId="10AE837E" w:rsidR="00091FDD" w:rsidRPr="00091FDD" w:rsidRDefault="00091FDD" w:rsidP="00091FDD">
            <w:pPr>
              <w:jc w:val="left"/>
              <w:rPr>
                <w:sz w:val="20"/>
                <w:szCs w:val="20"/>
              </w:rPr>
            </w:pPr>
            <w:r w:rsidRPr="00091FDD">
              <w:rPr>
                <w:sz w:val="20"/>
                <w:szCs w:val="20"/>
              </w:rPr>
              <w:t>Acondicionamiento de estanques</w:t>
            </w:r>
          </w:p>
        </w:tc>
        <w:tc>
          <w:tcPr>
            <w:tcW w:w="11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5BB80A9B" w14:textId="536099CD" w:rsidR="00091FDD" w:rsidRPr="00091FDD" w:rsidRDefault="00091FDD" w:rsidP="00091FDD">
            <w:pPr>
              <w:jc w:val="left"/>
              <w:rPr>
                <w:sz w:val="20"/>
                <w:szCs w:val="20"/>
              </w:rPr>
            </w:pPr>
            <w:r w:rsidRPr="00091FDD">
              <w:rPr>
                <w:sz w:val="20"/>
                <w:szCs w:val="20"/>
              </w:rPr>
              <w:t>Tractor</w:t>
            </w:r>
          </w:p>
        </w:tc>
        <w:tc>
          <w:tcPr>
            <w:tcW w:w="108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3E7BBFE4" w14:textId="5EF60A49" w:rsidR="00091FDD" w:rsidRPr="00091FDD" w:rsidRDefault="00091FDD" w:rsidP="00091FDD">
            <w:pPr>
              <w:jc w:val="left"/>
              <w:rPr>
                <w:sz w:val="20"/>
                <w:szCs w:val="20"/>
              </w:rPr>
            </w:pPr>
            <w:r w:rsidRPr="00091FDD">
              <w:rPr>
                <w:sz w:val="20"/>
                <w:szCs w:val="20"/>
              </w:rPr>
              <w:t>Fuerza motriz</w:t>
            </w:r>
          </w:p>
        </w:tc>
        <w:tc>
          <w:tcPr>
            <w:tcW w:w="99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2C7D50AA" w14:textId="29896636" w:rsidR="00091FDD" w:rsidRPr="00091FDD" w:rsidRDefault="00091FDD" w:rsidP="00091FDD">
            <w:pPr>
              <w:jc w:val="left"/>
              <w:rPr>
                <w:sz w:val="20"/>
                <w:szCs w:val="20"/>
              </w:rPr>
            </w:pPr>
            <w:r w:rsidRPr="00091FDD">
              <w:rPr>
                <w:sz w:val="20"/>
                <w:szCs w:val="20"/>
              </w:rPr>
              <w:t>ACPM</w:t>
            </w:r>
          </w:p>
        </w:tc>
      </w:tr>
      <w:tr w:rsidR="00091FDD" w:rsidRPr="00091FDD" w14:paraId="720E20C7" w14:textId="77777777" w:rsidTr="00FC288C">
        <w:trPr>
          <w:trHeight w:val="20"/>
        </w:trPr>
        <w:tc>
          <w:tcPr>
            <w:tcW w:w="80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BB8183D" w14:textId="6303955F" w:rsidR="00091FDD" w:rsidRPr="00091FDD" w:rsidRDefault="00091FDD" w:rsidP="00091FDD">
            <w:pPr>
              <w:rPr>
                <w:color w:val="000000"/>
                <w:sz w:val="20"/>
                <w:szCs w:val="20"/>
              </w:rPr>
            </w:pPr>
            <w:r w:rsidRPr="00091FDD">
              <w:rPr>
                <w:sz w:val="20"/>
                <w:szCs w:val="20"/>
              </w:rPr>
              <w:t>Acuicultura</w:t>
            </w:r>
          </w:p>
        </w:tc>
        <w:tc>
          <w:tcPr>
            <w:tcW w:w="94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3086A55E" w14:textId="09DD9FA8" w:rsidR="00091FDD" w:rsidRPr="00091FDD" w:rsidRDefault="00091FDD" w:rsidP="00091FDD">
            <w:pPr>
              <w:jc w:val="left"/>
              <w:rPr>
                <w:color w:val="000000"/>
                <w:sz w:val="20"/>
                <w:szCs w:val="20"/>
              </w:rPr>
            </w:pPr>
            <w:r w:rsidRPr="00091FDD">
              <w:rPr>
                <w:sz w:val="20"/>
                <w:szCs w:val="20"/>
              </w:rPr>
              <w:t xml:space="preserve">Oxigenación </w:t>
            </w:r>
          </w:p>
        </w:tc>
        <w:tc>
          <w:tcPr>
            <w:tcW w:w="11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3882CC62" w14:textId="1314E018" w:rsidR="00091FDD" w:rsidRPr="00091FDD" w:rsidRDefault="00091FDD" w:rsidP="00091FDD">
            <w:pPr>
              <w:rPr>
                <w:color w:val="000000"/>
                <w:sz w:val="20"/>
                <w:szCs w:val="20"/>
              </w:rPr>
            </w:pPr>
            <w:r w:rsidRPr="00091FDD">
              <w:rPr>
                <w:sz w:val="20"/>
                <w:szCs w:val="20"/>
              </w:rPr>
              <w:t>Electrobomba</w:t>
            </w:r>
          </w:p>
        </w:tc>
        <w:tc>
          <w:tcPr>
            <w:tcW w:w="108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CE79F26" w14:textId="6261B0EF" w:rsidR="00091FDD" w:rsidRPr="00091FDD" w:rsidRDefault="00091FDD" w:rsidP="00091FDD">
            <w:pPr>
              <w:rPr>
                <w:color w:val="000000"/>
                <w:sz w:val="20"/>
                <w:szCs w:val="20"/>
              </w:rPr>
            </w:pPr>
            <w:r w:rsidRPr="00091FDD">
              <w:rPr>
                <w:sz w:val="20"/>
                <w:szCs w:val="20"/>
              </w:rPr>
              <w:t>Fuerza motriz</w:t>
            </w:r>
          </w:p>
        </w:tc>
        <w:tc>
          <w:tcPr>
            <w:tcW w:w="99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2CD13C96" w14:textId="6667D2C0" w:rsidR="00091FDD" w:rsidRPr="00091FDD" w:rsidRDefault="00091FDD" w:rsidP="00091FDD">
            <w:pPr>
              <w:rPr>
                <w:color w:val="000000"/>
                <w:sz w:val="20"/>
                <w:szCs w:val="20"/>
              </w:rPr>
            </w:pPr>
            <w:r w:rsidRPr="00091FDD">
              <w:rPr>
                <w:sz w:val="20"/>
                <w:szCs w:val="20"/>
              </w:rPr>
              <w:t>Energía Eléctrica</w:t>
            </w:r>
          </w:p>
        </w:tc>
      </w:tr>
      <w:tr w:rsidR="00091FDD" w:rsidRPr="00091FDD" w14:paraId="2C31E68A" w14:textId="77777777" w:rsidTr="00FC288C">
        <w:trPr>
          <w:trHeight w:val="20"/>
        </w:trPr>
        <w:tc>
          <w:tcPr>
            <w:tcW w:w="80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341EC179" w14:textId="658373D5" w:rsidR="00091FDD" w:rsidRPr="00091FDD" w:rsidRDefault="00091FDD" w:rsidP="00091FDD">
            <w:pPr>
              <w:rPr>
                <w:color w:val="000000"/>
                <w:sz w:val="20"/>
                <w:szCs w:val="20"/>
              </w:rPr>
            </w:pPr>
            <w:r w:rsidRPr="00091FDD">
              <w:rPr>
                <w:sz w:val="20"/>
                <w:szCs w:val="20"/>
              </w:rPr>
              <w:t>Acuicultura</w:t>
            </w:r>
          </w:p>
        </w:tc>
        <w:tc>
          <w:tcPr>
            <w:tcW w:w="94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1AF11CEB" w14:textId="2EA73B84" w:rsidR="00091FDD" w:rsidRPr="00091FDD" w:rsidRDefault="00091FDD" w:rsidP="00091FDD">
            <w:pPr>
              <w:jc w:val="left"/>
              <w:rPr>
                <w:color w:val="000000"/>
                <w:sz w:val="20"/>
                <w:szCs w:val="20"/>
              </w:rPr>
            </w:pPr>
            <w:r w:rsidRPr="00091FDD">
              <w:rPr>
                <w:sz w:val="20"/>
                <w:szCs w:val="20"/>
              </w:rPr>
              <w:t>Recolección de huevos</w:t>
            </w:r>
          </w:p>
        </w:tc>
        <w:tc>
          <w:tcPr>
            <w:tcW w:w="11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2EEF34AB" w14:textId="66BD3BF9" w:rsidR="00091FDD" w:rsidRPr="00091FDD" w:rsidRDefault="00091FDD" w:rsidP="00091FDD">
            <w:pPr>
              <w:rPr>
                <w:color w:val="000000"/>
                <w:sz w:val="20"/>
                <w:szCs w:val="20"/>
              </w:rPr>
            </w:pPr>
            <w:r w:rsidRPr="00091FDD">
              <w:rPr>
                <w:sz w:val="20"/>
                <w:szCs w:val="20"/>
              </w:rPr>
              <w:t>Electrobomba</w:t>
            </w:r>
          </w:p>
        </w:tc>
        <w:tc>
          <w:tcPr>
            <w:tcW w:w="108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29C46109" w14:textId="567B5E91" w:rsidR="00091FDD" w:rsidRPr="00091FDD" w:rsidRDefault="00091FDD" w:rsidP="00091FDD">
            <w:pPr>
              <w:rPr>
                <w:color w:val="000000"/>
                <w:sz w:val="20"/>
                <w:szCs w:val="20"/>
              </w:rPr>
            </w:pPr>
            <w:r w:rsidRPr="00091FDD">
              <w:rPr>
                <w:sz w:val="20"/>
                <w:szCs w:val="20"/>
              </w:rPr>
              <w:t>Fuerza motriz</w:t>
            </w:r>
          </w:p>
        </w:tc>
        <w:tc>
          <w:tcPr>
            <w:tcW w:w="99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6DCB52BC" w14:textId="39D37E9F" w:rsidR="00091FDD" w:rsidRPr="00091FDD" w:rsidRDefault="00091FDD" w:rsidP="00091FDD">
            <w:pPr>
              <w:rPr>
                <w:color w:val="000000"/>
                <w:sz w:val="20"/>
                <w:szCs w:val="20"/>
              </w:rPr>
            </w:pPr>
            <w:r w:rsidRPr="00091FDD">
              <w:rPr>
                <w:sz w:val="20"/>
                <w:szCs w:val="20"/>
              </w:rPr>
              <w:t>Energía Eléctrica</w:t>
            </w:r>
          </w:p>
        </w:tc>
      </w:tr>
      <w:tr w:rsidR="00091FDD" w:rsidRPr="00091FDD" w14:paraId="0BF6382C" w14:textId="77777777" w:rsidTr="00FC288C">
        <w:trPr>
          <w:trHeight w:val="20"/>
        </w:trPr>
        <w:tc>
          <w:tcPr>
            <w:tcW w:w="80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697263A2" w14:textId="3E9DED61" w:rsidR="00091FDD" w:rsidRPr="00091FDD" w:rsidRDefault="00091FDD" w:rsidP="00091FDD">
            <w:pPr>
              <w:rPr>
                <w:color w:val="000000"/>
                <w:sz w:val="20"/>
                <w:szCs w:val="20"/>
              </w:rPr>
            </w:pPr>
            <w:r w:rsidRPr="00091FDD">
              <w:rPr>
                <w:sz w:val="20"/>
                <w:szCs w:val="20"/>
              </w:rPr>
              <w:t>Acuicultura</w:t>
            </w:r>
          </w:p>
        </w:tc>
        <w:tc>
          <w:tcPr>
            <w:tcW w:w="94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646535BC" w14:textId="169380A2" w:rsidR="00091FDD" w:rsidRPr="00091FDD" w:rsidRDefault="00091FDD" w:rsidP="00091FDD">
            <w:pPr>
              <w:jc w:val="left"/>
              <w:rPr>
                <w:color w:val="000000"/>
                <w:sz w:val="20"/>
                <w:szCs w:val="20"/>
              </w:rPr>
            </w:pPr>
            <w:r w:rsidRPr="00091FDD">
              <w:rPr>
                <w:sz w:val="20"/>
                <w:szCs w:val="20"/>
              </w:rPr>
              <w:t>Oxigenación</w:t>
            </w:r>
          </w:p>
        </w:tc>
        <w:tc>
          <w:tcPr>
            <w:tcW w:w="11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19CB5F1E" w14:textId="179CD008" w:rsidR="00091FDD" w:rsidRPr="00091FDD" w:rsidRDefault="00091FDD" w:rsidP="00091FDD">
            <w:pPr>
              <w:rPr>
                <w:color w:val="000000"/>
                <w:sz w:val="20"/>
                <w:szCs w:val="20"/>
              </w:rPr>
            </w:pPr>
            <w:r w:rsidRPr="00091FDD">
              <w:rPr>
                <w:sz w:val="20"/>
                <w:szCs w:val="20"/>
              </w:rPr>
              <w:t>Aireador de paletas</w:t>
            </w:r>
          </w:p>
        </w:tc>
        <w:tc>
          <w:tcPr>
            <w:tcW w:w="108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2A0CB201" w14:textId="7ECD6157" w:rsidR="00091FDD" w:rsidRPr="00091FDD" w:rsidRDefault="00091FDD" w:rsidP="00091FDD">
            <w:pPr>
              <w:rPr>
                <w:color w:val="000000"/>
                <w:sz w:val="20"/>
                <w:szCs w:val="20"/>
              </w:rPr>
            </w:pPr>
            <w:r w:rsidRPr="00091FDD">
              <w:rPr>
                <w:sz w:val="20"/>
                <w:szCs w:val="20"/>
              </w:rPr>
              <w:t>Fuerza motriz</w:t>
            </w:r>
          </w:p>
        </w:tc>
        <w:tc>
          <w:tcPr>
            <w:tcW w:w="99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44159B5E" w14:textId="5E2BD816" w:rsidR="00091FDD" w:rsidRPr="00091FDD" w:rsidRDefault="00091FDD" w:rsidP="00091FDD">
            <w:pPr>
              <w:rPr>
                <w:color w:val="000000"/>
                <w:sz w:val="20"/>
                <w:szCs w:val="20"/>
              </w:rPr>
            </w:pPr>
            <w:r w:rsidRPr="00091FDD">
              <w:rPr>
                <w:sz w:val="20"/>
                <w:szCs w:val="20"/>
              </w:rPr>
              <w:t>Energía Eléctrica</w:t>
            </w:r>
          </w:p>
        </w:tc>
      </w:tr>
      <w:tr w:rsidR="00091FDD" w:rsidRPr="00091FDD" w14:paraId="64B008A4" w14:textId="77777777" w:rsidTr="00FC288C">
        <w:trPr>
          <w:trHeight w:val="20"/>
        </w:trPr>
        <w:tc>
          <w:tcPr>
            <w:tcW w:w="80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5B6114E" w14:textId="4CD16186" w:rsidR="00091FDD" w:rsidRPr="00091FDD" w:rsidRDefault="00091FDD" w:rsidP="00091FDD">
            <w:pPr>
              <w:rPr>
                <w:color w:val="000000"/>
                <w:sz w:val="20"/>
                <w:szCs w:val="20"/>
              </w:rPr>
            </w:pPr>
            <w:r w:rsidRPr="00091FDD">
              <w:rPr>
                <w:sz w:val="20"/>
                <w:szCs w:val="20"/>
              </w:rPr>
              <w:t>Acuicultura</w:t>
            </w:r>
          </w:p>
        </w:tc>
        <w:tc>
          <w:tcPr>
            <w:tcW w:w="94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34C2A1E5" w14:textId="1EBDAFDC" w:rsidR="00091FDD" w:rsidRPr="00091FDD" w:rsidRDefault="00091FDD" w:rsidP="00091FDD">
            <w:pPr>
              <w:jc w:val="left"/>
              <w:rPr>
                <w:color w:val="000000"/>
                <w:sz w:val="20"/>
                <w:szCs w:val="20"/>
              </w:rPr>
            </w:pPr>
            <w:r w:rsidRPr="00091FDD">
              <w:rPr>
                <w:sz w:val="20"/>
                <w:szCs w:val="20"/>
              </w:rPr>
              <w:t>Oxigenación</w:t>
            </w:r>
          </w:p>
        </w:tc>
        <w:tc>
          <w:tcPr>
            <w:tcW w:w="11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29C9AFC0" w14:textId="16C096BF" w:rsidR="00091FDD" w:rsidRPr="00091FDD" w:rsidRDefault="005816FE" w:rsidP="00091FDD">
            <w:pPr>
              <w:rPr>
                <w:color w:val="000000"/>
                <w:sz w:val="20"/>
                <w:szCs w:val="20"/>
              </w:rPr>
            </w:pPr>
            <w:r>
              <w:rPr>
                <w:color w:val="000000"/>
                <w:sz w:val="20"/>
                <w:szCs w:val="20"/>
              </w:rPr>
              <w:t>Sopladores</w:t>
            </w:r>
          </w:p>
        </w:tc>
        <w:tc>
          <w:tcPr>
            <w:tcW w:w="108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39681F42" w14:textId="286A5F10" w:rsidR="00091FDD" w:rsidRPr="00091FDD" w:rsidRDefault="00091FDD" w:rsidP="00091FDD">
            <w:pPr>
              <w:rPr>
                <w:color w:val="000000"/>
                <w:sz w:val="20"/>
                <w:szCs w:val="20"/>
              </w:rPr>
            </w:pPr>
            <w:r w:rsidRPr="00091FDD">
              <w:rPr>
                <w:sz w:val="20"/>
                <w:szCs w:val="20"/>
              </w:rPr>
              <w:t>Fuerza motriz</w:t>
            </w:r>
          </w:p>
        </w:tc>
        <w:tc>
          <w:tcPr>
            <w:tcW w:w="99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6A83FDE4" w14:textId="542D9AD1" w:rsidR="00091FDD" w:rsidRPr="00091FDD" w:rsidRDefault="00091FDD" w:rsidP="00091FDD">
            <w:pPr>
              <w:rPr>
                <w:color w:val="000000"/>
                <w:sz w:val="20"/>
                <w:szCs w:val="20"/>
              </w:rPr>
            </w:pPr>
            <w:r w:rsidRPr="00091FDD">
              <w:rPr>
                <w:sz w:val="20"/>
                <w:szCs w:val="20"/>
              </w:rPr>
              <w:t>Energía Eléctrica</w:t>
            </w:r>
          </w:p>
        </w:tc>
      </w:tr>
      <w:tr w:rsidR="00091FDD" w:rsidRPr="00091FDD" w14:paraId="43FD09B9" w14:textId="77777777" w:rsidTr="00FC288C">
        <w:trPr>
          <w:trHeight w:val="20"/>
        </w:trPr>
        <w:tc>
          <w:tcPr>
            <w:tcW w:w="80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59EE986" w14:textId="349B7166" w:rsidR="00091FDD" w:rsidRPr="00091FDD" w:rsidRDefault="00091FDD" w:rsidP="00091FDD">
            <w:pPr>
              <w:rPr>
                <w:color w:val="000000"/>
                <w:sz w:val="20"/>
                <w:szCs w:val="20"/>
              </w:rPr>
            </w:pPr>
            <w:r w:rsidRPr="00091FDD">
              <w:rPr>
                <w:sz w:val="20"/>
                <w:szCs w:val="20"/>
              </w:rPr>
              <w:t>Acuicultura</w:t>
            </w:r>
          </w:p>
        </w:tc>
        <w:tc>
          <w:tcPr>
            <w:tcW w:w="94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3C715F38" w14:textId="7D48DFC3" w:rsidR="00091FDD" w:rsidRPr="00091FDD" w:rsidRDefault="00091FDD" w:rsidP="00091FDD">
            <w:pPr>
              <w:jc w:val="left"/>
              <w:rPr>
                <w:color w:val="000000"/>
                <w:sz w:val="20"/>
                <w:szCs w:val="20"/>
              </w:rPr>
            </w:pPr>
            <w:r w:rsidRPr="00091FDD">
              <w:rPr>
                <w:sz w:val="20"/>
                <w:szCs w:val="20"/>
              </w:rPr>
              <w:t>Oxigenación</w:t>
            </w:r>
          </w:p>
        </w:tc>
        <w:tc>
          <w:tcPr>
            <w:tcW w:w="11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645EC141" w14:textId="48849174" w:rsidR="00091FDD" w:rsidRPr="00091FDD" w:rsidRDefault="00091FDD" w:rsidP="00091FDD">
            <w:pPr>
              <w:rPr>
                <w:color w:val="000000"/>
                <w:sz w:val="20"/>
                <w:szCs w:val="20"/>
              </w:rPr>
            </w:pPr>
            <w:r w:rsidRPr="00091FDD">
              <w:rPr>
                <w:sz w:val="20"/>
                <w:szCs w:val="20"/>
              </w:rPr>
              <w:t>Bomba</w:t>
            </w:r>
          </w:p>
        </w:tc>
        <w:tc>
          <w:tcPr>
            <w:tcW w:w="108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2228D99E" w14:textId="6D891415" w:rsidR="00091FDD" w:rsidRPr="00091FDD" w:rsidRDefault="00091FDD" w:rsidP="00091FDD">
            <w:pPr>
              <w:rPr>
                <w:color w:val="000000"/>
                <w:sz w:val="20"/>
                <w:szCs w:val="20"/>
              </w:rPr>
            </w:pPr>
            <w:r w:rsidRPr="00091FDD">
              <w:rPr>
                <w:sz w:val="20"/>
                <w:szCs w:val="20"/>
              </w:rPr>
              <w:t>Fuerza motriz</w:t>
            </w:r>
          </w:p>
        </w:tc>
        <w:tc>
          <w:tcPr>
            <w:tcW w:w="99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143157AB" w14:textId="71B412C0" w:rsidR="00091FDD" w:rsidRPr="00091FDD" w:rsidRDefault="00091FDD" w:rsidP="00091FDD">
            <w:pPr>
              <w:rPr>
                <w:color w:val="000000"/>
                <w:sz w:val="20"/>
                <w:szCs w:val="20"/>
              </w:rPr>
            </w:pPr>
            <w:r w:rsidRPr="00091FDD">
              <w:rPr>
                <w:sz w:val="20"/>
                <w:szCs w:val="20"/>
              </w:rPr>
              <w:t>Energía Eléctrica</w:t>
            </w:r>
          </w:p>
        </w:tc>
      </w:tr>
      <w:tr w:rsidR="00091FDD" w:rsidRPr="00091FDD" w14:paraId="5AB4429D" w14:textId="77777777" w:rsidTr="00FC288C">
        <w:trPr>
          <w:trHeight w:val="20"/>
        </w:trPr>
        <w:tc>
          <w:tcPr>
            <w:tcW w:w="80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3E375D1A" w14:textId="4FC1528F" w:rsidR="00091FDD" w:rsidRPr="00091FDD" w:rsidRDefault="00091FDD" w:rsidP="00091FDD">
            <w:pPr>
              <w:rPr>
                <w:color w:val="000000"/>
                <w:sz w:val="20"/>
                <w:szCs w:val="20"/>
              </w:rPr>
            </w:pPr>
            <w:r w:rsidRPr="00091FDD">
              <w:rPr>
                <w:sz w:val="20"/>
                <w:szCs w:val="20"/>
              </w:rPr>
              <w:t>Acuicultura</w:t>
            </w:r>
          </w:p>
        </w:tc>
        <w:tc>
          <w:tcPr>
            <w:tcW w:w="94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6CFB7D31" w14:textId="167BC187" w:rsidR="00091FDD" w:rsidRPr="00091FDD" w:rsidRDefault="00091FDD" w:rsidP="00091FDD">
            <w:pPr>
              <w:jc w:val="left"/>
              <w:rPr>
                <w:color w:val="000000"/>
                <w:sz w:val="20"/>
                <w:szCs w:val="20"/>
              </w:rPr>
            </w:pPr>
            <w:r w:rsidRPr="00091FDD">
              <w:rPr>
                <w:sz w:val="20"/>
                <w:szCs w:val="20"/>
              </w:rPr>
              <w:t>Oxigenación</w:t>
            </w:r>
          </w:p>
        </w:tc>
        <w:tc>
          <w:tcPr>
            <w:tcW w:w="11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6FEBD56" w14:textId="5ED60AAF" w:rsidR="00091FDD" w:rsidRPr="00091FDD" w:rsidRDefault="00091FDD" w:rsidP="00091FDD">
            <w:pPr>
              <w:rPr>
                <w:color w:val="000000"/>
                <w:sz w:val="20"/>
                <w:szCs w:val="20"/>
              </w:rPr>
            </w:pPr>
            <w:r w:rsidRPr="00091FDD">
              <w:rPr>
                <w:sz w:val="20"/>
                <w:szCs w:val="20"/>
              </w:rPr>
              <w:t>Motor</w:t>
            </w:r>
          </w:p>
        </w:tc>
        <w:tc>
          <w:tcPr>
            <w:tcW w:w="108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75B23B85" w14:textId="37458D08" w:rsidR="00091FDD" w:rsidRPr="00091FDD" w:rsidRDefault="00091FDD" w:rsidP="00091FDD">
            <w:pPr>
              <w:rPr>
                <w:color w:val="000000"/>
                <w:sz w:val="20"/>
                <w:szCs w:val="20"/>
              </w:rPr>
            </w:pPr>
            <w:r w:rsidRPr="00091FDD">
              <w:rPr>
                <w:sz w:val="20"/>
                <w:szCs w:val="20"/>
              </w:rPr>
              <w:t>Fuerza motriz</w:t>
            </w:r>
          </w:p>
        </w:tc>
        <w:tc>
          <w:tcPr>
            <w:tcW w:w="99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51A24EC2" w14:textId="78055371" w:rsidR="00091FDD" w:rsidRPr="00091FDD" w:rsidRDefault="00091FDD" w:rsidP="00091FDD">
            <w:pPr>
              <w:rPr>
                <w:color w:val="000000"/>
                <w:sz w:val="20"/>
                <w:szCs w:val="20"/>
              </w:rPr>
            </w:pPr>
            <w:r w:rsidRPr="00091FDD">
              <w:rPr>
                <w:sz w:val="20"/>
                <w:szCs w:val="20"/>
              </w:rPr>
              <w:t>Energía Eléctrica</w:t>
            </w:r>
          </w:p>
        </w:tc>
      </w:tr>
      <w:tr w:rsidR="00091FDD" w:rsidRPr="00091FDD" w14:paraId="7710BCD8" w14:textId="77777777" w:rsidTr="00FC288C">
        <w:trPr>
          <w:trHeight w:val="20"/>
        </w:trPr>
        <w:tc>
          <w:tcPr>
            <w:tcW w:w="80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4D35C9ED" w14:textId="5C08E07B" w:rsidR="00091FDD" w:rsidRPr="00091FDD" w:rsidRDefault="00091FDD" w:rsidP="00091FDD">
            <w:pPr>
              <w:rPr>
                <w:color w:val="000000"/>
                <w:sz w:val="20"/>
                <w:szCs w:val="20"/>
              </w:rPr>
            </w:pPr>
            <w:r w:rsidRPr="00091FDD">
              <w:rPr>
                <w:sz w:val="20"/>
                <w:szCs w:val="20"/>
              </w:rPr>
              <w:t>Acuicultura</w:t>
            </w:r>
          </w:p>
        </w:tc>
        <w:tc>
          <w:tcPr>
            <w:tcW w:w="94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23905873" w14:textId="0A71CF43" w:rsidR="00091FDD" w:rsidRPr="00091FDD" w:rsidRDefault="00091FDD" w:rsidP="00091FDD">
            <w:pPr>
              <w:jc w:val="left"/>
              <w:rPr>
                <w:color w:val="000000"/>
                <w:sz w:val="20"/>
                <w:szCs w:val="20"/>
              </w:rPr>
            </w:pPr>
            <w:r w:rsidRPr="00091FDD">
              <w:rPr>
                <w:sz w:val="20"/>
                <w:szCs w:val="20"/>
              </w:rPr>
              <w:t>Oxigenación</w:t>
            </w:r>
          </w:p>
        </w:tc>
        <w:tc>
          <w:tcPr>
            <w:tcW w:w="11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739DF4F6" w14:textId="7B2D04CB" w:rsidR="00091FDD" w:rsidRPr="00091FDD" w:rsidRDefault="00091FDD" w:rsidP="00091FDD">
            <w:pPr>
              <w:rPr>
                <w:color w:val="000000"/>
                <w:sz w:val="20"/>
                <w:szCs w:val="20"/>
              </w:rPr>
            </w:pPr>
            <w:r w:rsidRPr="00091FDD">
              <w:rPr>
                <w:sz w:val="20"/>
                <w:szCs w:val="20"/>
              </w:rPr>
              <w:t>Splash trifásico</w:t>
            </w:r>
          </w:p>
        </w:tc>
        <w:tc>
          <w:tcPr>
            <w:tcW w:w="108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DCB829F" w14:textId="5BBA8CB6" w:rsidR="00091FDD" w:rsidRPr="00091FDD" w:rsidRDefault="00091FDD" w:rsidP="00091FDD">
            <w:pPr>
              <w:rPr>
                <w:color w:val="000000"/>
                <w:sz w:val="20"/>
                <w:szCs w:val="20"/>
              </w:rPr>
            </w:pPr>
            <w:r w:rsidRPr="00091FDD">
              <w:rPr>
                <w:sz w:val="20"/>
                <w:szCs w:val="20"/>
              </w:rPr>
              <w:t>Fuerza motriz</w:t>
            </w:r>
          </w:p>
        </w:tc>
        <w:tc>
          <w:tcPr>
            <w:tcW w:w="99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535ECDF9" w14:textId="25099FF0" w:rsidR="00091FDD" w:rsidRPr="00091FDD" w:rsidRDefault="00091FDD" w:rsidP="00091FDD">
            <w:pPr>
              <w:rPr>
                <w:color w:val="000000"/>
                <w:sz w:val="20"/>
                <w:szCs w:val="20"/>
              </w:rPr>
            </w:pPr>
            <w:r w:rsidRPr="00091FDD">
              <w:rPr>
                <w:sz w:val="20"/>
                <w:szCs w:val="20"/>
              </w:rPr>
              <w:t>Energía Eléctrica</w:t>
            </w:r>
          </w:p>
        </w:tc>
      </w:tr>
      <w:tr w:rsidR="00FC288C" w:rsidRPr="00091FDD" w14:paraId="23BEA798" w14:textId="77777777" w:rsidTr="00FC288C">
        <w:trPr>
          <w:trHeight w:val="20"/>
        </w:trPr>
        <w:tc>
          <w:tcPr>
            <w:tcW w:w="80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CBADDD2" w14:textId="73E8461B" w:rsidR="00FC288C" w:rsidRPr="00FC288C" w:rsidRDefault="00FC288C" w:rsidP="00FC288C">
            <w:pPr>
              <w:rPr>
                <w:sz w:val="20"/>
                <w:szCs w:val="20"/>
              </w:rPr>
            </w:pPr>
            <w:r w:rsidRPr="00FC288C">
              <w:rPr>
                <w:color w:val="000000"/>
                <w:sz w:val="20"/>
                <w:szCs w:val="20"/>
              </w:rPr>
              <w:t>Acuicultura</w:t>
            </w:r>
          </w:p>
        </w:tc>
        <w:tc>
          <w:tcPr>
            <w:tcW w:w="94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7DC7968" w14:textId="30D66974" w:rsidR="00FC288C" w:rsidRPr="00FC288C" w:rsidRDefault="00FC288C" w:rsidP="00FC288C">
            <w:pPr>
              <w:jc w:val="left"/>
              <w:rPr>
                <w:sz w:val="20"/>
                <w:szCs w:val="20"/>
              </w:rPr>
            </w:pPr>
            <w:r w:rsidRPr="00FC288C">
              <w:rPr>
                <w:color w:val="000000"/>
                <w:sz w:val="20"/>
                <w:szCs w:val="20"/>
              </w:rPr>
              <w:t>Recirculación</w:t>
            </w:r>
          </w:p>
        </w:tc>
        <w:tc>
          <w:tcPr>
            <w:tcW w:w="11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02A8CDB" w14:textId="2C98537E" w:rsidR="00FC288C" w:rsidRPr="00FC288C" w:rsidRDefault="00FC288C" w:rsidP="00FC288C">
            <w:pPr>
              <w:rPr>
                <w:sz w:val="20"/>
                <w:szCs w:val="20"/>
              </w:rPr>
            </w:pPr>
            <w:r w:rsidRPr="00FC288C">
              <w:rPr>
                <w:color w:val="000000"/>
                <w:sz w:val="20"/>
                <w:szCs w:val="20"/>
              </w:rPr>
              <w:t>Electrobomba</w:t>
            </w:r>
          </w:p>
        </w:tc>
        <w:tc>
          <w:tcPr>
            <w:tcW w:w="108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B6A93FC" w14:textId="6AC7E622" w:rsidR="00FC288C" w:rsidRPr="00FC288C" w:rsidRDefault="00FC288C" w:rsidP="00FC288C">
            <w:pPr>
              <w:rPr>
                <w:sz w:val="20"/>
                <w:szCs w:val="20"/>
              </w:rPr>
            </w:pPr>
            <w:r w:rsidRPr="00FC288C">
              <w:rPr>
                <w:color w:val="000000"/>
                <w:sz w:val="20"/>
                <w:szCs w:val="20"/>
              </w:rPr>
              <w:t>Fuerza motriz</w:t>
            </w:r>
          </w:p>
        </w:tc>
        <w:tc>
          <w:tcPr>
            <w:tcW w:w="99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2BC1000" w14:textId="11D48CA2" w:rsidR="00FC288C" w:rsidRPr="00FC288C" w:rsidRDefault="00FC288C" w:rsidP="00FC288C">
            <w:pPr>
              <w:rPr>
                <w:sz w:val="20"/>
                <w:szCs w:val="20"/>
              </w:rPr>
            </w:pPr>
            <w:r w:rsidRPr="00FC288C">
              <w:rPr>
                <w:color w:val="000000"/>
                <w:sz w:val="20"/>
                <w:szCs w:val="20"/>
              </w:rPr>
              <w:t>Energía Eléctrica</w:t>
            </w:r>
          </w:p>
        </w:tc>
      </w:tr>
      <w:tr w:rsidR="00FC288C" w:rsidRPr="00091FDD" w14:paraId="6A3A182F" w14:textId="77777777" w:rsidTr="00FC288C">
        <w:trPr>
          <w:trHeight w:val="20"/>
        </w:trPr>
        <w:tc>
          <w:tcPr>
            <w:tcW w:w="80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A4D17F0" w14:textId="2223D415" w:rsidR="00FC288C" w:rsidRPr="00FC288C" w:rsidRDefault="00FC288C" w:rsidP="00FC288C">
            <w:pPr>
              <w:rPr>
                <w:sz w:val="20"/>
                <w:szCs w:val="20"/>
              </w:rPr>
            </w:pPr>
            <w:r w:rsidRPr="00FC288C">
              <w:rPr>
                <w:color w:val="000000"/>
                <w:sz w:val="20"/>
                <w:szCs w:val="20"/>
              </w:rPr>
              <w:t>Acuicultura</w:t>
            </w:r>
          </w:p>
        </w:tc>
        <w:tc>
          <w:tcPr>
            <w:tcW w:w="94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A9C0AE9" w14:textId="538BEA11" w:rsidR="00FC288C" w:rsidRPr="00FC288C" w:rsidRDefault="00FC288C" w:rsidP="00FC288C">
            <w:pPr>
              <w:jc w:val="left"/>
              <w:rPr>
                <w:sz w:val="20"/>
                <w:szCs w:val="20"/>
              </w:rPr>
            </w:pPr>
            <w:r w:rsidRPr="00FC288C">
              <w:rPr>
                <w:color w:val="000000"/>
                <w:sz w:val="20"/>
                <w:szCs w:val="20"/>
              </w:rPr>
              <w:t>Recirculación</w:t>
            </w:r>
          </w:p>
        </w:tc>
        <w:tc>
          <w:tcPr>
            <w:tcW w:w="11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F5B5360" w14:textId="399F701C" w:rsidR="00FC288C" w:rsidRPr="00FC288C" w:rsidRDefault="00FC288C" w:rsidP="00FC288C">
            <w:pPr>
              <w:rPr>
                <w:sz w:val="20"/>
                <w:szCs w:val="20"/>
              </w:rPr>
            </w:pPr>
            <w:r w:rsidRPr="00FC288C">
              <w:rPr>
                <w:color w:val="000000"/>
                <w:sz w:val="20"/>
                <w:szCs w:val="20"/>
              </w:rPr>
              <w:t>Motobomba</w:t>
            </w:r>
          </w:p>
        </w:tc>
        <w:tc>
          <w:tcPr>
            <w:tcW w:w="108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D9A75B3" w14:textId="349CA529" w:rsidR="00FC288C" w:rsidRPr="00FC288C" w:rsidRDefault="00FC288C" w:rsidP="00FC288C">
            <w:pPr>
              <w:rPr>
                <w:sz w:val="20"/>
                <w:szCs w:val="20"/>
              </w:rPr>
            </w:pPr>
            <w:r w:rsidRPr="00FC288C">
              <w:rPr>
                <w:color w:val="000000"/>
                <w:sz w:val="20"/>
                <w:szCs w:val="20"/>
              </w:rPr>
              <w:t>Fuerza motriz</w:t>
            </w:r>
          </w:p>
        </w:tc>
        <w:tc>
          <w:tcPr>
            <w:tcW w:w="99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9A21630" w14:textId="7878D834" w:rsidR="00FC288C" w:rsidRPr="00FC288C" w:rsidRDefault="00FC288C" w:rsidP="00FC288C">
            <w:pPr>
              <w:rPr>
                <w:sz w:val="20"/>
                <w:szCs w:val="20"/>
              </w:rPr>
            </w:pPr>
            <w:r w:rsidRPr="00FC288C">
              <w:rPr>
                <w:color w:val="000000"/>
                <w:sz w:val="20"/>
                <w:szCs w:val="20"/>
              </w:rPr>
              <w:t>ACPM</w:t>
            </w:r>
          </w:p>
        </w:tc>
      </w:tr>
      <w:tr w:rsidR="00FC288C" w:rsidRPr="00091FDD" w14:paraId="43E5F3C9" w14:textId="77777777" w:rsidTr="00FC288C">
        <w:trPr>
          <w:trHeight w:val="20"/>
        </w:trPr>
        <w:tc>
          <w:tcPr>
            <w:tcW w:w="80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4B3F1D0" w14:textId="4F0B3994" w:rsidR="00FC288C" w:rsidRPr="00FC288C" w:rsidRDefault="00FC288C" w:rsidP="00FC288C">
            <w:pPr>
              <w:rPr>
                <w:sz w:val="20"/>
                <w:szCs w:val="20"/>
              </w:rPr>
            </w:pPr>
            <w:r w:rsidRPr="00FC288C">
              <w:rPr>
                <w:color w:val="000000"/>
                <w:sz w:val="20"/>
                <w:szCs w:val="20"/>
              </w:rPr>
              <w:lastRenderedPageBreak/>
              <w:t>Acuicultura</w:t>
            </w:r>
          </w:p>
        </w:tc>
        <w:tc>
          <w:tcPr>
            <w:tcW w:w="94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6508464" w14:textId="7CACB1D0" w:rsidR="00FC288C" w:rsidRPr="00FC288C" w:rsidRDefault="00FC288C" w:rsidP="00FC288C">
            <w:pPr>
              <w:jc w:val="left"/>
              <w:rPr>
                <w:sz w:val="20"/>
                <w:szCs w:val="20"/>
              </w:rPr>
            </w:pPr>
            <w:r w:rsidRPr="00FC288C">
              <w:rPr>
                <w:color w:val="000000"/>
                <w:sz w:val="20"/>
                <w:szCs w:val="20"/>
              </w:rPr>
              <w:t>Recirculación</w:t>
            </w:r>
          </w:p>
        </w:tc>
        <w:tc>
          <w:tcPr>
            <w:tcW w:w="11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9F3C347" w14:textId="082E6A9B" w:rsidR="00FC288C" w:rsidRPr="00FC288C" w:rsidRDefault="00FC288C" w:rsidP="00FC288C">
            <w:pPr>
              <w:rPr>
                <w:sz w:val="20"/>
                <w:szCs w:val="20"/>
              </w:rPr>
            </w:pPr>
            <w:r w:rsidRPr="00FC288C">
              <w:rPr>
                <w:color w:val="000000"/>
                <w:sz w:val="20"/>
                <w:szCs w:val="20"/>
              </w:rPr>
              <w:t>Motor</w:t>
            </w:r>
          </w:p>
        </w:tc>
        <w:tc>
          <w:tcPr>
            <w:tcW w:w="108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7973131" w14:textId="77BC8177" w:rsidR="00FC288C" w:rsidRPr="00FC288C" w:rsidRDefault="00FC288C" w:rsidP="00FC288C">
            <w:pPr>
              <w:rPr>
                <w:sz w:val="20"/>
                <w:szCs w:val="20"/>
              </w:rPr>
            </w:pPr>
            <w:r w:rsidRPr="00FC288C">
              <w:rPr>
                <w:color w:val="000000"/>
                <w:sz w:val="20"/>
                <w:szCs w:val="20"/>
              </w:rPr>
              <w:t>Fuerza motriz</w:t>
            </w:r>
          </w:p>
        </w:tc>
        <w:tc>
          <w:tcPr>
            <w:tcW w:w="99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E46F9B2" w14:textId="15BFA52C" w:rsidR="00FC288C" w:rsidRPr="00FC288C" w:rsidRDefault="00FC288C" w:rsidP="00FC288C">
            <w:pPr>
              <w:rPr>
                <w:sz w:val="20"/>
                <w:szCs w:val="20"/>
              </w:rPr>
            </w:pPr>
            <w:r w:rsidRPr="00FC288C">
              <w:rPr>
                <w:color w:val="000000"/>
                <w:sz w:val="20"/>
                <w:szCs w:val="20"/>
              </w:rPr>
              <w:t>Energía Eléctrica</w:t>
            </w:r>
          </w:p>
        </w:tc>
      </w:tr>
      <w:tr w:rsidR="00FC288C" w:rsidRPr="00091FDD" w14:paraId="4E3DC1F7" w14:textId="77777777" w:rsidTr="00FC288C">
        <w:trPr>
          <w:trHeight w:val="20"/>
        </w:trPr>
        <w:tc>
          <w:tcPr>
            <w:tcW w:w="80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D08ED0D" w14:textId="74305509" w:rsidR="00FC288C" w:rsidRPr="00FC288C" w:rsidRDefault="00FC288C" w:rsidP="00FC288C">
            <w:pPr>
              <w:rPr>
                <w:sz w:val="20"/>
                <w:szCs w:val="20"/>
              </w:rPr>
            </w:pPr>
            <w:r w:rsidRPr="00FC288C">
              <w:rPr>
                <w:color w:val="000000"/>
                <w:sz w:val="20"/>
                <w:szCs w:val="20"/>
              </w:rPr>
              <w:t>Acuicultura</w:t>
            </w:r>
          </w:p>
        </w:tc>
        <w:tc>
          <w:tcPr>
            <w:tcW w:w="94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A7AE484" w14:textId="7D3B221E" w:rsidR="00FC288C" w:rsidRPr="00FC288C" w:rsidRDefault="00FC288C" w:rsidP="00FC288C">
            <w:pPr>
              <w:jc w:val="left"/>
              <w:rPr>
                <w:sz w:val="20"/>
                <w:szCs w:val="20"/>
              </w:rPr>
            </w:pPr>
            <w:r w:rsidRPr="00FC288C">
              <w:rPr>
                <w:color w:val="000000"/>
                <w:sz w:val="20"/>
                <w:szCs w:val="20"/>
              </w:rPr>
              <w:t>Siembra y crianza de peces</w:t>
            </w:r>
          </w:p>
        </w:tc>
        <w:tc>
          <w:tcPr>
            <w:tcW w:w="11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79D58CB" w14:textId="6098CFCF" w:rsidR="00FC288C" w:rsidRPr="00FC288C" w:rsidRDefault="00FC288C" w:rsidP="00FC288C">
            <w:pPr>
              <w:rPr>
                <w:sz w:val="20"/>
                <w:szCs w:val="20"/>
              </w:rPr>
            </w:pPr>
            <w:r w:rsidRPr="00FC288C">
              <w:rPr>
                <w:color w:val="000000"/>
                <w:sz w:val="20"/>
                <w:szCs w:val="20"/>
              </w:rPr>
              <w:t>Planta Diésel</w:t>
            </w:r>
          </w:p>
        </w:tc>
        <w:tc>
          <w:tcPr>
            <w:tcW w:w="108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A645077" w14:textId="61691C3A" w:rsidR="00FC288C" w:rsidRPr="00FC288C" w:rsidRDefault="00FC288C" w:rsidP="00FC288C">
            <w:pPr>
              <w:rPr>
                <w:sz w:val="20"/>
                <w:szCs w:val="20"/>
              </w:rPr>
            </w:pPr>
            <w:r w:rsidRPr="00FC288C">
              <w:rPr>
                <w:color w:val="000000"/>
                <w:sz w:val="20"/>
                <w:szCs w:val="20"/>
              </w:rPr>
              <w:t>Fuerza motriz</w:t>
            </w:r>
          </w:p>
        </w:tc>
        <w:tc>
          <w:tcPr>
            <w:tcW w:w="99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56FD4A7" w14:textId="186CC9B8" w:rsidR="00FC288C" w:rsidRPr="00FC288C" w:rsidRDefault="00FC288C" w:rsidP="00FC288C">
            <w:pPr>
              <w:rPr>
                <w:sz w:val="20"/>
                <w:szCs w:val="20"/>
              </w:rPr>
            </w:pPr>
            <w:r w:rsidRPr="00FC288C">
              <w:rPr>
                <w:color w:val="000000"/>
                <w:sz w:val="20"/>
                <w:szCs w:val="20"/>
              </w:rPr>
              <w:t>ACPM</w:t>
            </w:r>
          </w:p>
        </w:tc>
      </w:tr>
      <w:tr w:rsidR="00FC288C" w:rsidRPr="00091FDD" w14:paraId="0B98FE99" w14:textId="77777777" w:rsidTr="00FC288C">
        <w:trPr>
          <w:trHeight w:val="20"/>
        </w:trPr>
        <w:tc>
          <w:tcPr>
            <w:tcW w:w="80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7246555" w14:textId="208359DC" w:rsidR="00FC288C" w:rsidRPr="00FC288C" w:rsidRDefault="00FC288C" w:rsidP="00FC288C">
            <w:pPr>
              <w:rPr>
                <w:sz w:val="20"/>
                <w:szCs w:val="20"/>
              </w:rPr>
            </w:pPr>
            <w:r w:rsidRPr="00FC288C">
              <w:rPr>
                <w:color w:val="000000"/>
                <w:sz w:val="20"/>
                <w:szCs w:val="20"/>
              </w:rPr>
              <w:t>Acuicultura</w:t>
            </w:r>
          </w:p>
        </w:tc>
        <w:tc>
          <w:tcPr>
            <w:tcW w:w="94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A506C6E" w14:textId="6A1B015F" w:rsidR="00FC288C" w:rsidRPr="00FC288C" w:rsidRDefault="00FC288C" w:rsidP="00FC288C">
            <w:pPr>
              <w:jc w:val="left"/>
              <w:rPr>
                <w:sz w:val="20"/>
                <w:szCs w:val="20"/>
              </w:rPr>
            </w:pPr>
            <w:r w:rsidRPr="00FC288C">
              <w:rPr>
                <w:color w:val="000000"/>
                <w:sz w:val="20"/>
                <w:szCs w:val="20"/>
              </w:rPr>
              <w:t>Pesca / Cosecha</w:t>
            </w:r>
          </w:p>
        </w:tc>
        <w:tc>
          <w:tcPr>
            <w:tcW w:w="11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A5CB025" w14:textId="2910790C" w:rsidR="00FC288C" w:rsidRPr="00FC288C" w:rsidRDefault="00FC288C" w:rsidP="00FC288C">
            <w:pPr>
              <w:rPr>
                <w:sz w:val="20"/>
                <w:szCs w:val="20"/>
              </w:rPr>
            </w:pPr>
            <w:r w:rsidRPr="00FC288C">
              <w:rPr>
                <w:color w:val="000000"/>
                <w:sz w:val="20"/>
                <w:szCs w:val="20"/>
              </w:rPr>
              <w:t>Motor de pesca</w:t>
            </w:r>
          </w:p>
        </w:tc>
        <w:tc>
          <w:tcPr>
            <w:tcW w:w="108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0DE62C4" w14:textId="78008B89" w:rsidR="00FC288C" w:rsidRPr="00FC288C" w:rsidRDefault="00FC288C" w:rsidP="00FC288C">
            <w:pPr>
              <w:rPr>
                <w:sz w:val="20"/>
                <w:szCs w:val="20"/>
              </w:rPr>
            </w:pPr>
            <w:r w:rsidRPr="00FC288C">
              <w:rPr>
                <w:color w:val="000000"/>
                <w:sz w:val="20"/>
                <w:szCs w:val="20"/>
              </w:rPr>
              <w:t>Fuerza motriz</w:t>
            </w:r>
          </w:p>
        </w:tc>
        <w:tc>
          <w:tcPr>
            <w:tcW w:w="99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E7FE59F" w14:textId="47F6003A" w:rsidR="00FC288C" w:rsidRPr="00FC288C" w:rsidRDefault="00FC288C" w:rsidP="00FC288C">
            <w:pPr>
              <w:rPr>
                <w:sz w:val="20"/>
                <w:szCs w:val="20"/>
              </w:rPr>
            </w:pPr>
            <w:r w:rsidRPr="00FC288C">
              <w:rPr>
                <w:color w:val="000000"/>
                <w:sz w:val="20"/>
                <w:szCs w:val="20"/>
              </w:rPr>
              <w:t>Energía Eléctrica</w:t>
            </w:r>
          </w:p>
        </w:tc>
      </w:tr>
      <w:tr w:rsidR="00FC288C" w:rsidRPr="00091FDD" w14:paraId="674D1A70" w14:textId="77777777" w:rsidTr="00FC288C">
        <w:trPr>
          <w:trHeight w:val="20"/>
        </w:trPr>
        <w:tc>
          <w:tcPr>
            <w:tcW w:w="80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3ADACBC" w14:textId="43739BD8" w:rsidR="00FC288C" w:rsidRPr="00FC288C" w:rsidRDefault="00FC288C" w:rsidP="00FC288C">
            <w:pPr>
              <w:rPr>
                <w:sz w:val="20"/>
                <w:szCs w:val="20"/>
              </w:rPr>
            </w:pPr>
            <w:r w:rsidRPr="00FC288C">
              <w:rPr>
                <w:color w:val="000000"/>
                <w:sz w:val="20"/>
                <w:szCs w:val="20"/>
              </w:rPr>
              <w:t>Acuicultura</w:t>
            </w:r>
          </w:p>
        </w:tc>
        <w:tc>
          <w:tcPr>
            <w:tcW w:w="94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8C860DE" w14:textId="452E8117" w:rsidR="00FC288C" w:rsidRPr="00FC288C" w:rsidRDefault="00FC288C" w:rsidP="00FC288C">
            <w:pPr>
              <w:jc w:val="left"/>
              <w:rPr>
                <w:sz w:val="20"/>
                <w:szCs w:val="20"/>
              </w:rPr>
            </w:pPr>
            <w:r w:rsidRPr="00FC288C">
              <w:rPr>
                <w:color w:val="000000"/>
                <w:sz w:val="20"/>
                <w:szCs w:val="20"/>
              </w:rPr>
              <w:t>Pesca / Cosecha</w:t>
            </w:r>
          </w:p>
        </w:tc>
        <w:tc>
          <w:tcPr>
            <w:tcW w:w="11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A3903CF" w14:textId="698F5A9F" w:rsidR="00FC288C" w:rsidRPr="00FC288C" w:rsidRDefault="00FC288C" w:rsidP="00FC288C">
            <w:pPr>
              <w:rPr>
                <w:sz w:val="20"/>
                <w:szCs w:val="20"/>
              </w:rPr>
            </w:pPr>
            <w:r w:rsidRPr="00FC288C">
              <w:rPr>
                <w:color w:val="000000"/>
                <w:sz w:val="20"/>
                <w:szCs w:val="20"/>
              </w:rPr>
              <w:t>Pesca con grúa</w:t>
            </w:r>
          </w:p>
        </w:tc>
        <w:tc>
          <w:tcPr>
            <w:tcW w:w="108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853E9E7" w14:textId="3F5EC7FA" w:rsidR="00FC288C" w:rsidRPr="00FC288C" w:rsidRDefault="00FC288C" w:rsidP="00FC288C">
            <w:pPr>
              <w:rPr>
                <w:sz w:val="20"/>
                <w:szCs w:val="20"/>
              </w:rPr>
            </w:pPr>
            <w:r w:rsidRPr="00FC288C">
              <w:rPr>
                <w:color w:val="000000"/>
                <w:sz w:val="20"/>
                <w:szCs w:val="20"/>
              </w:rPr>
              <w:t>Fuerza motriz</w:t>
            </w:r>
          </w:p>
        </w:tc>
        <w:tc>
          <w:tcPr>
            <w:tcW w:w="99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6410441" w14:textId="322A9751" w:rsidR="00FC288C" w:rsidRPr="00FC288C" w:rsidRDefault="00FC288C" w:rsidP="00FC288C">
            <w:pPr>
              <w:rPr>
                <w:sz w:val="20"/>
                <w:szCs w:val="20"/>
              </w:rPr>
            </w:pPr>
            <w:r w:rsidRPr="00FC288C">
              <w:rPr>
                <w:color w:val="000000"/>
                <w:sz w:val="20"/>
                <w:szCs w:val="20"/>
              </w:rPr>
              <w:t>ACPM</w:t>
            </w:r>
          </w:p>
        </w:tc>
      </w:tr>
      <w:tr w:rsidR="00FC288C" w:rsidRPr="00091FDD" w14:paraId="458DF3E9" w14:textId="77777777" w:rsidTr="00FC288C">
        <w:trPr>
          <w:trHeight w:val="20"/>
        </w:trPr>
        <w:tc>
          <w:tcPr>
            <w:tcW w:w="80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7B4C99C" w14:textId="26FBBB92" w:rsidR="00FC288C" w:rsidRPr="00FC288C" w:rsidRDefault="00FC288C" w:rsidP="00FC288C">
            <w:pPr>
              <w:rPr>
                <w:sz w:val="20"/>
                <w:szCs w:val="20"/>
              </w:rPr>
            </w:pPr>
            <w:r w:rsidRPr="00FC288C">
              <w:rPr>
                <w:color w:val="000000"/>
                <w:sz w:val="20"/>
                <w:szCs w:val="20"/>
              </w:rPr>
              <w:t>Acuicultura</w:t>
            </w:r>
          </w:p>
        </w:tc>
        <w:tc>
          <w:tcPr>
            <w:tcW w:w="94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DA7315A" w14:textId="22578BE9" w:rsidR="00FC288C" w:rsidRPr="00FC288C" w:rsidRDefault="00FC288C" w:rsidP="00FC288C">
            <w:pPr>
              <w:jc w:val="left"/>
              <w:rPr>
                <w:sz w:val="20"/>
                <w:szCs w:val="20"/>
              </w:rPr>
            </w:pPr>
            <w:r w:rsidRPr="00FC288C">
              <w:rPr>
                <w:color w:val="000000"/>
                <w:sz w:val="20"/>
                <w:szCs w:val="20"/>
              </w:rPr>
              <w:t>Transporte interno</w:t>
            </w:r>
          </w:p>
        </w:tc>
        <w:tc>
          <w:tcPr>
            <w:tcW w:w="11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21D0EB5" w14:textId="139F2225" w:rsidR="00FC288C" w:rsidRPr="00FC288C" w:rsidRDefault="00FC288C" w:rsidP="00FC288C">
            <w:pPr>
              <w:rPr>
                <w:sz w:val="20"/>
                <w:szCs w:val="20"/>
              </w:rPr>
            </w:pPr>
            <w:r w:rsidRPr="00FC288C">
              <w:rPr>
                <w:color w:val="000000"/>
                <w:sz w:val="20"/>
                <w:szCs w:val="20"/>
              </w:rPr>
              <w:t>Tractor</w:t>
            </w:r>
          </w:p>
        </w:tc>
        <w:tc>
          <w:tcPr>
            <w:tcW w:w="108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FC9F465" w14:textId="5AED9744" w:rsidR="00FC288C" w:rsidRPr="00FC288C" w:rsidRDefault="00FC288C" w:rsidP="00FC288C">
            <w:pPr>
              <w:rPr>
                <w:sz w:val="20"/>
                <w:szCs w:val="20"/>
              </w:rPr>
            </w:pPr>
            <w:r w:rsidRPr="00FC288C">
              <w:rPr>
                <w:color w:val="000000"/>
                <w:sz w:val="20"/>
                <w:szCs w:val="20"/>
              </w:rPr>
              <w:t>Fuerza motriz</w:t>
            </w:r>
          </w:p>
        </w:tc>
        <w:tc>
          <w:tcPr>
            <w:tcW w:w="99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1B19AD6" w14:textId="67D103E3" w:rsidR="00FC288C" w:rsidRPr="00FC288C" w:rsidRDefault="00FC288C" w:rsidP="00FC288C">
            <w:pPr>
              <w:rPr>
                <w:sz w:val="20"/>
                <w:szCs w:val="20"/>
              </w:rPr>
            </w:pPr>
            <w:r w:rsidRPr="00FC288C">
              <w:rPr>
                <w:color w:val="000000"/>
                <w:sz w:val="20"/>
                <w:szCs w:val="20"/>
              </w:rPr>
              <w:t>ACPM</w:t>
            </w:r>
          </w:p>
        </w:tc>
      </w:tr>
    </w:tbl>
    <w:p w14:paraId="26C565F9" w14:textId="5985FC56" w:rsidR="000F0C49" w:rsidRPr="000F0C49" w:rsidRDefault="00A0733A" w:rsidP="00E47B49">
      <w:pPr>
        <w:pStyle w:val="Fuente"/>
      </w:pPr>
      <w:r w:rsidRPr="00E40649">
        <w:t>Fuente: elaboración propia</w:t>
      </w:r>
    </w:p>
    <w:p w14:paraId="0CC690F4" w14:textId="15063EF5" w:rsidR="005652AD" w:rsidRDefault="00E15BF5" w:rsidP="005652AD">
      <w:pPr>
        <w:pStyle w:val="Titulo2"/>
      </w:pPr>
      <w:bookmarkStart w:id="5" w:name="_Toc153893688"/>
      <w:r>
        <w:t>Biomasa residual y potencial de aprovechamiento energético</w:t>
      </w:r>
      <w:bookmarkEnd w:id="5"/>
    </w:p>
    <w:p w14:paraId="65B83764" w14:textId="354704A5" w:rsidR="00F816A5" w:rsidRDefault="00F816A5" w:rsidP="007722F3"/>
    <w:p w14:paraId="399E4059" w14:textId="77777777" w:rsidR="00374F93" w:rsidRDefault="00374F93" w:rsidP="00374F93">
      <w:r>
        <w:t>Los residuos generados en la acuicultura provienen principalmente de las mortandades no deseadas y del proceso de preparación del producto, que conlleva la generación de recortes de vísceras, cabezas y materiales inorgánicos como envases y embalajes. Por lo tanto, resulta crucial clasificar estos residuos y determinar qué subproductos pueden reintegrarse al proceso mediante tratamientos o mejoras en la planificación.</w:t>
      </w:r>
    </w:p>
    <w:p w14:paraId="07177917" w14:textId="77777777" w:rsidR="00374F93" w:rsidRDefault="00374F93" w:rsidP="00374F93"/>
    <w:p w14:paraId="52534271" w14:textId="77777777" w:rsidR="00B758C3" w:rsidRDefault="00374F93" w:rsidP="00374F93">
      <w:r>
        <w:t>En Colombia, el potencial energético de los residuos derivados de los procesos productivos en la acuicultura no está cuantificado; sin embargo, se reconoce que los excrementos de peces y otros desechos orgánicos tienen la capacidad de ser utilizados en la producción de biogás mediante procesos de digestión anaeróbica. No obstante, la efectividad de aprovechamiento de estos residuos dependerá de las prácticas aplicadas y la adopción de tecnologías sostenibles.</w:t>
      </w:r>
      <w:r w:rsidR="00C4358C">
        <w:t xml:space="preserve"> </w:t>
      </w:r>
    </w:p>
    <w:p w14:paraId="3A19F2E1" w14:textId="77777777" w:rsidR="00B758C3" w:rsidRDefault="00B758C3" w:rsidP="00374F93"/>
    <w:p w14:paraId="2E2B9873" w14:textId="0788B6F1" w:rsidR="0062104C" w:rsidRPr="00F816A5" w:rsidRDefault="0062104C" w:rsidP="00374F93">
      <w:r>
        <w:t>Actualmente Colombia se encuentra posicionado</w:t>
      </w:r>
      <w:r w:rsidR="00001E68">
        <w:t xml:space="preserve"> en la producción </w:t>
      </w:r>
      <w:r w:rsidR="00B758C3">
        <w:t xml:space="preserve">de bioenergéticos centrado en los biocarburantes dejando de lado la producción de biogás. Por ellos aun es un escenario con </w:t>
      </w:r>
      <w:r w:rsidR="004D63F6">
        <w:t xml:space="preserve">potenciales en investigación. </w:t>
      </w:r>
    </w:p>
    <w:p w14:paraId="441781C0" w14:textId="22A3E504" w:rsidR="004D63F6" w:rsidRDefault="00E15BF5" w:rsidP="004D63F6">
      <w:pPr>
        <w:pStyle w:val="Titulo2"/>
      </w:pPr>
      <w:bookmarkStart w:id="6" w:name="_Toc153893689"/>
      <w:r>
        <w:t>Indicadores</w:t>
      </w:r>
      <w:bookmarkEnd w:id="6"/>
    </w:p>
    <w:p w14:paraId="64811D01" w14:textId="2B4FCF3B" w:rsidR="004035DE" w:rsidRDefault="004035DE" w:rsidP="008C78EA">
      <w:pPr>
        <w:rPr>
          <w:i/>
          <w:iCs/>
        </w:rPr>
      </w:pPr>
      <w:r w:rsidRPr="004035DE">
        <w:t xml:space="preserve">En la fase inicial del cálculo de indicadores, se procedió a segmentar el consumo de energéticos en siete (7) grupos de uso final. En este contexto, los resultados revelan que </w:t>
      </w:r>
      <w:r w:rsidR="004D63F6">
        <w:t>el 1</w:t>
      </w:r>
      <w:r w:rsidR="00454E30">
        <w:t>0,65</w:t>
      </w:r>
      <w:r w:rsidR="004D63F6">
        <w:t xml:space="preserve">% del consumo de </w:t>
      </w:r>
      <w:r w:rsidR="001437C5">
        <w:t>energéticos corresponde al uso final de climatización, mientras que el 8</w:t>
      </w:r>
      <w:r w:rsidR="00454E30">
        <w:t>9,35</w:t>
      </w:r>
      <w:r w:rsidR="001437C5">
        <w:t xml:space="preserve">% corresponde a fuerza motriz, siendo la climatización impulsada por el uso de aires acondicionados en el procesamiento del producto y fuerza motriz correspondiente a los motores eléctricos, ACPM, y </w:t>
      </w:r>
      <w:r w:rsidR="006D017E">
        <w:t>gasolina.</w:t>
      </w:r>
    </w:p>
    <w:p w14:paraId="3D3FCE6C" w14:textId="77777777" w:rsidR="004035DE" w:rsidRDefault="004035DE" w:rsidP="00E47B49">
      <w:pPr>
        <w:pStyle w:val="Titulodegrfico"/>
      </w:pPr>
    </w:p>
    <w:p w14:paraId="7A127996" w14:textId="551F352F" w:rsidR="00F10750" w:rsidRPr="00F10750" w:rsidRDefault="00F10750" w:rsidP="00E47B49">
      <w:pPr>
        <w:pStyle w:val="Titulodegrfico"/>
      </w:pPr>
      <w:r w:rsidRPr="006605C6">
        <w:rPr>
          <w:b/>
        </w:rPr>
        <w:t xml:space="preserve">Tabla </w:t>
      </w:r>
      <w:r w:rsidR="00454E30" w:rsidRPr="006605C6">
        <w:rPr>
          <w:b/>
        </w:rPr>
        <w:fldChar w:fldCharType="begin"/>
      </w:r>
      <w:r w:rsidR="00454E30" w:rsidRPr="006605C6">
        <w:rPr>
          <w:b/>
        </w:rPr>
        <w:instrText xml:space="preserve"> SEQ Tabla \* ARABIC </w:instrText>
      </w:r>
      <w:r w:rsidR="00454E30" w:rsidRPr="006605C6">
        <w:rPr>
          <w:b/>
        </w:rPr>
        <w:fldChar w:fldCharType="separate"/>
      </w:r>
      <w:r w:rsidR="00630464" w:rsidRPr="006605C6">
        <w:rPr>
          <w:b/>
          <w:noProof/>
        </w:rPr>
        <w:t>7</w:t>
      </w:r>
      <w:r w:rsidR="00454E30" w:rsidRPr="006605C6">
        <w:rPr>
          <w:b/>
          <w:noProof/>
        </w:rPr>
        <w:fldChar w:fldCharType="end"/>
      </w:r>
      <w:r w:rsidRPr="006605C6">
        <w:rPr>
          <w:b/>
        </w:rPr>
        <w:t xml:space="preserve">. </w:t>
      </w:r>
      <w:r w:rsidRPr="00E40649">
        <w:t xml:space="preserve"> </w:t>
      </w:r>
      <w:r>
        <w:t>Energéticos empleados</w:t>
      </w:r>
      <w:r w:rsidR="00135C63">
        <w:t xml:space="preserve"> por uso final</w:t>
      </w:r>
    </w:p>
    <w:tbl>
      <w:tblPr>
        <w:tblW w:w="0" w:type="auto"/>
        <w:tblCellMar>
          <w:left w:w="0" w:type="dxa"/>
          <w:right w:w="0" w:type="dxa"/>
        </w:tblCellMar>
        <w:tblLook w:val="0600" w:firstRow="0" w:lastRow="0" w:firstColumn="0" w:lastColumn="0" w:noHBand="1" w:noVBand="1"/>
      </w:tblPr>
      <w:tblGrid>
        <w:gridCol w:w="1285"/>
        <w:gridCol w:w="841"/>
        <w:gridCol w:w="1211"/>
        <w:gridCol w:w="883"/>
        <w:gridCol w:w="1056"/>
        <w:gridCol w:w="511"/>
        <w:gridCol w:w="1200"/>
        <w:gridCol w:w="1008"/>
        <w:gridCol w:w="489"/>
      </w:tblGrid>
      <w:tr w:rsidR="00E15BF5" w:rsidRPr="008C78EA" w14:paraId="68BE32FE" w14:textId="77777777" w:rsidTr="00FE1905">
        <w:trPr>
          <w:trHeight w:val="257"/>
        </w:trPr>
        <w:tc>
          <w:tcPr>
            <w:tcW w:w="0" w:type="auto"/>
            <w:tcBorders>
              <w:top w:val="single" w:sz="8" w:space="0" w:color="000000"/>
              <w:left w:val="single" w:sz="8" w:space="0" w:color="000000"/>
              <w:bottom w:val="single" w:sz="8" w:space="0" w:color="000000"/>
              <w:right w:val="single" w:sz="8" w:space="0" w:color="000000"/>
            </w:tcBorders>
            <w:shd w:val="clear" w:color="auto" w:fill="25A18E"/>
            <w:tcMar>
              <w:top w:w="11" w:type="dxa"/>
              <w:left w:w="11" w:type="dxa"/>
              <w:bottom w:w="55" w:type="dxa"/>
              <w:right w:w="11" w:type="dxa"/>
            </w:tcMar>
            <w:vAlign w:val="center"/>
            <w:hideMark/>
          </w:tcPr>
          <w:p w14:paraId="53F13BA1" w14:textId="77777777" w:rsidR="00E15BF5" w:rsidRPr="008C78EA" w:rsidRDefault="00E15BF5" w:rsidP="00E47B49">
            <w:pPr>
              <w:rPr>
                <w:b/>
                <w:bCs/>
                <w:sz w:val="20"/>
                <w:szCs w:val="20"/>
              </w:rPr>
            </w:pPr>
            <w:r w:rsidRPr="008C78EA">
              <w:rPr>
                <w:b/>
                <w:bCs/>
                <w:sz w:val="20"/>
                <w:szCs w:val="20"/>
              </w:rPr>
              <w:t>Grupo Homogéneo</w:t>
            </w:r>
          </w:p>
        </w:tc>
        <w:tc>
          <w:tcPr>
            <w:tcW w:w="0" w:type="auto"/>
            <w:tcBorders>
              <w:top w:val="single" w:sz="8" w:space="0" w:color="000000"/>
              <w:left w:val="single" w:sz="8" w:space="0" w:color="000000"/>
              <w:bottom w:val="single" w:sz="8" w:space="0" w:color="000000"/>
              <w:right w:val="single" w:sz="8" w:space="0" w:color="000000"/>
            </w:tcBorders>
            <w:shd w:val="clear" w:color="auto" w:fill="25A18E"/>
            <w:tcMar>
              <w:top w:w="11" w:type="dxa"/>
              <w:left w:w="11" w:type="dxa"/>
              <w:bottom w:w="55" w:type="dxa"/>
              <w:right w:w="11" w:type="dxa"/>
            </w:tcMar>
            <w:vAlign w:val="center"/>
            <w:hideMark/>
          </w:tcPr>
          <w:p w14:paraId="6889613C" w14:textId="77777777" w:rsidR="00E15BF5" w:rsidRPr="008C78EA" w:rsidRDefault="00E15BF5" w:rsidP="00E47B49">
            <w:pPr>
              <w:rPr>
                <w:b/>
                <w:bCs/>
                <w:sz w:val="20"/>
                <w:szCs w:val="20"/>
              </w:rPr>
            </w:pPr>
            <w:r w:rsidRPr="008C78EA">
              <w:rPr>
                <w:b/>
                <w:bCs/>
                <w:sz w:val="20"/>
                <w:szCs w:val="20"/>
              </w:rPr>
              <w:t>Calor directo</w:t>
            </w:r>
          </w:p>
        </w:tc>
        <w:tc>
          <w:tcPr>
            <w:tcW w:w="0" w:type="auto"/>
            <w:tcBorders>
              <w:top w:val="single" w:sz="8" w:space="0" w:color="000000"/>
              <w:left w:val="single" w:sz="8" w:space="0" w:color="000000"/>
              <w:bottom w:val="single" w:sz="8" w:space="0" w:color="000000"/>
              <w:right w:val="single" w:sz="8" w:space="0" w:color="000000"/>
            </w:tcBorders>
            <w:shd w:val="clear" w:color="auto" w:fill="25A18E"/>
            <w:tcMar>
              <w:top w:w="11" w:type="dxa"/>
              <w:left w:w="11" w:type="dxa"/>
              <w:bottom w:w="55" w:type="dxa"/>
              <w:right w:w="11" w:type="dxa"/>
            </w:tcMar>
            <w:vAlign w:val="center"/>
            <w:hideMark/>
          </w:tcPr>
          <w:p w14:paraId="79641B27" w14:textId="77777777" w:rsidR="00E15BF5" w:rsidRPr="008C78EA" w:rsidRDefault="00E15BF5" w:rsidP="00E47B49">
            <w:pPr>
              <w:rPr>
                <w:b/>
                <w:bCs/>
                <w:sz w:val="20"/>
                <w:szCs w:val="20"/>
              </w:rPr>
            </w:pPr>
            <w:r w:rsidRPr="008C78EA">
              <w:rPr>
                <w:b/>
                <w:bCs/>
                <w:sz w:val="20"/>
                <w:szCs w:val="20"/>
              </w:rPr>
              <w:t>Climatización</w:t>
            </w:r>
          </w:p>
        </w:tc>
        <w:tc>
          <w:tcPr>
            <w:tcW w:w="0" w:type="auto"/>
            <w:tcBorders>
              <w:top w:val="single" w:sz="8" w:space="0" w:color="000000"/>
              <w:left w:val="single" w:sz="8" w:space="0" w:color="000000"/>
              <w:bottom w:val="single" w:sz="8" w:space="0" w:color="000000"/>
              <w:right w:val="single" w:sz="8" w:space="0" w:color="000000"/>
            </w:tcBorders>
            <w:shd w:val="clear" w:color="auto" w:fill="25A18E"/>
            <w:tcMar>
              <w:top w:w="11" w:type="dxa"/>
              <w:left w:w="11" w:type="dxa"/>
              <w:bottom w:w="55" w:type="dxa"/>
              <w:right w:w="11" w:type="dxa"/>
            </w:tcMar>
            <w:vAlign w:val="center"/>
            <w:hideMark/>
          </w:tcPr>
          <w:p w14:paraId="107297A3" w14:textId="77777777" w:rsidR="00E15BF5" w:rsidRPr="008C78EA" w:rsidRDefault="00E15BF5" w:rsidP="00E47B49">
            <w:pPr>
              <w:rPr>
                <w:b/>
                <w:bCs/>
                <w:sz w:val="20"/>
                <w:szCs w:val="20"/>
              </w:rPr>
            </w:pPr>
            <w:r w:rsidRPr="008C78EA">
              <w:rPr>
                <w:b/>
                <w:bCs/>
                <w:sz w:val="20"/>
                <w:szCs w:val="20"/>
              </w:rPr>
              <w:t>Fuerza motriz</w:t>
            </w:r>
          </w:p>
        </w:tc>
        <w:tc>
          <w:tcPr>
            <w:tcW w:w="0" w:type="auto"/>
            <w:tcBorders>
              <w:top w:val="single" w:sz="8" w:space="0" w:color="000000"/>
              <w:left w:val="single" w:sz="8" w:space="0" w:color="000000"/>
              <w:bottom w:val="single" w:sz="8" w:space="0" w:color="000000"/>
              <w:right w:val="single" w:sz="8" w:space="0" w:color="000000"/>
            </w:tcBorders>
            <w:shd w:val="clear" w:color="auto" w:fill="25A18E"/>
            <w:tcMar>
              <w:top w:w="11" w:type="dxa"/>
              <w:left w:w="11" w:type="dxa"/>
              <w:bottom w:w="55" w:type="dxa"/>
              <w:right w:w="11" w:type="dxa"/>
            </w:tcMar>
            <w:vAlign w:val="center"/>
            <w:hideMark/>
          </w:tcPr>
          <w:p w14:paraId="1730146B" w14:textId="77777777" w:rsidR="00E15BF5" w:rsidRPr="008C78EA" w:rsidRDefault="00E15BF5" w:rsidP="00E47B49">
            <w:pPr>
              <w:rPr>
                <w:b/>
                <w:bCs/>
                <w:sz w:val="20"/>
                <w:szCs w:val="20"/>
              </w:rPr>
            </w:pPr>
            <w:r w:rsidRPr="008C78EA">
              <w:rPr>
                <w:b/>
                <w:bCs/>
                <w:sz w:val="20"/>
                <w:szCs w:val="20"/>
              </w:rPr>
              <w:t>Iluminación</w:t>
            </w:r>
          </w:p>
        </w:tc>
        <w:tc>
          <w:tcPr>
            <w:tcW w:w="0" w:type="auto"/>
            <w:tcBorders>
              <w:top w:val="single" w:sz="8" w:space="0" w:color="000000"/>
              <w:left w:val="single" w:sz="8" w:space="0" w:color="000000"/>
              <w:bottom w:val="single" w:sz="8" w:space="0" w:color="000000"/>
              <w:right w:val="single" w:sz="8" w:space="0" w:color="000000"/>
            </w:tcBorders>
            <w:shd w:val="clear" w:color="auto" w:fill="25A18E"/>
            <w:tcMar>
              <w:top w:w="11" w:type="dxa"/>
              <w:left w:w="11" w:type="dxa"/>
              <w:bottom w:w="55" w:type="dxa"/>
              <w:right w:w="11" w:type="dxa"/>
            </w:tcMar>
            <w:vAlign w:val="center"/>
            <w:hideMark/>
          </w:tcPr>
          <w:p w14:paraId="2A8C1C4C" w14:textId="77777777" w:rsidR="00E15BF5" w:rsidRPr="008C78EA" w:rsidRDefault="00E15BF5" w:rsidP="00E47B49">
            <w:pPr>
              <w:rPr>
                <w:b/>
                <w:bCs/>
                <w:sz w:val="20"/>
                <w:szCs w:val="20"/>
              </w:rPr>
            </w:pPr>
            <w:r w:rsidRPr="008C78EA">
              <w:rPr>
                <w:b/>
                <w:bCs/>
                <w:sz w:val="20"/>
                <w:szCs w:val="20"/>
              </w:rPr>
              <w:t>Otros</w:t>
            </w:r>
          </w:p>
        </w:tc>
        <w:tc>
          <w:tcPr>
            <w:tcW w:w="0" w:type="auto"/>
            <w:tcBorders>
              <w:top w:val="single" w:sz="8" w:space="0" w:color="000000"/>
              <w:left w:val="single" w:sz="8" w:space="0" w:color="000000"/>
              <w:bottom w:val="single" w:sz="8" w:space="0" w:color="000000"/>
              <w:right w:val="single" w:sz="8" w:space="0" w:color="000000"/>
            </w:tcBorders>
            <w:shd w:val="clear" w:color="auto" w:fill="25A18E"/>
            <w:tcMar>
              <w:top w:w="11" w:type="dxa"/>
              <w:left w:w="11" w:type="dxa"/>
              <w:bottom w:w="55" w:type="dxa"/>
              <w:right w:w="11" w:type="dxa"/>
            </w:tcMar>
            <w:vAlign w:val="center"/>
            <w:hideMark/>
          </w:tcPr>
          <w:p w14:paraId="5C2657C4" w14:textId="77777777" w:rsidR="00E15BF5" w:rsidRPr="008C78EA" w:rsidRDefault="00E15BF5" w:rsidP="00E47B49">
            <w:pPr>
              <w:rPr>
                <w:b/>
                <w:bCs/>
                <w:sz w:val="20"/>
                <w:szCs w:val="20"/>
              </w:rPr>
            </w:pPr>
            <w:r w:rsidRPr="008C78EA">
              <w:rPr>
                <w:b/>
                <w:bCs/>
                <w:sz w:val="20"/>
                <w:szCs w:val="20"/>
              </w:rPr>
              <w:t>Refrigeración</w:t>
            </w:r>
          </w:p>
        </w:tc>
        <w:tc>
          <w:tcPr>
            <w:tcW w:w="0" w:type="auto"/>
            <w:tcBorders>
              <w:top w:val="single" w:sz="8" w:space="0" w:color="000000"/>
              <w:left w:val="single" w:sz="8" w:space="0" w:color="000000"/>
              <w:bottom w:val="single" w:sz="8" w:space="0" w:color="000000"/>
              <w:right w:val="single" w:sz="8" w:space="0" w:color="000000"/>
            </w:tcBorders>
            <w:shd w:val="clear" w:color="auto" w:fill="25A18E"/>
            <w:tcMar>
              <w:top w:w="11" w:type="dxa"/>
              <w:left w:w="11" w:type="dxa"/>
              <w:bottom w:w="55" w:type="dxa"/>
              <w:right w:w="11" w:type="dxa"/>
            </w:tcMar>
            <w:vAlign w:val="center"/>
            <w:hideMark/>
          </w:tcPr>
          <w:p w14:paraId="4601D0F8" w14:textId="77777777" w:rsidR="00E15BF5" w:rsidRPr="008C78EA" w:rsidRDefault="00E15BF5" w:rsidP="00E47B49">
            <w:pPr>
              <w:rPr>
                <w:b/>
                <w:bCs/>
                <w:sz w:val="20"/>
                <w:szCs w:val="20"/>
              </w:rPr>
            </w:pPr>
            <w:r w:rsidRPr="008C78EA">
              <w:rPr>
                <w:b/>
                <w:bCs/>
                <w:sz w:val="20"/>
                <w:szCs w:val="20"/>
              </w:rPr>
              <w:t>Calor indirecto</w:t>
            </w:r>
          </w:p>
        </w:tc>
        <w:tc>
          <w:tcPr>
            <w:tcW w:w="489" w:type="dxa"/>
            <w:tcBorders>
              <w:top w:val="single" w:sz="8" w:space="0" w:color="000000"/>
              <w:left w:val="single" w:sz="8" w:space="0" w:color="000000"/>
              <w:bottom w:val="single" w:sz="8" w:space="0" w:color="000000"/>
              <w:right w:val="single" w:sz="8" w:space="0" w:color="000000"/>
            </w:tcBorders>
            <w:shd w:val="clear" w:color="auto" w:fill="25A18E"/>
            <w:tcMar>
              <w:top w:w="11" w:type="dxa"/>
              <w:left w:w="11" w:type="dxa"/>
              <w:bottom w:w="55" w:type="dxa"/>
              <w:right w:w="11" w:type="dxa"/>
            </w:tcMar>
            <w:vAlign w:val="center"/>
            <w:hideMark/>
          </w:tcPr>
          <w:p w14:paraId="4EBAA0F8" w14:textId="77777777" w:rsidR="00E15BF5" w:rsidRPr="008C78EA" w:rsidRDefault="00E15BF5" w:rsidP="00E47B49">
            <w:pPr>
              <w:rPr>
                <w:b/>
                <w:bCs/>
                <w:sz w:val="20"/>
                <w:szCs w:val="20"/>
              </w:rPr>
            </w:pPr>
            <w:r w:rsidRPr="008C78EA">
              <w:rPr>
                <w:b/>
                <w:bCs/>
                <w:sz w:val="20"/>
                <w:szCs w:val="20"/>
              </w:rPr>
              <w:t>Total</w:t>
            </w:r>
          </w:p>
        </w:tc>
      </w:tr>
      <w:tr w:rsidR="00134AAB" w:rsidRPr="008C78EA" w14:paraId="1AE35395" w14:textId="77777777" w:rsidTr="00FE1905">
        <w:trPr>
          <w:trHeight w:val="55"/>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55" w:type="dxa"/>
              <w:right w:w="11" w:type="dxa"/>
            </w:tcMar>
            <w:vAlign w:val="center"/>
            <w:hideMark/>
          </w:tcPr>
          <w:p w14:paraId="63B71F80" w14:textId="67BB6FD5" w:rsidR="00E15BF5" w:rsidRPr="008C78EA" w:rsidRDefault="004D63F6" w:rsidP="00E47B49">
            <w:pPr>
              <w:rPr>
                <w:sz w:val="20"/>
                <w:szCs w:val="20"/>
              </w:rPr>
            </w:pPr>
            <w:r>
              <w:rPr>
                <w:sz w:val="20"/>
                <w:szCs w:val="20"/>
              </w:rPr>
              <w:t>Acuicultura</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55" w:type="dxa"/>
              <w:right w:w="11" w:type="dxa"/>
            </w:tcMar>
            <w:vAlign w:val="center"/>
            <w:hideMark/>
          </w:tcPr>
          <w:p w14:paraId="03405A8E" w14:textId="6EAF729E" w:rsidR="00E15BF5" w:rsidRPr="008C78EA" w:rsidRDefault="00E15BF5" w:rsidP="00E47B49">
            <w:pPr>
              <w:rPr>
                <w:sz w:val="20"/>
                <w:szCs w:val="20"/>
              </w:rPr>
            </w:pPr>
            <w:r w:rsidRPr="008C78EA">
              <w:rPr>
                <w:sz w:val="20"/>
                <w:szCs w:val="20"/>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55" w:type="dxa"/>
              <w:right w:w="11" w:type="dxa"/>
            </w:tcMar>
            <w:vAlign w:val="center"/>
            <w:hideMark/>
          </w:tcPr>
          <w:p w14:paraId="56DEA006" w14:textId="1CB0420D" w:rsidR="00E15BF5" w:rsidRPr="008C78EA" w:rsidRDefault="004D63F6" w:rsidP="00E47B49">
            <w:pPr>
              <w:rPr>
                <w:sz w:val="20"/>
                <w:szCs w:val="20"/>
              </w:rPr>
            </w:pPr>
            <w:r>
              <w:rPr>
                <w:sz w:val="20"/>
                <w:szCs w:val="20"/>
              </w:rPr>
              <w:t>1</w:t>
            </w:r>
            <w:r w:rsidR="00454E30">
              <w:rPr>
                <w:sz w:val="20"/>
                <w:szCs w:val="20"/>
              </w:rPr>
              <w:t>0,65</w:t>
            </w:r>
            <w:r w:rsidR="00E15BF5" w:rsidRPr="008C78EA">
              <w:rPr>
                <w:sz w:val="20"/>
                <w:szCs w:val="20"/>
              </w:rPr>
              <w: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55" w:type="dxa"/>
              <w:right w:w="11" w:type="dxa"/>
            </w:tcMar>
            <w:vAlign w:val="center"/>
            <w:hideMark/>
          </w:tcPr>
          <w:p w14:paraId="35ADE6FE" w14:textId="03866EC3" w:rsidR="00E15BF5" w:rsidRPr="008C78EA" w:rsidRDefault="00454E30" w:rsidP="00E47B49">
            <w:pPr>
              <w:rPr>
                <w:sz w:val="20"/>
                <w:szCs w:val="20"/>
              </w:rPr>
            </w:pPr>
            <w:r>
              <w:rPr>
                <w:sz w:val="20"/>
                <w:szCs w:val="20"/>
              </w:rPr>
              <w:t>89,35</w:t>
            </w:r>
            <w:r w:rsidR="00E15BF5" w:rsidRPr="008C78EA">
              <w:rPr>
                <w:sz w:val="20"/>
                <w:szCs w:val="20"/>
              </w:rPr>
              <w: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55" w:type="dxa"/>
              <w:right w:w="11" w:type="dxa"/>
            </w:tcMar>
            <w:vAlign w:val="center"/>
            <w:hideMark/>
          </w:tcPr>
          <w:p w14:paraId="6B835C76" w14:textId="2B5D9A29" w:rsidR="00E15BF5" w:rsidRPr="008C78EA" w:rsidRDefault="00E15BF5" w:rsidP="00E47B49">
            <w:pPr>
              <w:rPr>
                <w:sz w:val="20"/>
                <w:szCs w:val="20"/>
              </w:rPr>
            </w:pPr>
            <w:r w:rsidRPr="008C78EA">
              <w:rPr>
                <w:sz w:val="20"/>
                <w:szCs w:val="20"/>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55" w:type="dxa"/>
              <w:right w:w="11" w:type="dxa"/>
            </w:tcMar>
            <w:vAlign w:val="center"/>
            <w:hideMark/>
          </w:tcPr>
          <w:p w14:paraId="297F11EE" w14:textId="23C4FE79" w:rsidR="00E15BF5" w:rsidRPr="008C78EA" w:rsidRDefault="00E15BF5" w:rsidP="00E47B49">
            <w:pPr>
              <w:rPr>
                <w:sz w:val="20"/>
                <w:szCs w:val="20"/>
              </w:rPr>
            </w:pPr>
            <w:r w:rsidRPr="008C78EA">
              <w:rPr>
                <w:sz w:val="20"/>
                <w:szCs w:val="20"/>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55" w:type="dxa"/>
              <w:right w:w="11" w:type="dxa"/>
            </w:tcMar>
            <w:vAlign w:val="center"/>
            <w:hideMark/>
          </w:tcPr>
          <w:p w14:paraId="0ADFA311" w14:textId="03B07D3C" w:rsidR="00E15BF5" w:rsidRPr="008C78EA" w:rsidRDefault="00E15BF5" w:rsidP="00E47B49">
            <w:pPr>
              <w:rPr>
                <w:sz w:val="20"/>
                <w:szCs w:val="20"/>
              </w:rPr>
            </w:pPr>
            <w:r w:rsidRPr="008C78EA">
              <w:rPr>
                <w:sz w:val="20"/>
                <w:szCs w:val="20"/>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55" w:type="dxa"/>
              <w:right w:w="11" w:type="dxa"/>
            </w:tcMar>
            <w:vAlign w:val="center"/>
            <w:hideMark/>
          </w:tcPr>
          <w:p w14:paraId="407F8137" w14:textId="1CBE1C43" w:rsidR="00E15BF5" w:rsidRPr="008C78EA" w:rsidRDefault="00E15BF5" w:rsidP="00E47B49">
            <w:pPr>
              <w:rPr>
                <w:sz w:val="20"/>
                <w:szCs w:val="20"/>
              </w:rPr>
            </w:pPr>
            <w:r w:rsidRPr="008C78EA">
              <w:rPr>
                <w:sz w:val="20"/>
                <w:szCs w:val="20"/>
              </w:rPr>
              <w:t>0.%</w:t>
            </w:r>
          </w:p>
        </w:tc>
        <w:tc>
          <w:tcPr>
            <w:tcW w:w="489"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55" w:type="dxa"/>
              <w:right w:w="11" w:type="dxa"/>
            </w:tcMar>
            <w:vAlign w:val="center"/>
            <w:hideMark/>
          </w:tcPr>
          <w:p w14:paraId="768D041A" w14:textId="5F5C405B" w:rsidR="00E15BF5" w:rsidRPr="008C78EA" w:rsidRDefault="00E15BF5" w:rsidP="00E47B49">
            <w:pPr>
              <w:rPr>
                <w:sz w:val="20"/>
                <w:szCs w:val="20"/>
              </w:rPr>
            </w:pPr>
            <w:r w:rsidRPr="008C78EA">
              <w:rPr>
                <w:sz w:val="20"/>
                <w:szCs w:val="20"/>
              </w:rPr>
              <w:t>100%</w:t>
            </w:r>
          </w:p>
        </w:tc>
      </w:tr>
    </w:tbl>
    <w:p w14:paraId="7147446F" w14:textId="77777777" w:rsidR="00A0733A" w:rsidRDefault="00A0733A" w:rsidP="00E47B49">
      <w:pPr>
        <w:pStyle w:val="Fuente"/>
      </w:pPr>
      <w:r w:rsidRPr="00E40649">
        <w:t>Fuente: elaboración propia</w:t>
      </w:r>
    </w:p>
    <w:p w14:paraId="1CFF909A" w14:textId="77777777" w:rsidR="008C78EA" w:rsidRPr="00AB0A97" w:rsidRDefault="008C78EA" w:rsidP="00E47B49">
      <w:pPr>
        <w:pStyle w:val="Fuente"/>
      </w:pPr>
    </w:p>
    <w:p w14:paraId="79B21884" w14:textId="67E89D77" w:rsidR="009757D3" w:rsidRPr="009757D3" w:rsidRDefault="009757D3" w:rsidP="006605C6">
      <w:r w:rsidRPr="009757D3">
        <w:t>Con base en lo expuesto anteriormente, se procede a detallar la distribución del con</w:t>
      </w:r>
      <w:r w:rsidR="009C1E44">
        <w:t xml:space="preserve">sumo total </w:t>
      </w:r>
      <w:r w:rsidRPr="009757D3">
        <w:t>según el tipo</w:t>
      </w:r>
      <w:r w:rsidR="009C1E44">
        <w:t xml:space="preserve"> de energético</w:t>
      </w:r>
      <w:r w:rsidRPr="009757D3">
        <w:t>. Es importante señalar que los valores recopilados en el terreno representan aproximaciones cercanas por productor, y se extrapolan a nivel nacional utilizando como referencia los datos proporcionados por el DANE. Se considera tanto el consumo de energía eléctrica a nivel nacional en la acuicultura como la extensión total de las hectáreas de espejo de agua utilizadas en el país.</w:t>
      </w:r>
    </w:p>
    <w:p w14:paraId="40637B23" w14:textId="77777777" w:rsidR="009757D3" w:rsidRPr="009757D3" w:rsidRDefault="009757D3" w:rsidP="006605C6"/>
    <w:p w14:paraId="00C6CA74" w14:textId="24306CC4" w:rsidR="006E47AF" w:rsidRDefault="009757D3" w:rsidP="006605C6">
      <w:r w:rsidRPr="009757D3">
        <w:t xml:space="preserve">De esta manera, se concluye que el 100% del consumo de energéticos </w:t>
      </w:r>
      <w:r w:rsidR="00DB73E8">
        <w:t>se distribuye de la siguiente forma: 8</w:t>
      </w:r>
      <w:r w:rsidR="00454E30">
        <w:t>5,64</w:t>
      </w:r>
      <w:r w:rsidR="00DB73E8">
        <w:t xml:space="preserve">% corresponde a ACPM, </w:t>
      </w:r>
      <w:r w:rsidR="00E7302F">
        <w:t>11,12</w:t>
      </w:r>
      <w:r w:rsidR="00DB73E8">
        <w:t>% a electricidad y 3,</w:t>
      </w:r>
      <w:r w:rsidR="00E7302F">
        <w:t>24</w:t>
      </w:r>
      <w:r w:rsidR="00DB73E8">
        <w:t xml:space="preserve">% a gasolina. </w:t>
      </w:r>
    </w:p>
    <w:p w14:paraId="70C94E50" w14:textId="77777777" w:rsidR="006605C6" w:rsidRDefault="006605C6" w:rsidP="006605C6"/>
    <w:p w14:paraId="4E98B1F5" w14:textId="77777777" w:rsidR="009757D3" w:rsidRDefault="009757D3" w:rsidP="009757D3">
      <w:pPr>
        <w:pStyle w:val="Titulodegrfico"/>
      </w:pPr>
    </w:p>
    <w:p w14:paraId="058A0A32" w14:textId="3C93A8CD" w:rsidR="000F671D" w:rsidRDefault="004035DE" w:rsidP="00E47B49">
      <w:pPr>
        <w:pStyle w:val="Titulodegrfico"/>
      </w:pPr>
      <w:r w:rsidRPr="006605C6">
        <w:rPr>
          <w:b/>
        </w:rPr>
        <w:lastRenderedPageBreak/>
        <w:t xml:space="preserve">Tabla </w:t>
      </w:r>
      <w:r w:rsidR="00454E30" w:rsidRPr="006605C6">
        <w:rPr>
          <w:b/>
        </w:rPr>
        <w:fldChar w:fldCharType="begin"/>
      </w:r>
      <w:r w:rsidR="00454E30" w:rsidRPr="006605C6">
        <w:rPr>
          <w:b/>
        </w:rPr>
        <w:instrText xml:space="preserve"> SEQ Tabla \* ARABIC </w:instrText>
      </w:r>
      <w:r w:rsidR="00454E30" w:rsidRPr="006605C6">
        <w:rPr>
          <w:b/>
        </w:rPr>
        <w:fldChar w:fldCharType="separate"/>
      </w:r>
      <w:r w:rsidR="00630464" w:rsidRPr="006605C6">
        <w:rPr>
          <w:b/>
          <w:noProof/>
        </w:rPr>
        <w:t>8</w:t>
      </w:r>
      <w:r w:rsidR="00454E30" w:rsidRPr="006605C6">
        <w:rPr>
          <w:b/>
          <w:noProof/>
        </w:rPr>
        <w:fldChar w:fldCharType="end"/>
      </w:r>
      <w:r w:rsidRPr="006605C6">
        <w:rPr>
          <w:b/>
        </w:rPr>
        <w:t>.</w:t>
      </w:r>
      <w:r w:rsidR="00135C63">
        <w:t xml:space="preserve"> Porcentaje de participación por energético</w:t>
      </w:r>
      <w:r w:rsidR="009E293F">
        <w:t xml:space="preserve"> en el uso final de la climatización</w:t>
      </w:r>
    </w:p>
    <w:tbl>
      <w:tblPr>
        <w:tblW w:w="5000" w:type="pct"/>
        <w:tblCellMar>
          <w:left w:w="0" w:type="dxa"/>
          <w:right w:w="0" w:type="dxa"/>
        </w:tblCellMar>
        <w:tblLook w:val="0600" w:firstRow="0" w:lastRow="0" w:firstColumn="0" w:lastColumn="0" w:noHBand="1" w:noVBand="1"/>
      </w:tblPr>
      <w:tblGrid>
        <w:gridCol w:w="3896"/>
        <w:gridCol w:w="4588"/>
      </w:tblGrid>
      <w:tr w:rsidR="00134AAB" w:rsidRPr="009671B1" w14:paraId="0FBD4396" w14:textId="77777777" w:rsidTr="00F4461A">
        <w:trPr>
          <w:trHeight w:val="31"/>
        </w:trPr>
        <w:tc>
          <w:tcPr>
            <w:tcW w:w="2296" w:type="pct"/>
            <w:tcBorders>
              <w:top w:val="single" w:sz="8" w:space="0" w:color="000000"/>
              <w:left w:val="single" w:sz="8" w:space="0" w:color="000000"/>
              <w:bottom w:val="single" w:sz="8" w:space="0" w:color="000000"/>
              <w:right w:val="single" w:sz="8" w:space="0" w:color="000000"/>
            </w:tcBorders>
            <w:shd w:val="clear" w:color="auto" w:fill="25A18E"/>
            <w:tcMar>
              <w:top w:w="15" w:type="dxa"/>
              <w:left w:w="15" w:type="dxa"/>
              <w:bottom w:w="0" w:type="dxa"/>
              <w:right w:w="15" w:type="dxa"/>
            </w:tcMar>
            <w:vAlign w:val="center"/>
            <w:hideMark/>
          </w:tcPr>
          <w:p w14:paraId="65B2CBDA" w14:textId="77777777" w:rsidR="00134AAB" w:rsidRPr="009671B1" w:rsidRDefault="00134AAB" w:rsidP="004113D0">
            <w:pPr>
              <w:jc w:val="center"/>
              <w:rPr>
                <w:b/>
                <w:bCs/>
                <w:sz w:val="20"/>
                <w:szCs w:val="20"/>
              </w:rPr>
            </w:pPr>
            <w:r w:rsidRPr="009671B1">
              <w:rPr>
                <w:b/>
                <w:bCs/>
                <w:sz w:val="20"/>
                <w:szCs w:val="20"/>
              </w:rPr>
              <w:t>Energético</w:t>
            </w:r>
          </w:p>
        </w:tc>
        <w:tc>
          <w:tcPr>
            <w:tcW w:w="2704" w:type="pct"/>
            <w:tcBorders>
              <w:top w:val="single" w:sz="8" w:space="0" w:color="000000"/>
              <w:left w:val="single" w:sz="8" w:space="0" w:color="000000"/>
              <w:bottom w:val="single" w:sz="8" w:space="0" w:color="000000"/>
              <w:right w:val="single" w:sz="8" w:space="0" w:color="000000"/>
            </w:tcBorders>
            <w:shd w:val="clear" w:color="auto" w:fill="25A18E"/>
            <w:tcMar>
              <w:top w:w="15" w:type="dxa"/>
              <w:left w:w="15" w:type="dxa"/>
              <w:bottom w:w="0" w:type="dxa"/>
              <w:right w:w="15" w:type="dxa"/>
            </w:tcMar>
            <w:vAlign w:val="center"/>
            <w:hideMark/>
          </w:tcPr>
          <w:p w14:paraId="1743666E" w14:textId="77777777" w:rsidR="00134AAB" w:rsidRPr="009671B1" w:rsidRDefault="00134AAB" w:rsidP="004113D0">
            <w:pPr>
              <w:jc w:val="center"/>
              <w:rPr>
                <w:b/>
                <w:bCs/>
                <w:sz w:val="20"/>
                <w:szCs w:val="20"/>
              </w:rPr>
            </w:pPr>
            <w:r w:rsidRPr="009671B1">
              <w:rPr>
                <w:b/>
                <w:bCs/>
                <w:sz w:val="20"/>
                <w:szCs w:val="20"/>
              </w:rPr>
              <w:t>Participación</w:t>
            </w:r>
          </w:p>
        </w:tc>
      </w:tr>
      <w:tr w:rsidR="00161A69" w:rsidRPr="009671B1" w14:paraId="6EA09F7D" w14:textId="77777777" w:rsidTr="00E76D4A">
        <w:trPr>
          <w:trHeight w:val="125"/>
        </w:trPr>
        <w:tc>
          <w:tcPr>
            <w:tcW w:w="2296"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AD678C1" w14:textId="77777777" w:rsidR="00161A69" w:rsidRPr="009671B1" w:rsidRDefault="00161A69" w:rsidP="00161A69">
            <w:pPr>
              <w:rPr>
                <w:sz w:val="20"/>
                <w:szCs w:val="20"/>
              </w:rPr>
            </w:pPr>
            <w:r w:rsidRPr="009671B1">
              <w:rPr>
                <w:sz w:val="20"/>
                <w:szCs w:val="20"/>
              </w:rPr>
              <w:t>ACPM</w:t>
            </w:r>
          </w:p>
        </w:tc>
        <w:tc>
          <w:tcPr>
            <w:tcW w:w="270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0E364D9" w14:textId="121AD49E" w:rsidR="00161A69" w:rsidRPr="00161A69" w:rsidRDefault="00DB73E8" w:rsidP="00161A69">
            <w:pPr>
              <w:rPr>
                <w:sz w:val="20"/>
                <w:szCs w:val="20"/>
              </w:rPr>
            </w:pPr>
            <w:r>
              <w:rPr>
                <w:sz w:val="20"/>
                <w:szCs w:val="20"/>
              </w:rPr>
              <w:t>8</w:t>
            </w:r>
            <w:r w:rsidR="00454E30">
              <w:rPr>
                <w:sz w:val="20"/>
                <w:szCs w:val="20"/>
              </w:rPr>
              <w:t>5,64</w:t>
            </w:r>
            <w:r w:rsidR="00161A69" w:rsidRPr="00161A69">
              <w:rPr>
                <w:sz w:val="20"/>
                <w:szCs w:val="20"/>
              </w:rPr>
              <w:t>%</w:t>
            </w:r>
          </w:p>
        </w:tc>
      </w:tr>
      <w:tr w:rsidR="00161A69" w:rsidRPr="009671B1" w14:paraId="1260A4CC" w14:textId="77777777" w:rsidTr="00E76D4A">
        <w:trPr>
          <w:trHeight w:val="243"/>
        </w:trPr>
        <w:tc>
          <w:tcPr>
            <w:tcW w:w="2296"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3136344" w14:textId="77777777" w:rsidR="00161A69" w:rsidRPr="009671B1" w:rsidRDefault="00161A69" w:rsidP="00161A69">
            <w:pPr>
              <w:rPr>
                <w:sz w:val="20"/>
                <w:szCs w:val="20"/>
              </w:rPr>
            </w:pPr>
            <w:r w:rsidRPr="009671B1">
              <w:rPr>
                <w:sz w:val="20"/>
                <w:szCs w:val="20"/>
              </w:rPr>
              <w:t xml:space="preserve">Gasolina </w:t>
            </w:r>
          </w:p>
        </w:tc>
        <w:tc>
          <w:tcPr>
            <w:tcW w:w="270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39D3EE10" w14:textId="4BFBBA5F" w:rsidR="00161A69" w:rsidRPr="00161A69" w:rsidRDefault="00382986" w:rsidP="00161A69">
            <w:pPr>
              <w:rPr>
                <w:sz w:val="20"/>
                <w:szCs w:val="20"/>
              </w:rPr>
            </w:pPr>
            <w:r>
              <w:rPr>
                <w:sz w:val="20"/>
                <w:szCs w:val="20"/>
              </w:rPr>
              <w:t>3,</w:t>
            </w:r>
            <w:r w:rsidR="00454E30">
              <w:rPr>
                <w:sz w:val="20"/>
                <w:szCs w:val="20"/>
              </w:rPr>
              <w:t>24</w:t>
            </w:r>
            <w:r w:rsidR="00161A69" w:rsidRPr="00161A69">
              <w:rPr>
                <w:sz w:val="20"/>
                <w:szCs w:val="20"/>
              </w:rPr>
              <w:t>%</w:t>
            </w:r>
          </w:p>
        </w:tc>
      </w:tr>
      <w:tr w:rsidR="00161A69" w:rsidRPr="009671B1" w14:paraId="668DC23D" w14:textId="77777777" w:rsidTr="00E76D4A">
        <w:trPr>
          <w:trHeight w:val="105"/>
        </w:trPr>
        <w:tc>
          <w:tcPr>
            <w:tcW w:w="2296"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09ED671" w14:textId="77777777" w:rsidR="00161A69" w:rsidRPr="009671B1" w:rsidRDefault="00161A69" w:rsidP="00161A69">
            <w:pPr>
              <w:rPr>
                <w:sz w:val="20"/>
                <w:szCs w:val="20"/>
              </w:rPr>
            </w:pPr>
            <w:r w:rsidRPr="009671B1">
              <w:rPr>
                <w:sz w:val="20"/>
                <w:szCs w:val="20"/>
              </w:rPr>
              <w:t>Electricidad</w:t>
            </w:r>
          </w:p>
        </w:tc>
        <w:tc>
          <w:tcPr>
            <w:tcW w:w="270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08956699" w14:textId="0839B22D" w:rsidR="00161A69" w:rsidRPr="00161A69" w:rsidRDefault="00454E30" w:rsidP="00161A69">
            <w:pPr>
              <w:rPr>
                <w:sz w:val="20"/>
                <w:szCs w:val="20"/>
              </w:rPr>
            </w:pPr>
            <w:r>
              <w:rPr>
                <w:sz w:val="20"/>
                <w:szCs w:val="20"/>
              </w:rPr>
              <w:t>11,12</w:t>
            </w:r>
            <w:r w:rsidR="00161A69" w:rsidRPr="00161A69">
              <w:rPr>
                <w:sz w:val="20"/>
                <w:szCs w:val="20"/>
              </w:rPr>
              <w:t>%</w:t>
            </w:r>
          </w:p>
        </w:tc>
      </w:tr>
      <w:tr w:rsidR="00161A69" w:rsidRPr="009671B1" w14:paraId="516292CD" w14:textId="77777777" w:rsidTr="00806E88">
        <w:trPr>
          <w:trHeight w:val="45"/>
        </w:trPr>
        <w:tc>
          <w:tcPr>
            <w:tcW w:w="2296"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7618303" w14:textId="77777777" w:rsidR="00161A69" w:rsidRPr="009671B1" w:rsidRDefault="00161A69" w:rsidP="00161A69">
            <w:pPr>
              <w:rPr>
                <w:sz w:val="20"/>
                <w:szCs w:val="20"/>
              </w:rPr>
            </w:pPr>
            <w:r w:rsidRPr="009671B1">
              <w:rPr>
                <w:sz w:val="20"/>
                <w:szCs w:val="20"/>
              </w:rPr>
              <w:t xml:space="preserve">Total </w:t>
            </w:r>
          </w:p>
        </w:tc>
        <w:tc>
          <w:tcPr>
            <w:tcW w:w="270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2EBF6AA" w14:textId="098892A7" w:rsidR="00161A69" w:rsidRPr="00161A69" w:rsidRDefault="00161A69" w:rsidP="00161A69">
            <w:pPr>
              <w:rPr>
                <w:sz w:val="20"/>
                <w:szCs w:val="20"/>
              </w:rPr>
            </w:pPr>
            <w:r w:rsidRPr="00161A69">
              <w:rPr>
                <w:sz w:val="20"/>
                <w:szCs w:val="20"/>
              </w:rPr>
              <w:t>100%</w:t>
            </w:r>
          </w:p>
        </w:tc>
      </w:tr>
    </w:tbl>
    <w:p w14:paraId="5985166C" w14:textId="522AC790" w:rsidR="009671B1" w:rsidRDefault="00A0733A" w:rsidP="0036262C">
      <w:pPr>
        <w:pStyle w:val="Fuente"/>
      </w:pPr>
      <w:r w:rsidRPr="00E40649">
        <w:t>Fuente: elaboración propia</w:t>
      </w:r>
    </w:p>
    <w:p w14:paraId="6D386E8F" w14:textId="77777777" w:rsidR="00675BAB" w:rsidRDefault="00675BAB" w:rsidP="00675BAB"/>
    <w:p w14:paraId="58A5FC12" w14:textId="417C761A" w:rsidR="00061C01" w:rsidRDefault="00675BAB" w:rsidP="00675BAB">
      <w:pPr>
        <w:rPr>
          <w:i/>
          <w:iCs/>
        </w:rPr>
      </w:pPr>
      <w:r>
        <w:t xml:space="preserve">Finalmente, los indicadores recopilados en el campo, que facilitaron la extrapolación de la información, se presentan a continuación en unidades de megajulios por hectárea (MJ/ha). Dentro de este análisis, destacan los procesos de postcosecha, donde se emplea energía eléctrica para la implementación de aires acondicionados en el área de procesamiento del producto, y la recirculación, que involucra el uso de motobombas con ACPM. Este último proceso resalta debido a la necesidad de realizar cambios de agua en los estanques y llenado de los reservorios, generando una demanda significativa de </w:t>
      </w:r>
      <w:r w:rsidR="0036262C">
        <w:t xml:space="preserve">ACPM. </w:t>
      </w:r>
    </w:p>
    <w:p w14:paraId="68C568F3" w14:textId="77777777" w:rsidR="00061C01" w:rsidRDefault="00061C01" w:rsidP="00E47B49">
      <w:pPr>
        <w:pStyle w:val="Titulodegrfico"/>
      </w:pPr>
    </w:p>
    <w:p w14:paraId="19389B4B" w14:textId="207DB0F0" w:rsidR="00134AAB" w:rsidRDefault="006E47AF" w:rsidP="00E47B49">
      <w:pPr>
        <w:pStyle w:val="Titulodegrfico"/>
      </w:pPr>
      <w:r w:rsidRPr="006605C6">
        <w:rPr>
          <w:b/>
        </w:rPr>
        <w:t xml:space="preserve">Tabla </w:t>
      </w:r>
      <w:r w:rsidR="00454E30" w:rsidRPr="006605C6">
        <w:rPr>
          <w:b/>
        </w:rPr>
        <w:fldChar w:fldCharType="begin"/>
      </w:r>
      <w:r w:rsidR="00454E30" w:rsidRPr="006605C6">
        <w:rPr>
          <w:b/>
        </w:rPr>
        <w:instrText xml:space="preserve"> SEQ Tabla \* ARABIC </w:instrText>
      </w:r>
      <w:r w:rsidR="00454E30" w:rsidRPr="006605C6">
        <w:rPr>
          <w:b/>
        </w:rPr>
        <w:fldChar w:fldCharType="separate"/>
      </w:r>
      <w:r w:rsidR="00A06574" w:rsidRPr="006605C6">
        <w:rPr>
          <w:b/>
          <w:noProof/>
        </w:rPr>
        <w:t>9</w:t>
      </w:r>
      <w:r w:rsidR="00454E30" w:rsidRPr="006605C6">
        <w:rPr>
          <w:b/>
          <w:noProof/>
        </w:rPr>
        <w:fldChar w:fldCharType="end"/>
      </w:r>
      <w:r w:rsidRPr="00E40649">
        <w:t xml:space="preserve">.  </w:t>
      </w:r>
      <w:r>
        <w:t>Indicadores por proceso y área productiva</w:t>
      </w:r>
    </w:p>
    <w:tbl>
      <w:tblPr>
        <w:tblW w:w="5000" w:type="pct"/>
        <w:tblCellMar>
          <w:left w:w="0" w:type="dxa"/>
          <w:right w:w="0" w:type="dxa"/>
        </w:tblCellMar>
        <w:tblLook w:val="0600" w:firstRow="0" w:lastRow="0" w:firstColumn="0" w:lastColumn="0" w:noHBand="1" w:noVBand="1"/>
      </w:tblPr>
      <w:tblGrid>
        <w:gridCol w:w="3531"/>
        <w:gridCol w:w="1861"/>
        <w:gridCol w:w="3092"/>
      </w:tblGrid>
      <w:tr w:rsidR="00134AAB" w:rsidRPr="00AD319D" w14:paraId="2264C872" w14:textId="77777777" w:rsidTr="00134AAB">
        <w:trPr>
          <w:trHeight w:val="163"/>
        </w:trPr>
        <w:tc>
          <w:tcPr>
            <w:tcW w:w="2081" w:type="pct"/>
            <w:tcBorders>
              <w:top w:val="single" w:sz="8" w:space="0" w:color="000000"/>
              <w:left w:val="single" w:sz="8" w:space="0" w:color="000000"/>
              <w:bottom w:val="single" w:sz="8" w:space="0" w:color="000000"/>
              <w:right w:val="single" w:sz="8" w:space="0" w:color="000000"/>
            </w:tcBorders>
            <w:shd w:val="clear" w:color="auto" w:fill="25A18E"/>
            <w:tcMar>
              <w:top w:w="15" w:type="dxa"/>
              <w:left w:w="15" w:type="dxa"/>
              <w:bottom w:w="0" w:type="dxa"/>
              <w:right w:w="15" w:type="dxa"/>
            </w:tcMar>
            <w:vAlign w:val="center"/>
            <w:hideMark/>
          </w:tcPr>
          <w:p w14:paraId="3F50B6F9" w14:textId="77777777" w:rsidR="00134AAB" w:rsidRPr="00AD319D" w:rsidRDefault="00134AAB" w:rsidP="004113D0">
            <w:pPr>
              <w:jc w:val="center"/>
              <w:rPr>
                <w:b/>
                <w:bCs/>
                <w:sz w:val="20"/>
                <w:szCs w:val="20"/>
              </w:rPr>
            </w:pPr>
            <w:r w:rsidRPr="00AD319D">
              <w:rPr>
                <w:b/>
                <w:bCs/>
                <w:sz w:val="20"/>
                <w:szCs w:val="20"/>
              </w:rPr>
              <w:t>Proceso</w:t>
            </w:r>
          </w:p>
        </w:tc>
        <w:tc>
          <w:tcPr>
            <w:tcW w:w="1097" w:type="pct"/>
            <w:tcBorders>
              <w:top w:val="single" w:sz="8" w:space="0" w:color="000000"/>
              <w:left w:val="single" w:sz="8" w:space="0" w:color="000000"/>
              <w:bottom w:val="single" w:sz="8" w:space="0" w:color="000000"/>
              <w:right w:val="single" w:sz="8" w:space="0" w:color="000000"/>
            </w:tcBorders>
            <w:shd w:val="clear" w:color="auto" w:fill="25A18E"/>
            <w:tcMar>
              <w:top w:w="15" w:type="dxa"/>
              <w:left w:w="15" w:type="dxa"/>
              <w:bottom w:w="0" w:type="dxa"/>
              <w:right w:w="15" w:type="dxa"/>
            </w:tcMar>
            <w:vAlign w:val="center"/>
            <w:hideMark/>
          </w:tcPr>
          <w:p w14:paraId="168851F7" w14:textId="77777777" w:rsidR="00134AAB" w:rsidRPr="00AD319D" w:rsidRDefault="00134AAB" w:rsidP="004113D0">
            <w:pPr>
              <w:jc w:val="center"/>
              <w:rPr>
                <w:b/>
                <w:bCs/>
                <w:sz w:val="20"/>
                <w:szCs w:val="20"/>
              </w:rPr>
            </w:pPr>
            <w:r w:rsidRPr="00AD319D">
              <w:rPr>
                <w:b/>
                <w:bCs/>
                <w:sz w:val="20"/>
                <w:szCs w:val="20"/>
              </w:rPr>
              <w:t>Energético</w:t>
            </w:r>
          </w:p>
        </w:tc>
        <w:tc>
          <w:tcPr>
            <w:tcW w:w="1822" w:type="pct"/>
            <w:tcBorders>
              <w:top w:val="single" w:sz="8" w:space="0" w:color="000000"/>
              <w:left w:val="single" w:sz="8" w:space="0" w:color="000000"/>
              <w:bottom w:val="single" w:sz="8" w:space="0" w:color="000000"/>
              <w:right w:val="single" w:sz="8" w:space="0" w:color="000000"/>
            </w:tcBorders>
            <w:shd w:val="clear" w:color="auto" w:fill="25A18E"/>
            <w:tcMar>
              <w:top w:w="15" w:type="dxa"/>
              <w:left w:w="15" w:type="dxa"/>
              <w:bottom w:w="0" w:type="dxa"/>
              <w:right w:w="15" w:type="dxa"/>
            </w:tcMar>
            <w:vAlign w:val="center"/>
            <w:hideMark/>
          </w:tcPr>
          <w:p w14:paraId="06BD2C9A" w14:textId="77777777" w:rsidR="00134AAB" w:rsidRPr="00AD319D" w:rsidRDefault="00134AAB" w:rsidP="004113D0">
            <w:pPr>
              <w:jc w:val="center"/>
              <w:rPr>
                <w:b/>
                <w:bCs/>
                <w:sz w:val="20"/>
                <w:szCs w:val="20"/>
              </w:rPr>
            </w:pPr>
            <w:r w:rsidRPr="00AD319D">
              <w:rPr>
                <w:b/>
                <w:bCs/>
                <w:sz w:val="20"/>
                <w:szCs w:val="20"/>
              </w:rPr>
              <w:t>Indicador [MJ/Ha]</w:t>
            </w:r>
          </w:p>
        </w:tc>
      </w:tr>
      <w:tr w:rsidR="004F51C3" w:rsidRPr="00AD319D" w14:paraId="3ED0AB98" w14:textId="77777777" w:rsidTr="004F51C3">
        <w:trPr>
          <w:trHeight w:val="31"/>
        </w:trPr>
        <w:tc>
          <w:tcPr>
            <w:tcW w:w="208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0F6A6F3F" w14:textId="6FF7DADA" w:rsidR="004F51C3" w:rsidRPr="00AD319D" w:rsidRDefault="004F51C3" w:rsidP="004F51C3">
            <w:pPr>
              <w:rPr>
                <w:sz w:val="20"/>
                <w:szCs w:val="20"/>
              </w:rPr>
            </w:pPr>
            <w:r w:rsidRPr="00AD319D">
              <w:rPr>
                <w:sz w:val="20"/>
                <w:szCs w:val="20"/>
              </w:rPr>
              <w:t>Postcosecha</w:t>
            </w:r>
          </w:p>
        </w:tc>
        <w:tc>
          <w:tcPr>
            <w:tcW w:w="109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013A6F59" w14:textId="4CA74EFA" w:rsidR="004F51C3" w:rsidRPr="00AD319D" w:rsidRDefault="004F51C3" w:rsidP="004F51C3">
            <w:pPr>
              <w:rPr>
                <w:sz w:val="20"/>
                <w:szCs w:val="20"/>
              </w:rPr>
            </w:pPr>
            <w:r w:rsidRPr="00AD319D">
              <w:rPr>
                <w:sz w:val="20"/>
                <w:szCs w:val="20"/>
              </w:rPr>
              <w:t>Energía Eléctrica</w:t>
            </w:r>
          </w:p>
        </w:tc>
        <w:tc>
          <w:tcPr>
            <w:tcW w:w="182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39CE6A4C" w14:textId="6D9E6325" w:rsidR="004F51C3" w:rsidRPr="00AD319D" w:rsidRDefault="004F51C3" w:rsidP="004F51C3">
            <w:pPr>
              <w:rPr>
                <w:sz w:val="20"/>
                <w:szCs w:val="20"/>
              </w:rPr>
            </w:pPr>
            <w:r w:rsidRPr="00AD319D">
              <w:rPr>
                <w:sz w:val="20"/>
                <w:szCs w:val="20"/>
              </w:rPr>
              <w:t>90.795,60</w:t>
            </w:r>
          </w:p>
        </w:tc>
      </w:tr>
      <w:tr w:rsidR="004F51C3" w:rsidRPr="00AD319D" w14:paraId="71C4DED2" w14:textId="77777777" w:rsidTr="004F51C3">
        <w:trPr>
          <w:trHeight w:val="53"/>
        </w:trPr>
        <w:tc>
          <w:tcPr>
            <w:tcW w:w="208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653BE2F" w14:textId="5C2AFCF3" w:rsidR="004F51C3" w:rsidRPr="00AD319D" w:rsidRDefault="004F51C3" w:rsidP="004F51C3">
            <w:pPr>
              <w:rPr>
                <w:sz w:val="20"/>
                <w:szCs w:val="20"/>
              </w:rPr>
            </w:pPr>
            <w:r w:rsidRPr="00AD319D">
              <w:rPr>
                <w:sz w:val="20"/>
                <w:szCs w:val="20"/>
              </w:rPr>
              <w:t>Acondicionamiento de estanques</w:t>
            </w:r>
          </w:p>
        </w:tc>
        <w:tc>
          <w:tcPr>
            <w:tcW w:w="109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35B3F45B" w14:textId="6D6A1792" w:rsidR="004F51C3" w:rsidRPr="00AD319D" w:rsidRDefault="004F51C3" w:rsidP="004F51C3">
            <w:pPr>
              <w:rPr>
                <w:sz w:val="20"/>
                <w:szCs w:val="20"/>
              </w:rPr>
            </w:pPr>
            <w:r w:rsidRPr="00AD319D">
              <w:rPr>
                <w:sz w:val="20"/>
                <w:szCs w:val="20"/>
              </w:rPr>
              <w:t>ACPM</w:t>
            </w:r>
          </w:p>
        </w:tc>
        <w:tc>
          <w:tcPr>
            <w:tcW w:w="182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53B21462" w14:textId="0B30F125" w:rsidR="004F51C3" w:rsidRPr="00AD319D" w:rsidRDefault="004F51C3" w:rsidP="004F51C3">
            <w:pPr>
              <w:rPr>
                <w:sz w:val="20"/>
                <w:szCs w:val="20"/>
              </w:rPr>
            </w:pPr>
            <w:r w:rsidRPr="00AD319D">
              <w:rPr>
                <w:sz w:val="20"/>
                <w:szCs w:val="20"/>
              </w:rPr>
              <w:t>4.658,95</w:t>
            </w:r>
          </w:p>
        </w:tc>
      </w:tr>
      <w:tr w:rsidR="004F51C3" w:rsidRPr="00AD319D" w14:paraId="0D988058" w14:textId="77777777" w:rsidTr="004F51C3">
        <w:trPr>
          <w:trHeight w:val="99"/>
        </w:trPr>
        <w:tc>
          <w:tcPr>
            <w:tcW w:w="208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8A51BB9" w14:textId="0812EC6A" w:rsidR="004F51C3" w:rsidRPr="00AD319D" w:rsidRDefault="004F51C3" w:rsidP="004F51C3">
            <w:pPr>
              <w:rPr>
                <w:sz w:val="20"/>
                <w:szCs w:val="20"/>
              </w:rPr>
            </w:pPr>
            <w:r w:rsidRPr="00AD319D">
              <w:rPr>
                <w:sz w:val="20"/>
                <w:szCs w:val="20"/>
              </w:rPr>
              <w:t>Acondicionamiento de estanques</w:t>
            </w:r>
          </w:p>
        </w:tc>
        <w:tc>
          <w:tcPr>
            <w:tcW w:w="109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1253E61" w14:textId="13883C37" w:rsidR="004F51C3" w:rsidRPr="00AD319D" w:rsidRDefault="004F51C3" w:rsidP="004F51C3">
            <w:pPr>
              <w:rPr>
                <w:sz w:val="20"/>
                <w:szCs w:val="20"/>
              </w:rPr>
            </w:pPr>
            <w:r w:rsidRPr="00AD319D">
              <w:rPr>
                <w:sz w:val="20"/>
                <w:szCs w:val="20"/>
              </w:rPr>
              <w:t>Energía Eléctrica</w:t>
            </w:r>
          </w:p>
        </w:tc>
        <w:tc>
          <w:tcPr>
            <w:tcW w:w="182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CD6F597" w14:textId="61E5B674" w:rsidR="004F51C3" w:rsidRPr="00AD319D" w:rsidRDefault="004F51C3" w:rsidP="004F51C3">
            <w:pPr>
              <w:rPr>
                <w:sz w:val="20"/>
                <w:szCs w:val="20"/>
              </w:rPr>
            </w:pPr>
            <w:r w:rsidRPr="00AD319D">
              <w:rPr>
                <w:sz w:val="20"/>
                <w:szCs w:val="20"/>
              </w:rPr>
              <w:t>22,76</w:t>
            </w:r>
          </w:p>
        </w:tc>
      </w:tr>
      <w:tr w:rsidR="004F51C3" w:rsidRPr="00AD319D" w14:paraId="3116621A" w14:textId="77777777" w:rsidTr="004F51C3">
        <w:trPr>
          <w:trHeight w:val="160"/>
        </w:trPr>
        <w:tc>
          <w:tcPr>
            <w:tcW w:w="208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E806565" w14:textId="3F18BCC4" w:rsidR="004F51C3" w:rsidRPr="00AD319D" w:rsidRDefault="004F51C3" w:rsidP="004F51C3">
            <w:pPr>
              <w:rPr>
                <w:sz w:val="20"/>
                <w:szCs w:val="20"/>
              </w:rPr>
            </w:pPr>
            <w:r w:rsidRPr="00AD319D">
              <w:rPr>
                <w:sz w:val="20"/>
                <w:szCs w:val="20"/>
              </w:rPr>
              <w:t>Acondicionamiento de estanques</w:t>
            </w:r>
          </w:p>
        </w:tc>
        <w:tc>
          <w:tcPr>
            <w:tcW w:w="109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0EBE9ABA" w14:textId="4F9142FA" w:rsidR="004F51C3" w:rsidRPr="00AD319D" w:rsidRDefault="004F51C3" w:rsidP="004F51C3">
            <w:pPr>
              <w:rPr>
                <w:sz w:val="20"/>
                <w:szCs w:val="20"/>
              </w:rPr>
            </w:pPr>
            <w:r w:rsidRPr="00AD319D">
              <w:rPr>
                <w:sz w:val="20"/>
                <w:szCs w:val="20"/>
              </w:rPr>
              <w:t>Gasolina</w:t>
            </w:r>
          </w:p>
        </w:tc>
        <w:tc>
          <w:tcPr>
            <w:tcW w:w="182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1428C8A" w14:textId="32DD2A82" w:rsidR="004F51C3" w:rsidRPr="00AD319D" w:rsidRDefault="004F51C3" w:rsidP="004F51C3">
            <w:pPr>
              <w:rPr>
                <w:sz w:val="20"/>
                <w:szCs w:val="20"/>
              </w:rPr>
            </w:pPr>
            <w:r w:rsidRPr="00AD319D">
              <w:rPr>
                <w:sz w:val="20"/>
                <w:szCs w:val="20"/>
              </w:rPr>
              <w:t>858,72</w:t>
            </w:r>
          </w:p>
        </w:tc>
      </w:tr>
      <w:tr w:rsidR="004F51C3" w:rsidRPr="00AD319D" w14:paraId="63C013C2" w14:textId="77777777" w:rsidTr="004F51C3">
        <w:trPr>
          <w:trHeight w:val="31"/>
        </w:trPr>
        <w:tc>
          <w:tcPr>
            <w:tcW w:w="208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2BE3C5D" w14:textId="6A9535BC" w:rsidR="004F51C3" w:rsidRPr="00AD319D" w:rsidRDefault="004F51C3" w:rsidP="004F51C3">
            <w:pPr>
              <w:rPr>
                <w:sz w:val="20"/>
                <w:szCs w:val="20"/>
              </w:rPr>
            </w:pPr>
            <w:r w:rsidRPr="00AD319D">
              <w:rPr>
                <w:sz w:val="20"/>
                <w:szCs w:val="20"/>
              </w:rPr>
              <w:t xml:space="preserve">Oxigenación </w:t>
            </w:r>
          </w:p>
        </w:tc>
        <w:tc>
          <w:tcPr>
            <w:tcW w:w="109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171E891D" w14:textId="758EB412" w:rsidR="004F51C3" w:rsidRPr="00AD319D" w:rsidRDefault="004F51C3" w:rsidP="004F51C3">
            <w:pPr>
              <w:rPr>
                <w:sz w:val="20"/>
                <w:szCs w:val="20"/>
              </w:rPr>
            </w:pPr>
            <w:r w:rsidRPr="00AD319D">
              <w:rPr>
                <w:sz w:val="20"/>
                <w:szCs w:val="20"/>
              </w:rPr>
              <w:t>Energía Eléctrica</w:t>
            </w:r>
          </w:p>
        </w:tc>
        <w:tc>
          <w:tcPr>
            <w:tcW w:w="182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097EE266" w14:textId="4FB27D3E" w:rsidR="004F51C3" w:rsidRPr="00AD319D" w:rsidRDefault="004F51C3" w:rsidP="004F51C3">
            <w:pPr>
              <w:rPr>
                <w:sz w:val="20"/>
                <w:szCs w:val="20"/>
              </w:rPr>
            </w:pPr>
            <w:r w:rsidRPr="00AD319D">
              <w:rPr>
                <w:sz w:val="20"/>
                <w:szCs w:val="20"/>
              </w:rPr>
              <w:t>2.708,45</w:t>
            </w:r>
          </w:p>
        </w:tc>
      </w:tr>
      <w:tr w:rsidR="004F51C3" w:rsidRPr="00AD319D" w14:paraId="38F84B27" w14:textId="77777777" w:rsidTr="004F51C3">
        <w:trPr>
          <w:trHeight w:val="31"/>
        </w:trPr>
        <w:tc>
          <w:tcPr>
            <w:tcW w:w="208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5AC2D5DD" w14:textId="3466F4BE" w:rsidR="004F51C3" w:rsidRPr="00AD319D" w:rsidRDefault="004F51C3" w:rsidP="004F51C3">
            <w:pPr>
              <w:rPr>
                <w:sz w:val="20"/>
                <w:szCs w:val="20"/>
              </w:rPr>
            </w:pPr>
            <w:r w:rsidRPr="00AD319D">
              <w:rPr>
                <w:sz w:val="20"/>
                <w:szCs w:val="20"/>
              </w:rPr>
              <w:t>Recolección de huevos</w:t>
            </w:r>
          </w:p>
        </w:tc>
        <w:tc>
          <w:tcPr>
            <w:tcW w:w="109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7F9357B2" w14:textId="4C95E222" w:rsidR="004F51C3" w:rsidRPr="00AD319D" w:rsidRDefault="004F51C3" w:rsidP="004F51C3">
            <w:pPr>
              <w:rPr>
                <w:sz w:val="20"/>
                <w:szCs w:val="20"/>
              </w:rPr>
            </w:pPr>
            <w:r w:rsidRPr="00AD319D">
              <w:rPr>
                <w:sz w:val="20"/>
                <w:szCs w:val="20"/>
              </w:rPr>
              <w:t>Energía Eléctrica</w:t>
            </w:r>
          </w:p>
        </w:tc>
        <w:tc>
          <w:tcPr>
            <w:tcW w:w="182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529854C1" w14:textId="5B99D009" w:rsidR="004F51C3" w:rsidRPr="00AD319D" w:rsidRDefault="004F51C3" w:rsidP="004F51C3">
            <w:pPr>
              <w:rPr>
                <w:sz w:val="20"/>
                <w:szCs w:val="20"/>
              </w:rPr>
            </w:pPr>
            <w:r w:rsidRPr="00AD319D">
              <w:rPr>
                <w:sz w:val="20"/>
                <w:szCs w:val="20"/>
              </w:rPr>
              <w:t>6,17</w:t>
            </w:r>
          </w:p>
        </w:tc>
      </w:tr>
      <w:tr w:rsidR="004F51C3" w:rsidRPr="00AD319D" w14:paraId="0B5750CF" w14:textId="77777777" w:rsidTr="004F51C3">
        <w:trPr>
          <w:trHeight w:val="31"/>
        </w:trPr>
        <w:tc>
          <w:tcPr>
            <w:tcW w:w="208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867E53F" w14:textId="009D9608" w:rsidR="004F51C3" w:rsidRPr="00AD319D" w:rsidRDefault="004F51C3" w:rsidP="004F51C3">
            <w:pPr>
              <w:rPr>
                <w:sz w:val="20"/>
                <w:szCs w:val="20"/>
              </w:rPr>
            </w:pPr>
            <w:r w:rsidRPr="00AD319D">
              <w:rPr>
                <w:sz w:val="20"/>
                <w:szCs w:val="20"/>
              </w:rPr>
              <w:t>Oxigenación</w:t>
            </w:r>
          </w:p>
        </w:tc>
        <w:tc>
          <w:tcPr>
            <w:tcW w:w="109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34D25FB4" w14:textId="3B43A69B" w:rsidR="004F51C3" w:rsidRPr="00AD319D" w:rsidRDefault="004F51C3" w:rsidP="004F51C3">
            <w:pPr>
              <w:rPr>
                <w:sz w:val="20"/>
                <w:szCs w:val="20"/>
              </w:rPr>
            </w:pPr>
            <w:r w:rsidRPr="00AD319D">
              <w:rPr>
                <w:sz w:val="20"/>
                <w:szCs w:val="20"/>
              </w:rPr>
              <w:t>Energía Eléctrica</w:t>
            </w:r>
          </w:p>
        </w:tc>
        <w:tc>
          <w:tcPr>
            <w:tcW w:w="182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05AE509D" w14:textId="397568ED" w:rsidR="004F51C3" w:rsidRPr="00AD319D" w:rsidRDefault="004F51C3" w:rsidP="004F51C3">
            <w:pPr>
              <w:rPr>
                <w:sz w:val="20"/>
                <w:szCs w:val="20"/>
              </w:rPr>
            </w:pPr>
            <w:r w:rsidRPr="00AD319D">
              <w:rPr>
                <w:sz w:val="20"/>
                <w:szCs w:val="20"/>
              </w:rPr>
              <w:t>4.829,03</w:t>
            </w:r>
          </w:p>
        </w:tc>
      </w:tr>
      <w:tr w:rsidR="004F51C3" w:rsidRPr="00AD319D" w14:paraId="1F24A9E2" w14:textId="77777777" w:rsidTr="004F51C3">
        <w:trPr>
          <w:trHeight w:val="31"/>
        </w:trPr>
        <w:tc>
          <w:tcPr>
            <w:tcW w:w="208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1A407D7" w14:textId="23FC928F" w:rsidR="004F51C3" w:rsidRPr="00AD319D" w:rsidRDefault="004F51C3" w:rsidP="004F51C3">
            <w:pPr>
              <w:rPr>
                <w:sz w:val="20"/>
                <w:szCs w:val="20"/>
              </w:rPr>
            </w:pPr>
            <w:r w:rsidRPr="00AD319D">
              <w:rPr>
                <w:sz w:val="20"/>
                <w:szCs w:val="20"/>
              </w:rPr>
              <w:t>Recirculación</w:t>
            </w:r>
          </w:p>
        </w:tc>
        <w:tc>
          <w:tcPr>
            <w:tcW w:w="109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CCD79A8" w14:textId="315EC54B" w:rsidR="004F51C3" w:rsidRPr="00AD319D" w:rsidRDefault="004F51C3" w:rsidP="004F51C3">
            <w:pPr>
              <w:rPr>
                <w:sz w:val="20"/>
                <w:szCs w:val="20"/>
              </w:rPr>
            </w:pPr>
            <w:r w:rsidRPr="00AD319D">
              <w:rPr>
                <w:sz w:val="20"/>
                <w:szCs w:val="20"/>
              </w:rPr>
              <w:t>ACPM</w:t>
            </w:r>
          </w:p>
        </w:tc>
        <w:tc>
          <w:tcPr>
            <w:tcW w:w="182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41C0DE80" w14:textId="09C9D96B" w:rsidR="004F51C3" w:rsidRPr="00AD319D" w:rsidRDefault="004F51C3" w:rsidP="004F51C3">
            <w:pPr>
              <w:rPr>
                <w:sz w:val="20"/>
                <w:szCs w:val="20"/>
              </w:rPr>
            </w:pPr>
            <w:r w:rsidRPr="00AD319D">
              <w:rPr>
                <w:sz w:val="20"/>
                <w:szCs w:val="20"/>
              </w:rPr>
              <w:t>11.882,04</w:t>
            </w:r>
          </w:p>
        </w:tc>
      </w:tr>
      <w:tr w:rsidR="004F51C3" w:rsidRPr="00AD319D" w14:paraId="263BA39C" w14:textId="77777777" w:rsidTr="004F51C3">
        <w:trPr>
          <w:trHeight w:val="31"/>
        </w:trPr>
        <w:tc>
          <w:tcPr>
            <w:tcW w:w="208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15CF9BE4" w14:textId="39C1206F" w:rsidR="004F51C3" w:rsidRPr="00AD319D" w:rsidRDefault="004F51C3" w:rsidP="004F51C3">
            <w:pPr>
              <w:rPr>
                <w:sz w:val="20"/>
                <w:szCs w:val="20"/>
              </w:rPr>
            </w:pPr>
            <w:r w:rsidRPr="00AD319D">
              <w:rPr>
                <w:sz w:val="20"/>
                <w:szCs w:val="20"/>
              </w:rPr>
              <w:t>Recirculación</w:t>
            </w:r>
          </w:p>
        </w:tc>
        <w:tc>
          <w:tcPr>
            <w:tcW w:w="109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589C3D6A" w14:textId="23BDDA0F" w:rsidR="004F51C3" w:rsidRPr="00AD319D" w:rsidRDefault="004F51C3" w:rsidP="004F51C3">
            <w:pPr>
              <w:rPr>
                <w:sz w:val="20"/>
                <w:szCs w:val="20"/>
              </w:rPr>
            </w:pPr>
            <w:r w:rsidRPr="00AD319D">
              <w:rPr>
                <w:sz w:val="20"/>
                <w:szCs w:val="20"/>
              </w:rPr>
              <w:t>Energía Eléctrica</w:t>
            </w:r>
          </w:p>
        </w:tc>
        <w:tc>
          <w:tcPr>
            <w:tcW w:w="182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7CECDF33" w14:textId="554807D0" w:rsidR="004F51C3" w:rsidRPr="00AD319D" w:rsidRDefault="004F51C3" w:rsidP="004F51C3">
            <w:pPr>
              <w:rPr>
                <w:sz w:val="20"/>
                <w:szCs w:val="20"/>
              </w:rPr>
            </w:pPr>
            <w:r w:rsidRPr="00AD319D">
              <w:rPr>
                <w:sz w:val="20"/>
                <w:szCs w:val="20"/>
              </w:rPr>
              <w:t>99,34</w:t>
            </w:r>
          </w:p>
        </w:tc>
      </w:tr>
      <w:tr w:rsidR="004F51C3" w:rsidRPr="00AD319D" w14:paraId="074C3812" w14:textId="77777777" w:rsidTr="004F51C3">
        <w:trPr>
          <w:trHeight w:val="31"/>
        </w:trPr>
        <w:tc>
          <w:tcPr>
            <w:tcW w:w="208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47D63625" w14:textId="0B329FBE" w:rsidR="004F51C3" w:rsidRPr="00AD319D" w:rsidRDefault="004F51C3" w:rsidP="004F51C3">
            <w:pPr>
              <w:rPr>
                <w:sz w:val="20"/>
                <w:szCs w:val="20"/>
              </w:rPr>
            </w:pPr>
            <w:r w:rsidRPr="00AD319D">
              <w:rPr>
                <w:sz w:val="20"/>
                <w:szCs w:val="20"/>
              </w:rPr>
              <w:t>Siembra y crianza de peces</w:t>
            </w:r>
          </w:p>
        </w:tc>
        <w:tc>
          <w:tcPr>
            <w:tcW w:w="109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7FE81137" w14:textId="612EEE20" w:rsidR="004F51C3" w:rsidRPr="00AD319D" w:rsidRDefault="004F51C3" w:rsidP="004F51C3">
            <w:pPr>
              <w:rPr>
                <w:sz w:val="20"/>
                <w:szCs w:val="20"/>
              </w:rPr>
            </w:pPr>
            <w:r w:rsidRPr="00AD319D">
              <w:rPr>
                <w:sz w:val="20"/>
                <w:szCs w:val="20"/>
              </w:rPr>
              <w:t>ACPM</w:t>
            </w:r>
          </w:p>
        </w:tc>
        <w:tc>
          <w:tcPr>
            <w:tcW w:w="182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4E95AC7" w14:textId="5EBE8F05" w:rsidR="004F51C3" w:rsidRPr="00AD319D" w:rsidRDefault="004F51C3" w:rsidP="004F51C3">
            <w:pPr>
              <w:rPr>
                <w:sz w:val="20"/>
                <w:szCs w:val="20"/>
              </w:rPr>
            </w:pPr>
            <w:r w:rsidRPr="00AD319D">
              <w:rPr>
                <w:sz w:val="20"/>
                <w:szCs w:val="20"/>
              </w:rPr>
              <w:t>2.026,23</w:t>
            </w:r>
          </w:p>
        </w:tc>
      </w:tr>
      <w:tr w:rsidR="004F51C3" w:rsidRPr="00AD319D" w14:paraId="14253F43" w14:textId="77777777" w:rsidTr="004F51C3">
        <w:trPr>
          <w:trHeight w:val="31"/>
        </w:trPr>
        <w:tc>
          <w:tcPr>
            <w:tcW w:w="208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2DA17702" w14:textId="192C2103" w:rsidR="004F51C3" w:rsidRPr="00AD319D" w:rsidRDefault="004F51C3" w:rsidP="004F51C3">
            <w:pPr>
              <w:rPr>
                <w:sz w:val="20"/>
                <w:szCs w:val="20"/>
              </w:rPr>
            </w:pPr>
            <w:r w:rsidRPr="00AD319D">
              <w:rPr>
                <w:sz w:val="20"/>
                <w:szCs w:val="20"/>
              </w:rPr>
              <w:t>Pesca / Cosecha</w:t>
            </w:r>
          </w:p>
        </w:tc>
        <w:tc>
          <w:tcPr>
            <w:tcW w:w="109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265F4E03" w14:textId="59DDDFDB" w:rsidR="004F51C3" w:rsidRPr="00AD319D" w:rsidRDefault="004F51C3" w:rsidP="004F51C3">
            <w:pPr>
              <w:rPr>
                <w:sz w:val="20"/>
                <w:szCs w:val="20"/>
              </w:rPr>
            </w:pPr>
            <w:r w:rsidRPr="00AD319D">
              <w:rPr>
                <w:sz w:val="20"/>
                <w:szCs w:val="20"/>
              </w:rPr>
              <w:t>ACPM</w:t>
            </w:r>
          </w:p>
        </w:tc>
        <w:tc>
          <w:tcPr>
            <w:tcW w:w="182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31408B1A" w14:textId="398A88DB" w:rsidR="004F51C3" w:rsidRPr="00AD319D" w:rsidRDefault="004F51C3" w:rsidP="004F51C3">
            <w:pPr>
              <w:rPr>
                <w:sz w:val="20"/>
                <w:szCs w:val="20"/>
              </w:rPr>
            </w:pPr>
            <w:r w:rsidRPr="00AD319D">
              <w:rPr>
                <w:sz w:val="20"/>
                <w:szCs w:val="20"/>
              </w:rPr>
              <w:t>4.052,46</w:t>
            </w:r>
          </w:p>
        </w:tc>
      </w:tr>
      <w:tr w:rsidR="004F51C3" w:rsidRPr="00AD319D" w14:paraId="31C44722" w14:textId="77777777" w:rsidTr="004F51C3">
        <w:trPr>
          <w:trHeight w:val="31"/>
        </w:trPr>
        <w:tc>
          <w:tcPr>
            <w:tcW w:w="208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2A9C36D6" w14:textId="006DAAE9" w:rsidR="004F51C3" w:rsidRPr="00AD319D" w:rsidRDefault="004F51C3" w:rsidP="004F51C3">
            <w:pPr>
              <w:rPr>
                <w:sz w:val="20"/>
                <w:szCs w:val="20"/>
              </w:rPr>
            </w:pPr>
            <w:r w:rsidRPr="00AD319D">
              <w:rPr>
                <w:sz w:val="20"/>
                <w:szCs w:val="20"/>
              </w:rPr>
              <w:t>Pesca / Cosecha</w:t>
            </w:r>
          </w:p>
        </w:tc>
        <w:tc>
          <w:tcPr>
            <w:tcW w:w="109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45F07427" w14:textId="30516CB8" w:rsidR="004F51C3" w:rsidRPr="00AD319D" w:rsidRDefault="004F51C3" w:rsidP="004F51C3">
            <w:pPr>
              <w:rPr>
                <w:sz w:val="20"/>
                <w:szCs w:val="20"/>
              </w:rPr>
            </w:pPr>
            <w:r w:rsidRPr="00AD319D">
              <w:rPr>
                <w:sz w:val="20"/>
                <w:szCs w:val="20"/>
              </w:rPr>
              <w:t>Energía Eléctrica</w:t>
            </w:r>
          </w:p>
        </w:tc>
        <w:tc>
          <w:tcPr>
            <w:tcW w:w="182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34A4CFCA" w14:textId="2F3376DD" w:rsidR="004F51C3" w:rsidRPr="00AD319D" w:rsidRDefault="004F51C3" w:rsidP="004F51C3">
            <w:pPr>
              <w:rPr>
                <w:sz w:val="20"/>
                <w:szCs w:val="20"/>
              </w:rPr>
            </w:pPr>
            <w:r w:rsidRPr="00AD319D">
              <w:rPr>
                <w:sz w:val="20"/>
                <w:szCs w:val="20"/>
              </w:rPr>
              <w:t>64,43</w:t>
            </w:r>
          </w:p>
        </w:tc>
      </w:tr>
      <w:tr w:rsidR="004F51C3" w:rsidRPr="00AD319D" w14:paraId="5CDA8A76" w14:textId="77777777" w:rsidTr="004F51C3">
        <w:trPr>
          <w:trHeight w:val="31"/>
        </w:trPr>
        <w:tc>
          <w:tcPr>
            <w:tcW w:w="208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2553DBA0" w14:textId="18645060" w:rsidR="004F51C3" w:rsidRPr="00AD319D" w:rsidRDefault="004F51C3" w:rsidP="004F51C3">
            <w:pPr>
              <w:rPr>
                <w:sz w:val="20"/>
                <w:szCs w:val="20"/>
              </w:rPr>
            </w:pPr>
            <w:r w:rsidRPr="00AD319D">
              <w:rPr>
                <w:sz w:val="20"/>
                <w:szCs w:val="20"/>
              </w:rPr>
              <w:t>Transporte interno</w:t>
            </w:r>
          </w:p>
        </w:tc>
        <w:tc>
          <w:tcPr>
            <w:tcW w:w="109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1D1D41A0" w14:textId="6149E25F" w:rsidR="004F51C3" w:rsidRPr="00AD319D" w:rsidRDefault="004F51C3" w:rsidP="004F51C3">
            <w:pPr>
              <w:rPr>
                <w:sz w:val="20"/>
                <w:szCs w:val="20"/>
              </w:rPr>
            </w:pPr>
            <w:r w:rsidRPr="00AD319D">
              <w:rPr>
                <w:sz w:val="20"/>
                <w:szCs w:val="20"/>
              </w:rPr>
              <w:t>ACPM</w:t>
            </w:r>
          </w:p>
        </w:tc>
        <w:tc>
          <w:tcPr>
            <w:tcW w:w="182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66B48F5" w14:textId="64E69D9F" w:rsidR="004F51C3" w:rsidRPr="00AD319D" w:rsidRDefault="004F51C3" w:rsidP="004F51C3">
            <w:pPr>
              <w:rPr>
                <w:sz w:val="20"/>
                <w:szCs w:val="20"/>
              </w:rPr>
            </w:pPr>
            <w:r w:rsidRPr="00AD319D">
              <w:rPr>
                <w:sz w:val="20"/>
                <w:szCs w:val="20"/>
              </w:rPr>
              <w:t>50,66</w:t>
            </w:r>
          </w:p>
        </w:tc>
      </w:tr>
    </w:tbl>
    <w:p w14:paraId="250DBAC1" w14:textId="785827B0" w:rsidR="00134AAB" w:rsidRDefault="00A0733A" w:rsidP="00E47B49">
      <w:pPr>
        <w:pStyle w:val="Fuente"/>
      </w:pPr>
      <w:r w:rsidRPr="00E40649">
        <w:t>Fuente: elaboración propia</w:t>
      </w:r>
    </w:p>
    <w:p w14:paraId="3CFD8044" w14:textId="77777777" w:rsidR="00806E88" w:rsidRDefault="00806E88" w:rsidP="007D546A"/>
    <w:p w14:paraId="443AD4E4" w14:textId="77777777" w:rsidR="0063465C" w:rsidRDefault="00F20866" w:rsidP="006A1B6B">
      <w:r w:rsidRPr="00F20866">
        <w:t>A partir de los indicadores por proceso, se calculó el indicador total por producto</w:t>
      </w:r>
      <w:r w:rsidR="00034606">
        <w:t xml:space="preserve"> en este caso cachama, tilapia, trucha, otras especies y camarón, </w:t>
      </w:r>
      <w:r w:rsidRPr="00F20866">
        <w:t>el indicador representa el consumo energético por tonelada de</w:t>
      </w:r>
      <w:r w:rsidR="009D0B0C">
        <w:t xml:space="preserve"> </w:t>
      </w:r>
      <w:r w:rsidR="00E14EEB" w:rsidRPr="00E7302F">
        <w:t>pescados y crustáceos frescos</w:t>
      </w:r>
      <w:r w:rsidRPr="00E7302F">
        <w:t>,</w:t>
      </w:r>
      <w:r w:rsidRPr="00F20866">
        <w:t xml:space="preserve"> así como el consumo de energía por hectárea</w:t>
      </w:r>
      <w:r w:rsidR="00AF5F48">
        <w:t xml:space="preserve"> de espejo de agua usado</w:t>
      </w:r>
      <w:r>
        <w:t>.</w:t>
      </w:r>
      <w:r w:rsidR="006A1B6B">
        <w:t xml:space="preserve"> </w:t>
      </w:r>
    </w:p>
    <w:p w14:paraId="205F72A0" w14:textId="77777777" w:rsidR="0063465C" w:rsidRDefault="0063465C" w:rsidP="006A1B6B"/>
    <w:p w14:paraId="72FF2964" w14:textId="2AE5FA98" w:rsidR="00EA4C5D" w:rsidRDefault="006A1B6B" w:rsidP="006A1B6B">
      <w:r>
        <w:t xml:space="preserve">En ese sentido, </w:t>
      </w:r>
      <w:r w:rsidR="0063465C">
        <w:t xml:space="preserve">para </w:t>
      </w:r>
      <w:r w:rsidR="00F17DDF">
        <w:t xml:space="preserve">el grupo homogéneo de Acuicultura </w:t>
      </w:r>
      <w:r>
        <w:t xml:space="preserve">se requiere </w:t>
      </w:r>
      <w:r w:rsidR="0063465C">
        <w:t>118.286,1</w:t>
      </w:r>
      <w:r>
        <w:t xml:space="preserve"> MJ de energía por cada Hectárea de área</w:t>
      </w:r>
      <w:r w:rsidR="00AF5F48">
        <w:t xml:space="preserve"> de espejo de agua</w:t>
      </w:r>
      <w:r>
        <w:t>,</w:t>
      </w:r>
      <w:r w:rsidR="00F17DDF">
        <w:t xml:space="preserve"> sin embargo dependiendo el rendimiento por especie el consumo </w:t>
      </w:r>
      <w:r w:rsidR="00F22124">
        <w:t xml:space="preserve">de energía </w:t>
      </w:r>
      <w:r w:rsidR="00F17DDF">
        <w:t>por tonelada de pescado y crustáceo</w:t>
      </w:r>
      <w:r w:rsidR="00F22124">
        <w:t>s frescos varia, tal y como se observa en la siguiente gráfica.</w:t>
      </w:r>
    </w:p>
    <w:p w14:paraId="3D20907C" w14:textId="77777777" w:rsidR="00F20866" w:rsidRDefault="00F20866" w:rsidP="00EA4C5D">
      <w:pPr>
        <w:pStyle w:val="Fuente"/>
        <w:jc w:val="left"/>
        <w:rPr>
          <w:sz w:val="22"/>
          <w:szCs w:val="22"/>
        </w:rPr>
      </w:pPr>
    </w:p>
    <w:p w14:paraId="72E39F84" w14:textId="7DE73854" w:rsidR="00F20866" w:rsidRPr="00F20866" w:rsidRDefault="00F20866" w:rsidP="00F20866">
      <w:pPr>
        <w:pStyle w:val="Titulodegrfico"/>
      </w:pPr>
      <w:r w:rsidRPr="006605C6">
        <w:rPr>
          <w:b/>
        </w:rPr>
        <w:t xml:space="preserve">Tabla </w:t>
      </w:r>
      <w:r w:rsidR="00454E30" w:rsidRPr="006605C6">
        <w:rPr>
          <w:b/>
        </w:rPr>
        <w:fldChar w:fldCharType="begin"/>
      </w:r>
      <w:r w:rsidR="00454E30" w:rsidRPr="006605C6">
        <w:rPr>
          <w:b/>
        </w:rPr>
        <w:instrText xml:space="preserve"> SEQ Tabla \* ARABIC </w:instrText>
      </w:r>
      <w:r w:rsidR="00454E30" w:rsidRPr="006605C6">
        <w:rPr>
          <w:b/>
        </w:rPr>
        <w:fldChar w:fldCharType="separate"/>
      </w:r>
      <w:r w:rsidR="00A06574" w:rsidRPr="006605C6">
        <w:rPr>
          <w:b/>
          <w:noProof/>
        </w:rPr>
        <w:t>10</w:t>
      </w:r>
      <w:r w:rsidR="00454E30" w:rsidRPr="006605C6">
        <w:rPr>
          <w:b/>
          <w:noProof/>
        </w:rPr>
        <w:fldChar w:fldCharType="end"/>
      </w:r>
      <w:r>
        <w:t xml:space="preserve">. Consolidados </w:t>
      </w:r>
      <w:r w:rsidR="006B1BF2">
        <w:t xml:space="preserve">indicadores </w:t>
      </w:r>
      <w:r>
        <w:t>a nivel nacional</w:t>
      </w:r>
    </w:p>
    <w:tbl>
      <w:tblPr>
        <w:tblW w:w="5000" w:type="pct"/>
        <w:jc w:val="center"/>
        <w:tblLook w:val="0600" w:firstRow="0" w:lastRow="0" w:firstColumn="0" w:lastColumn="0" w:noHBand="1" w:noVBand="1"/>
      </w:tblPr>
      <w:tblGrid>
        <w:gridCol w:w="2732"/>
        <w:gridCol w:w="3039"/>
        <w:gridCol w:w="2713"/>
      </w:tblGrid>
      <w:tr w:rsidR="00034606" w14:paraId="488471C2" w14:textId="77777777" w:rsidTr="0063465C">
        <w:trPr>
          <w:trHeight w:val="158"/>
          <w:jc w:val="center"/>
        </w:trPr>
        <w:tc>
          <w:tcPr>
            <w:tcW w:w="1610" w:type="pct"/>
            <w:tcBorders>
              <w:top w:val="single" w:sz="8" w:space="0" w:color="000000"/>
              <w:left w:val="single" w:sz="8" w:space="0" w:color="000000"/>
              <w:bottom w:val="single" w:sz="8" w:space="0" w:color="000000"/>
              <w:right w:val="single" w:sz="8" w:space="0" w:color="000000"/>
            </w:tcBorders>
            <w:shd w:val="clear" w:color="auto" w:fill="FFD965"/>
            <w:tcMar>
              <w:top w:w="15" w:type="dxa"/>
              <w:left w:w="15" w:type="dxa"/>
              <w:bottom w:w="0" w:type="dxa"/>
              <w:right w:w="15" w:type="dxa"/>
            </w:tcMar>
            <w:vAlign w:val="center"/>
          </w:tcPr>
          <w:p w14:paraId="62801CD2" w14:textId="38A8B8FF" w:rsidR="00034606" w:rsidRDefault="0063465C" w:rsidP="00E76D4A">
            <w:pPr>
              <w:pBdr>
                <w:top w:val="nil"/>
                <w:left w:val="nil"/>
                <w:bottom w:val="nil"/>
                <w:right w:val="nil"/>
                <w:between w:val="nil"/>
              </w:pBdr>
              <w:jc w:val="center"/>
              <w:rPr>
                <w:b/>
                <w:color w:val="000000"/>
                <w:sz w:val="20"/>
                <w:szCs w:val="20"/>
              </w:rPr>
            </w:pPr>
            <w:r>
              <w:rPr>
                <w:rFonts w:eastAsia="Times New Roman"/>
                <w:b/>
                <w:color w:val="000000"/>
                <w:sz w:val="20"/>
                <w:szCs w:val="20"/>
              </w:rPr>
              <w:t>Producto</w:t>
            </w:r>
          </w:p>
        </w:tc>
        <w:tc>
          <w:tcPr>
            <w:tcW w:w="1791" w:type="pct"/>
            <w:tcBorders>
              <w:top w:val="single" w:sz="8" w:space="0" w:color="000000"/>
              <w:left w:val="single" w:sz="8" w:space="0" w:color="000000"/>
              <w:bottom w:val="single" w:sz="8" w:space="0" w:color="000000"/>
              <w:right w:val="single" w:sz="8" w:space="0" w:color="000000"/>
            </w:tcBorders>
            <w:shd w:val="clear" w:color="auto" w:fill="FFD965"/>
          </w:tcPr>
          <w:p w14:paraId="67DE865E" w14:textId="77777777" w:rsidR="00034606" w:rsidRDefault="00034606" w:rsidP="00E76D4A">
            <w:pPr>
              <w:pBdr>
                <w:top w:val="nil"/>
                <w:left w:val="nil"/>
                <w:bottom w:val="nil"/>
                <w:right w:val="nil"/>
                <w:between w:val="nil"/>
              </w:pBdr>
              <w:jc w:val="center"/>
              <w:rPr>
                <w:b/>
                <w:color w:val="000000"/>
                <w:sz w:val="20"/>
                <w:szCs w:val="20"/>
              </w:rPr>
            </w:pPr>
            <w:r>
              <w:rPr>
                <w:rFonts w:eastAsia="Times New Roman"/>
                <w:b/>
                <w:color w:val="000000"/>
                <w:sz w:val="20"/>
                <w:szCs w:val="20"/>
              </w:rPr>
              <w:t>Indicador [MJ/Ha]</w:t>
            </w:r>
          </w:p>
        </w:tc>
        <w:tc>
          <w:tcPr>
            <w:tcW w:w="1599" w:type="pct"/>
            <w:tcBorders>
              <w:top w:val="single" w:sz="8" w:space="0" w:color="000000"/>
              <w:left w:val="single" w:sz="8" w:space="0" w:color="000000"/>
              <w:bottom w:val="single" w:sz="8" w:space="0" w:color="000000"/>
              <w:right w:val="single" w:sz="8" w:space="0" w:color="000000"/>
            </w:tcBorders>
            <w:shd w:val="clear" w:color="auto" w:fill="FFD965"/>
            <w:tcMar>
              <w:top w:w="15" w:type="dxa"/>
              <w:left w:w="15" w:type="dxa"/>
              <w:bottom w:w="0" w:type="dxa"/>
              <w:right w:w="15" w:type="dxa"/>
            </w:tcMar>
            <w:vAlign w:val="center"/>
          </w:tcPr>
          <w:p w14:paraId="5ED5BB6F" w14:textId="725D66EB" w:rsidR="00034606" w:rsidRDefault="00034606" w:rsidP="00E76D4A">
            <w:pPr>
              <w:pBdr>
                <w:top w:val="nil"/>
                <w:left w:val="nil"/>
                <w:bottom w:val="nil"/>
                <w:right w:val="nil"/>
                <w:between w:val="nil"/>
              </w:pBdr>
              <w:jc w:val="center"/>
              <w:rPr>
                <w:b/>
                <w:color w:val="000000"/>
                <w:sz w:val="20"/>
                <w:szCs w:val="20"/>
              </w:rPr>
            </w:pPr>
            <w:r>
              <w:rPr>
                <w:rFonts w:eastAsia="Times New Roman"/>
                <w:b/>
                <w:color w:val="000000"/>
                <w:sz w:val="20"/>
                <w:szCs w:val="20"/>
              </w:rPr>
              <w:t>Indicador [MJ/Tn]</w:t>
            </w:r>
          </w:p>
        </w:tc>
      </w:tr>
      <w:tr w:rsidR="0060590C" w14:paraId="4D17BA75" w14:textId="77777777" w:rsidTr="0060590C">
        <w:trPr>
          <w:trHeight w:val="62"/>
          <w:jc w:val="center"/>
        </w:trPr>
        <w:tc>
          <w:tcPr>
            <w:tcW w:w="1610" w:type="pct"/>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vAlign w:val="center"/>
          </w:tcPr>
          <w:p w14:paraId="1C0CF08D" w14:textId="23536430" w:rsidR="0060590C" w:rsidRDefault="0060590C" w:rsidP="00E76D4A">
            <w:pPr>
              <w:pBdr>
                <w:top w:val="nil"/>
                <w:left w:val="nil"/>
                <w:bottom w:val="nil"/>
                <w:right w:val="nil"/>
                <w:between w:val="nil"/>
              </w:pBdr>
              <w:jc w:val="center"/>
              <w:rPr>
                <w:color w:val="000000"/>
                <w:sz w:val="20"/>
                <w:szCs w:val="20"/>
              </w:rPr>
            </w:pPr>
            <w:r>
              <w:rPr>
                <w:rFonts w:eastAsia="Times New Roman"/>
                <w:color w:val="000000"/>
                <w:sz w:val="20"/>
                <w:szCs w:val="20"/>
              </w:rPr>
              <w:t>Cachama</w:t>
            </w:r>
          </w:p>
        </w:tc>
        <w:tc>
          <w:tcPr>
            <w:tcW w:w="1791" w:type="pct"/>
            <w:vMerge w:val="restart"/>
            <w:tcBorders>
              <w:top w:val="single" w:sz="8" w:space="0" w:color="000000"/>
              <w:left w:val="single" w:sz="8" w:space="0" w:color="000000"/>
              <w:right w:val="single" w:sz="8" w:space="0" w:color="000000"/>
            </w:tcBorders>
            <w:shd w:val="clear" w:color="auto" w:fill="FFFFFF"/>
            <w:vAlign w:val="center"/>
          </w:tcPr>
          <w:p w14:paraId="3775193B" w14:textId="7252CC83" w:rsidR="0060590C" w:rsidRDefault="0060590C" w:rsidP="0060590C">
            <w:pPr>
              <w:pBdr>
                <w:top w:val="nil"/>
                <w:left w:val="nil"/>
                <w:bottom w:val="nil"/>
                <w:right w:val="nil"/>
                <w:between w:val="nil"/>
              </w:pBdr>
              <w:jc w:val="center"/>
              <w:rPr>
                <w:color w:val="000000"/>
                <w:sz w:val="20"/>
                <w:szCs w:val="20"/>
              </w:rPr>
            </w:pPr>
            <w:r>
              <w:rPr>
                <w:color w:val="000000"/>
                <w:sz w:val="20"/>
                <w:szCs w:val="20"/>
              </w:rPr>
              <w:t>118.286,1</w:t>
            </w:r>
          </w:p>
        </w:tc>
        <w:tc>
          <w:tcPr>
            <w:tcW w:w="1599" w:type="pct"/>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vAlign w:val="bottom"/>
          </w:tcPr>
          <w:p w14:paraId="2255B544" w14:textId="7E5CCB22" w:rsidR="0060590C" w:rsidRDefault="0060590C" w:rsidP="00E76D4A">
            <w:pPr>
              <w:pBdr>
                <w:top w:val="nil"/>
                <w:left w:val="nil"/>
                <w:bottom w:val="nil"/>
                <w:right w:val="nil"/>
                <w:between w:val="nil"/>
              </w:pBdr>
              <w:jc w:val="center"/>
              <w:rPr>
                <w:color w:val="000000"/>
                <w:sz w:val="20"/>
                <w:szCs w:val="20"/>
              </w:rPr>
            </w:pPr>
            <w:r>
              <w:rPr>
                <w:color w:val="000000"/>
                <w:sz w:val="20"/>
                <w:szCs w:val="20"/>
              </w:rPr>
              <w:t>11.828,61</w:t>
            </w:r>
          </w:p>
        </w:tc>
      </w:tr>
      <w:tr w:rsidR="0060590C" w14:paraId="73F5327F" w14:textId="77777777" w:rsidTr="00AD7F40">
        <w:trPr>
          <w:trHeight w:val="62"/>
          <w:jc w:val="center"/>
        </w:trPr>
        <w:tc>
          <w:tcPr>
            <w:tcW w:w="1610" w:type="pct"/>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vAlign w:val="center"/>
          </w:tcPr>
          <w:p w14:paraId="597ECFEA" w14:textId="28E9D42D" w:rsidR="0060590C" w:rsidRDefault="0060590C" w:rsidP="00E76D4A">
            <w:pPr>
              <w:pBdr>
                <w:top w:val="nil"/>
                <w:left w:val="nil"/>
                <w:bottom w:val="nil"/>
                <w:right w:val="nil"/>
                <w:between w:val="nil"/>
              </w:pBdr>
              <w:jc w:val="center"/>
              <w:rPr>
                <w:rFonts w:eastAsia="Times New Roman"/>
                <w:color w:val="000000"/>
                <w:sz w:val="20"/>
                <w:szCs w:val="20"/>
              </w:rPr>
            </w:pPr>
            <w:r>
              <w:rPr>
                <w:rFonts w:eastAsia="Times New Roman"/>
                <w:color w:val="000000"/>
                <w:sz w:val="20"/>
                <w:szCs w:val="20"/>
              </w:rPr>
              <w:t>Tilapia</w:t>
            </w:r>
          </w:p>
        </w:tc>
        <w:tc>
          <w:tcPr>
            <w:tcW w:w="1791" w:type="pct"/>
            <w:vMerge/>
            <w:tcBorders>
              <w:left w:val="single" w:sz="8" w:space="0" w:color="000000"/>
              <w:right w:val="single" w:sz="8" w:space="0" w:color="000000"/>
            </w:tcBorders>
            <w:shd w:val="clear" w:color="auto" w:fill="FFFFFF"/>
          </w:tcPr>
          <w:p w14:paraId="70FB1BAC" w14:textId="3C554457" w:rsidR="0060590C" w:rsidRDefault="0060590C" w:rsidP="009D0B0C">
            <w:pPr>
              <w:pBdr>
                <w:top w:val="nil"/>
                <w:left w:val="nil"/>
                <w:bottom w:val="nil"/>
                <w:right w:val="nil"/>
                <w:between w:val="nil"/>
              </w:pBdr>
              <w:jc w:val="center"/>
              <w:rPr>
                <w:color w:val="000000"/>
                <w:sz w:val="20"/>
                <w:szCs w:val="20"/>
              </w:rPr>
            </w:pPr>
          </w:p>
        </w:tc>
        <w:tc>
          <w:tcPr>
            <w:tcW w:w="1599" w:type="pct"/>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vAlign w:val="bottom"/>
          </w:tcPr>
          <w:p w14:paraId="6C618340" w14:textId="67256CB8" w:rsidR="0060590C" w:rsidRDefault="0060590C" w:rsidP="00E76D4A">
            <w:pPr>
              <w:pBdr>
                <w:top w:val="nil"/>
                <w:left w:val="nil"/>
                <w:bottom w:val="nil"/>
                <w:right w:val="nil"/>
                <w:between w:val="nil"/>
              </w:pBdr>
              <w:jc w:val="center"/>
              <w:rPr>
                <w:color w:val="000000"/>
                <w:sz w:val="20"/>
                <w:szCs w:val="20"/>
              </w:rPr>
            </w:pPr>
            <w:r>
              <w:rPr>
                <w:color w:val="000000"/>
                <w:sz w:val="20"/>
                <w:szCs w:val="20"/>
              </w:rPr>
              <w:t>2.365,72</w:t>
            </w:r>
          </w:p>
        </w:tc>
      </w:tr>
      <w:tr w:rsidR="0060590C" w14:paraId="3CF92544" w14:textId="77777777" w:rsidTr="00AD7F40">
        <w:trPr>
          <w:trHeight w:val="62"/>
          <w:jc w:val="center"/>
        </w:trPr>
        <w:tc>
          <w:tcPr>
            <w:tcW w:w="1610" w:type="pct"/>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vAlign w:val="center"/>
          </w:tcPr>
          <w:p w14:paraId="0359CB2A" w14:textId="48E7B91A" w:rsidR="0060590C" w:rsidRDefault="0060590C" w:rsidP="00E76D4A">
            <w:pPr>
              <w:pBdr>
                <w:top w:val="nil"/>
                <w:left w:val="nil"/>
                <w:bottom w:val="nil"/>
                <w:right w:val="nil"/>
                <w:between w:val="nil"/>
              </w:pBdr>
              <w:jc w:val="center"/>
              <w:rPr>
                <w:rFonts w:eastAsia="Times New Roman"/>
                <w:color w:val="000000"/>
                <w:sz w:val="20"/>
                <w:szCs w:val="20"/>
              </w:rPr>
            </w:pPr>
            <w:r>
              <w:rPr>
                <w:rFonts w:eastAsia="Times New Roman"/>
                <w:color w:val="000000"/>
                <w:sz w:val="20"/>
                <w:szCs w:val="20"/>
              </w:rPr>
              <w:t>Trucha</w:t>
            </w:r>
          </w:p>
        </w:tc>
        <w:tc>
          <w:tcPr>
            <w:tcW w:w="1791" w:type="pct"/>
            <w:vMerge/>
            <w:tcBorders>
              <w:left w:val="single" w:sz="8" w:space="0" w:color="000000"/>
              <w:right w:val="single" w:sz="8" w:space="0" w:color="000000"/>
            </w:tcBorders>
            <w:shd w:val="clear" w:color="auto" w:fill="FFFFFF"/>
          </w:tcPr>
          <w:p w14:paraId="26D3BDE3" w14:textId="2E2B8CBB" w:rsidR="0060590C" w:rsidRDefault="0060590C" w:rsidP="009D0B0C">
            <w:pPr>
              <w:pBdr>
                <w:top w:val="nil"/>
                <w:left w:val="nil"/>
                <w:bottom w:val="nil"/>
                <w:right w:val="nil"/>
                <w:between w:val="nil"/>
              </w:pBdr>
              <w:jc w:val="center"/>
              <w:rPr>
                <w:color w:val="000000"/>
                <w:sz w:val="20"/>
                <w:szCs w:val="20"/>
              </w:rPr>
            </w:pPr>
          </w:p>
        </w:tc>
        <w:tc>
          <w:tcPr>
            <w:tcW w:w="1599" w:type="pct"/>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vAlign w:val="bottom"/>
          </w:tcPr>
          <w:p w14:paraId="242866B6" w14:textId="367B9B02" w:rsidR="0060590C" w:rsidRDefault="0060590C" w:rsidP="00E76D4A">
            <w:pPr>
              <w:pBdr>
                <w:top w:val="nil"/>
                <w:left w:val="nil"/>
                <w:bottom w:val="nil"/>
                <w:right w:val="nil"/>
                <w:between w:val="nil"/>
              </w:pBdr>
              <w:jc w:val="center"/>
              <w:rPr>
                <w:color w:val="000000"/>
                <w:sz w:val="20"/>
                <w:szCs w:val="20"/>
              </w:rPr>
            </w:pPr>
            <w:r>
              <w:rPr>
                <w:color w:val="000000"/>
                <w:sz w:val="20"/>
                <w:szCs w:val="20"/>
              </w:rPr>
              <w:t>591,43</w:t>
            </w:r>
          </w:p>
        </w:tc>
      </w:tr>
      <w:tr w:rsidR="0060590C" w14:paraId="7EF76F68" w14:textId="77777777" w:rsidTr="00AD7F40">
        <w:trPr>
          <w:trHeight w:val="62"/>
          <w:jc w:val="center"/>
        </w:trPr>
        <w:tc>
          <w:tcPr>
            <w:tcW w:w="1610" w:type="pct"/>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vAlign w:val="center"/>
          </w:tcPr>
          <w:p w14:paraId="0A5E7A9B" w14:textId="198CC972" w:rsidR="0060590C" w:rsidRDefault="0060590C" w:rsidP="00E76D4A">
            <w:pPr>
              <w:pBdr>
                <w:top w:val="nil"/>
                <w:left w:val="nil"/>
                <w:bottom w:val="nil"/>
                <w:right w:val="nil"/>
                <w:between w:val="nil"/>
              </w:pBdr>
              <w:jc w:val="center"/>
              <w:rPr>
                <w:rFonts w:eastAsia="Times New Roman"/>
                <w:color w:val="000000"/>
                <w:sz w:val="20"/>
                <w:szCs w:val="20"/>
              </w:rPr>
            </w:pPr>
            <w:r>
              <w:rPr>
                <w:rFonts w:eastAsia="Times New Roman"/>
                <w:color w:val="000000"/>
                <w:sz w:val="20"/>
                <w:szCs w:val="20"/>
              </w:rPr>
              <w:t>Otras especies</w:t>
            </w:r>
          </w:p>
        </w:tc>
        <w:tc>
          <w:tcPr>
            <w:tcW w:w="1791" w:type="pct"/>
            <w:vMerge/>
            <w:tcBorders>
              <w:left w:val="single" w:sz="8" w:space="0" w:color="000000"/>
              <w:right w:val="single" w:sz="8" w:space="0" w:color="000000"/>
            </w:tcBorders>
            <w:shd w:val="clear" w:color="auto" w:fill="FFFFFF"/>
          </w:tcPr>
          <w:p w14:paraId="65924208" w14:textId="77777777" w:rsidR="0060590C" w:rsidRDefault="0060590C" w:rsidP="009D0B0C">
            <w:pPr>
              <w:pBdr>
                <w:top w:val="nil"/>
                <w:left w:val="nil"/>
                <w:bottom w:val="nil"/>
                <w:right w:val="nil"/>
                <w:between w:val="nil"/>
              </w:pBdr>
              <w:jc w:val="center"/>
              <w:rPr>
                <w:color w:val="000000"/>
                <w:sz w:val="20"/>
                <w:szCs w:val="20"/>
              </w:rPr>
            </w:pPr>
          </w:p>
        </w:tc>
        <w:tc>
          <w:tcPr>
            <w:tcW w:w="1599" w:type="pct"/>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vAlign w:val="bottom"/>
          </w:tcPr>
          <w:p w14:paraId="36FC0FD0" w14:textId="7CE607EC" w:rsidR="0060590C" w:rsidRDefault="0060590C" w:rsidP="00E76D4A">
            <w:pPr>
              <w:pBdr>
                <w:top w:val="nil"/>
                <w:left w:val="nil"/>
                <w:bottom w:val="nil"/>
                <w:right w:val="nil"/>
                <w:between w:val="nil"/>
              </w:pBdr>
              <w:jc w:val="center"/>
              <w:rPr>
                <w:color w:val="000000"/>
                <w:sz w:val="20"/>
                <w:szCs w:val="20"/>
              </w:rPr>
            </w:pPr>
            <w:r>
              <w:rPr>
                <w:color w:val="000000"/>
                <w:sz w:val="20"/>
                <w:szCs w:val="20"/>
              </w:rPr>
              <w:t>2.365,72</w:t>
            </w:r>
          </w:p>
        </w:tc>
      </w:tr>
      <w:tr w:rsidR="0060590C" w14:paraId="21F7E127" w14:textId="77777777" w:rsidTr="00AD7F40">
        <w:trPr>
          <w:trHeight w:val="62"/>
          <w:jc w:val="center"/>
        </w:trPr>
        <w:tc>
          <w:tcPr>
            <w:tcW w:w="1610" w:type="pct"/>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vAlign w:val="center"/>
          </w:tcPr>
          <w:p w14:paraId="0FE18089" w14:textId="30793654" w:rsidR="0060590C" w:rsidRDefault="0060590C" w:rsidP="00E76D4A">
            <w:pPr>
              <w:pBdr>
                <w:top w:val="nil"/>
                <w:left w:val="nil"/>
                <w:bottom w:val="nil"/>
                <w:right w:val="nil"/>
                <w:between w:val="nil"/>
              </w:pBdr>
              <w:jc w:val="center"/>
              <w:rPr>
                <w:rFonts w:eastAsia="Times New Roman"/>
                <w:color w:val="000000"/>
                <w:sz w:val="20"/>
                <w:szCs w:val="20"/>
              </w:rPr>
            </w:pPr>
            <w:r>
              <w:rPr>
                <w:rFonts w:eastAsia="Times New Roman"/>
                <w:color w:val="000000"/>
                <w:sz w:val="20"/>
                <w:szCs w:val="20"/>
              </w:rPr>
              <w:t>Camarón</w:t>
            </w:r>
          </w:p>
        </w:tc>
        <w:tc>
          <w:tcPr>
            <w:tcW w:w="1791" w:type="pct"/>
            <w:vMerge/>
            <w:tcBorders>
              <w:left w:val="single" w:sz="8" w:space="0" w:color="000000"/>
              <w:bottom w:val="single" w:sz="8" w:space="0" w:color="000000"/>
              <w:right w:val="single" w:sz="8" w:space="0" w:color="000000"/>
            </w:tcBorders>
            <w:shd w:val="clear" w:color="auto" w:fill="FFFFFF"/>
          </w:tcPr>
          <w:p w14:paraId="590CB7F2" w14:textId="77777777" w:rsidR="0060590C" w:rsidRDefault="0060590C" w:rsidP="009D0B0C">
            <w:pPr>
              <w:pBdr>
                <w:top w:val="nil"/>
                <w:left w:val="nil"/>
                <w:bottom w:val="nil"/>
                <w:right w:val="nil"/>
                <w:between w:val="nil"/>
              </w:pBdr>
              <w:jc w:val="center"/>
              <w:rPr>
                <w:color w:val="000000"/>
                <w:sz w:val="20"/>
                <w:szCs w:val="20"/>
              </w:rPr>
            </w:pPr>
          </w:p>
        </w:tc>
        <w:tc>
          <w:tcPr>
            <w:tcW w:w="1599" w:type="pct"/>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vAlign w:val="bottom"/>
          </w:tcPr>
          <w:p w14:paraId="57F9B73F" w14:textId="4D2C6CC3" w:rsidR="0060590C" w:rsidRDefault="0060590C" w:rsidP="00E76D4A">
            <w:pPr>
              <w:pBdr>
                <w:top w:val="nil"/>
                <w:left w:val="nil"/>
                <w:bottom w:val="nil"/>
                <w:right w:val="nil"/>
                <w:between w:val="nil"/>
              </w:pBdr>
              <w:jc w:val="center"/>
              <w:rPr>
                <w:color w:val="000000"/>
                <w:sz w:val="20"/>
                <w:szCs w:val="20"/>
              </w:rPr>
            </w:pPr>
            <w:r>
              <w:rPr>
                <w:color w:val="000000"/>
                <w:sz w:val="20"/>
                <w:szCs w:val="20"/>
              </w:rPr>
              <w:t>43.809,67</w:t>
            </w:r>
          </w:p>
        </w:tc>
      </w:tr>
    </w:tbl>
    <w:p w14:paraId="4DB1ADD3" w14:textId="53CB68CB" w:rsidR="0045784A" w:rsidRPr="00F22124" w:rsidRDefault="0045784A" w:rsidP="00F22124">
      <w:pPr>
        <w:pStyle w:val="Fuente"/>
      </w:pPr>
      <w:r w:rsidRPr="00E40649">
        <w:t>Fuente: elaboración propia</w:t>
      </w:r>
    </w:p>
    <w:p w14:paraId="7647345E" w14:textId="24B0E7FF" w:rsidR="00DC174B" w:rsidRDefault="00DC174B" w:rsidP="0045784A">
      <w:pPr>
        <w:pBdr>
          <w:top w:val="nil"/>
          <w:left w:val="nil"/>
          <w:bottom w:val="nil"/>
          <w:right w:val="nil"/>
          <w:between w:val="nil"/>
        </w:pBdr>
        <w:jc w:val="left"/>
        <w:rPr>
          <w:rFonts w:eastAsia="Times New Roman"/>
          <w:color w:val="000000"/>
        </w:rPr>
      </w:pPr>
    </w:p>
    <w:p w14:paraId="27501F45" w14:textId="51B46549" w:rsidR="0045784A" w:rsidRDefault="0045784A" w:rsidP="00CA738E">
      <w:pPr>
        <w:pBdr>
          <w:top w:val="nil"/>
          <w:left w:val="nil"/>
          <w:bottom w:val="nil"/>
          <w:right w:val="nil"/>
          <w:between w:val="nil"/>
        </w:pBdr>
        <w:rPr>
          <w:color w:val="000000"/>
          <w:sz w:val="18"/>
          <w:szCs w:val="18"/>
        </w:rPr>
      </w:pPr>
      <w:r>
        <w:rPr>
          <w:rFonts w:eastAsia="Times New Roman"/>
          <w:color w:val="000000"/>
        </w:rPr>
        <w:t xml:space="preserve">Finalmente, a partir de los indicadores para los </w:t>
      </w:r>
      <w:r w:rsidR="00D932B8">
        <w:rPr>
          <w:rFonts w:eastAsia="Times New Roman"/>
          <w:color w:val="000000"/>
        </w:rPr>
        <w:t>energéticos de ACPM, gasolina y energía eléctrica</w:t>
      </w:r>
      <w:r>
        <w:rPr>
          <w:rFonts w:eastAsia="Times New Roman"/>
          <w:color w:val="000000"/>
        </w:rPr>
        <w:t xml:space="preserve">, calculamos el consumo anual de energía para cada uno de estos energéticos. En ese sentido, se </w:t>
      </w:r>
      <w:r>
        <w:rPr>
          <w:rFonts w:eastAsia="Times New Roman"/>
          <w:color w:val="000000"/>
        </w:rPr>
        <w:lastRenderedPageBreak/>
        <w:t xml:space="preserve">requieren </w:t>
      </w:r>
      <w:r w:rsidR="00D932B8">
        <w:rPr>
          <w:rFonts w:eastAsia="Times New Roman"/>
          <w:color w:val="000000"/>
        </w:rPr>
        <w:t>86,27</w:t>
      </w:r>
      <w:r>
        <w:rPr>
          <w:rFonts w:eastAsia="Times New Roman"/>
          <w:color w:val="000000"/>
        </w:rPr>
        <w:t xml:space="preserve"> TJ de ACPM anual, </w:t>
      </w:r>
      <w:r w:rsidR="00D932B8">
        <w:rPr>
          <w:rFonts w:eastAsia="Times New Roman"/>
          <w:color w:val="000000"/>
        </w:rPr>
        <w:t>3,27</w:t>
      </w:r>
      <w:r w:rsidR="00096EA9">
        <w:rPr>
          <w:rFonts w:eastAsia="Times New Roman"/>
          <w:color w:val="000000"/>
        </w:rPr>
        <w:t xml:space="preserve"> </w:t>
      </w:r>
      <w:r>
        <w:rPr>
          <w:rFonts w:eastAsia="Times New Roman"/>
          <w:color w:val="000000"/>
        </w:rPr>
        <w:t xml:space="preserve">TJ de gasolina anual y </w:t>
      </w:r>
      <w:r w:rsidR="00F22124">
        <w:rPr>
          <w:rFonts w:eastAsia="Times New Roman"/>
          <w:color w:val="000000"/>
        </w:rPr>
        <w:t>11,2</w:t>
      </w:r>
      <w:r>
        <w:rPr>
          <w:rFonts w:eastAsia="Times New Roman"/>
          <w:color w:val="000000"/>
        </w:rPr>
        <w:t xml:space="preserve"> TJ de energía</w:t>
      </w:r>
      <w:r w:rsidR="00CA738E">
        <w:rPr>
          <w:rFonts w:eastAsia="Times New Roman"/>
          <w:color w:val="000000"/>
        </w:rPr>
        <w:t xml:space="preserve"> eléctrica</w:t>
      </w:r>
      <w:r>
        <w:rPr>
          <w:rFonts w:eastAsia="Times New Roman"/>
          <w:color w:val="000000"/>
        </w:rPr>
        <w:t xml:space="preserve"> anual para </w:t>
      </w:r>
      <w:r w:rsidR="00924567">
        <w:rPr>
          <w:rFonts w:eastAsia="Times New Roman"/>
          <w:color w:val="000000"/>
        </w:rPr>
        <w:t>l</w:t>
      </w:r>
      <w:r>
        <w:rPr>
          <w:rFonts w:eastAsia="Times New Roman"/>
          <w:color w:val="000000"/>
        </w:rPr>
        <w:t>a</w:t>
      </w:r>
      <w:r w:rsidR="00924567">
        <w:rPr>
          <w:rFonts w:eastAsia="Times New Roman"/>
          <w:color w:val="000000"/>
        </w:rPr>
        <w:t xml:space="preserve"> acuicultura a</w:t>
      </w:r>
      <w:r>
        <w:rPr>
          <w:rFonts w:eastAsia="Times New Roman"/>
          <w:color w:val="000000"/>
        </w:rPr>
        <w:t xml:space="preserve"> nivel nacional.</w:t>
      </w:r>
    </w:p>
    <w:p w14:paraId="7ADBBF9D" w14:textId="77777777" w:rsidR="006A1B6B" w:rsidRDefault="006A1B6B" w:rsidP="00EA4C5D">
      <w:pPr>
        <w:pStyle w:val="Fuente"/>
        <w:jc w:val="left"/>
      </w:pPr>
    </w:p>
    <w:p w14:paraId="41E3E834" w14:textId="050A8FAB" w:rsidR="00EA4C5D" w:rsidRDefault="00001CF0" w:rsidP="00001CF0">
      <w:pPr>
        <w:pStyle w:val="Titulodegrfico"/>
      </w:pPr>
      <w:r w:rsidRPr="006605C6">
        <w:rPr>
          <w:b/>
        </w:rPr>
        <w:t xml:space="preserve">Tabla </w:t>
      </w:r>
      <w:r w:rsidR="00454E30" w:rsidRPr="006605C6">
        <w:rPr>
          <w:b/>
        </w:rPr>
        <w:fldChar w:fldCharType="begin"/>
      </w:r>
      <w:r w:rsidR="00454E30" w:rsidRPr="006605C6">
        <w:rPr>
          <w:b/>
        </w:rPr>
        <w:instrText xml:space="preserve"> SEQ Tabla \* ARABIC </w:instrText>
      </w:r>
      <w:r w:rsidR="00454E30" w:rsidRPr="006605C6">
        <w:rPr>
          <w:b/>
        </w:rPr>
        <w:fldChar w:fldCharType="separate"/>
      </w:r>
      <w:r w:rsidR="00A06574" w:rsidRPr="006605C6">
        <w:rPr>
          <w:b/>
          <w:noProof/>
        </w:rPr>
        <w:t>11</w:t>
      </w:r>
      <w:r w:rsidR="00454E30" w:rsidRPr="006605C6">
        <w:rPr>
          <w:b/>
          <w:noProof/>
        </w:rPr>
        <w:fldChar w:fldCharType="end"/>
      </w:r>
      <w:r w:rsidRPr="006605C6">
        <w:rPr>
          <w:b/>
        </w:rPr>
        <w:t>.</w:t>
      </w:r>
      <w:r>
        <w:t xml:space="preserve"> </w:t>
      </w:r>
      <w:r w:rsidR="00EA4C5D">
        <w:t xml:space="preserve">Consolidados energéticos en TJ para </w:t>
      </w:r>
      <w:r w:rsidR="00AF5F48">
        <w:t>acuicultura</w:t>
      </w:r>
      <w:r w:rsidR="00EA4C5D">
        <w:t xml:space="preserve"> a nivel nacional</w:t>
      </w:r>
    </w:p>
    <w:tbl>
      <w:tblPr>
        <w:tblW w:w="3515" w:type="pct"/>
        <w:jc w:val="center"/>
        <w:tblCellMar>
          <w:left w:w="0" w:type="dxa"/>
          <w:right w:w="0" w:type="dxa"/>
        </w:tblCellMar>
        <w:tblLook w:val="0600" w:firstRow="0" w:lastRow="0" w:firstColumn="0" w:lastColumn="0" w:noHBand="1" w:noVBand="1"/>
      </w:tblPr>
      <w:tblGrid>
        <w:gridCol w:w="3444"/>
        <w:gridCol w:w="2520"/>
      </w:tblGrid>
      <w:tr w:rsidR="00F22124" w:rsidRPr="00806E88" w14:paraId="3D2A2BA1" w14:textId="77949514" w:rsidTr="00F22124">
        <w:trPr>
          <w:trHeight w:val="295"/>
          <w:tblHeader/>
          <w:jc w:val="center"/>
        </w:trPr>
        <w:tc>
          <w:tcPr>
            <w:tcW w:w="2887" w:type="pct"/>
            <w:tcBorders>
              <w:top w:val="single" w:sz="8" w:space="0" w:color="000000"/>
              <w:left w:val="single" w:sz="8" w:space="0" w:color="000000"/>
              <w:bottom w:val="single" w:sz="8" w:space="0" w:color="000000"/>
              <w:right w:val="single" w:sz="8" w:space="0" w:color="000000"/>
            </w:tcBorders>
            <w:shd w:val="clear" w:color="auto" w:fill="25A18E"/>
            <w:tcMar>
              <w:top w:w="15" w:type="dxa"/>
              <w:left w:w="15" w:type="dxa"/>
              <w:bottom w:w="0" w:type="dxa"/>
              <w:right w:w="15" w:type="dxa"/>
            </w:tcMar>
            <w:vAlign w:val="center"/>
            <w:hideMark/>
          </w:tcPr>
          <w:p w14:paraId="1C3EA560" w14:textId="77777777" w:rsidR="00F22124" w:rsidRPr="00806E88" w:rsidRDefault="00F22124" w:rsidP="004113D0">
            <w:pPr>
              <w:pStyle w:val="Fuente"/>
              <w:rPr>
                <w:b/>
                <w:bCs/>
              </w:rPr>
            </w:pPr>
            <w:r w:rsidRPr="00806E88">
              <w:rPr>
                <w:b/>
                <w:bCs/>
              </w:rPr>
              <w:t>Energético</w:t>
            </w:r>
          </w:p>
          <w:p w14:paraId="5F4FDBA5" w14:textId="35BC03E8" w:rsidR="00F22124" w:rsidRPr="00806E88" w:rsidRDefault="00F22124" w:rsidP="004113D0">
            <w:pPr>
              <w:pStyle w:val="Fuente"/>
            </w:pPr>
          </w:p>
        </w:tc>
        <w:tc>
          <w:tcPr>
            <w:tcW w:w="2113" w:type="pct"/>
            <w:tcBorders>
              <w:top w:val="single" w:sz="8" w:space="0" w:color="000000"/>
              <w:left w:val="single" w:sz="8" w:space="0" w:color="000000"/>
              <w:bottom w:val="single" w:sz="8" w:space="0" w:color="000000"/>
              <w:right w:val="single" w:sz="8" w:space="0" w:color="000000"/>
            </w:tcBorders>
            <w:shd w:val="clear" w:color="auto" w:fill="25A18E"/>
            <w:tcMar>
              <w:top w:w="15" w:type="dxa"/>
              <w:left w:w="15" w:type="dxa"/>
              <w:bottom w:w="0" w:type="dxa"/>
              <w:right w:w="15" w:type="dxa"/>
            </w:tcMar>
            <w:vAlign w:val="center"/>
            <w:hideMark/>
          </w:tcPr>
          <w:p w14:paraId="15AA3118" w14:textId="77777777" w:rsidR="00F22124" w:rsidRPr="00806E88" w:rsidRDefault="00F22124" w:rsidP="004113D0">
            <w:pPr>
              <w:pStyle w:val="Fuente"/>
            </w:pPr>
            <w:r w:rsidRPr="00806E88">
              <w:rPr>
                <w:b/>
                <w:bCs/>
              </w:rPr>
              <w:t>TJ/año</w:t>
            </w:r>
          </w:p>
        </w:tc>
      </w:tr>
      <w:tr w:rsidR="00F22124" w:rsidRPr="00806E88" w14:paraId="3339DB75" w14:textId="11D9BD1A" w:rsidTr="00F22124">
        <w:trPr>
          <w:trHeight w:val="257"/>
          <w:jc w:val="center"/>
        </w:trPr>
        <w:tc>
          <w:tcPr>
            <w:tcW w:w="288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5D88506" w14:textId="77777777" w:rsidR="00F22124" w:rsidRPr="00806E88" w:rsidRDefault="00F22124" w:rsidP="00133849">
            <w:pPr>
              <w:pStyle w:val="Fuente"/>
            </w:pPr>
            <w:r w:rsidRPr="00806E88">
              <w:t>ACPM</w:t>
            </w:r>
          </w:p>
        </w:tc>
        <w:tc>
          <w:tcPr>
            <w:tcW w:w="21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2E74003C" w14:textId="0097DC40" w:rsidR="00F22124" w:rsidRPr="00806E88" w:rsidRDefault="00F22124" w:rsidP="00133849">
            <w:pPr>
              <w:pStyle w:val="Fuente"/>
              <w:jc w:val="left"/>
            </w:pPr>
            <w:r>
              <w:t>86,27</w:t>
            </w:r>
          </w:p>
        </w:tc>
      </w:tr>
      <w:tr w:rsidR="00F22124" w:rsidRPr="00806E88" w14:paraId="0E52C421" w14:textId="317EC74A" w:rsidTr="00F22124">
        <w:trPr>
          <w:trHeight w:val="45"/>
          <w:jc w:val="center"/>
        </w:trPr>
        <w:tc>
          <w:tcPr>
            <w:tcW w:w="288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DA4F34A" w14:textId="77777777" w:rsidR="00F22124" w:rsidRPr="00806E88" w:rsidRDefault="00F22124" w:rsidP="00133849">
            <w:pPr>
              <w:pStyle w:val="Fuente"/>
            </w:pPr>
            <w:r w:rsidRPr="00806E88">
              <w:t xml:space="preserve">Gasolina </w:t>
            </w:r>
          </w:p>
        </w:tc>
        <w:tc>
          <w:tcPr>
            <w:tcW w:w="21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4C164B47" w14:textId="30B98293" w:rsidR="00F22124" w:rsidRPr="00806E88" w:rsidRDefault="00F22124" w:rsidP="00133849">
            <w:pPr>
              <w:pStyle w:val="Fuente"/>
              <w:jc w:val="left"/>
            </w:pPr>
            <w:r>
              <w:t>3,27</w:t>
            </w:r>
          </w:p>
        </w:tc>
      </w:tr>
      <w:tr w:rsidR="00F22124" w:rsidRPr="00806E88" w14:paraId="1C7ECF0B" w14:textId="6FD8CF67" w:rsidTr="00F22124">
        <w:trPr>
          <w:trHeight w:val="45"/>
          <w:jc w:val="center"/>
        </w:trPr>
        <w:tc>
          <w:tcPr>
            <w:tcW w:w="288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83AD798" w14:textId="77777777" w:rsidR="00F22124" w:rsidRPr="00806E88" w:rsidRDefault="00F22124" w:rsidP="00133849">
            <w:pPr>
              <w:pStyle w:val="Fuente"/>
            </w:pPr>
            <w:r w:rsidRPr="00806E88">
              <w:t>Electricidad</w:t>
            </w:r>
          </w:p>
        </w:tc>
        <w:tc>
          <w:tcPr>
            <w:tcW w:w="21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246D9F23" w14:textId="1833A5ED" w:rsidR="00F22124" w:rsidRPr="00806E88" w:rsidRDefault="00F22124" w:rsidP="00133849">
            <w:pPr>
              <w:pStyle w:val="Fuente"/>
              <w:jc w:val="left"/>
            </w:pPr>
            <w:r>
              <w:t>11,2</w:t>
            </w:r>
          </w:p>
        </w:tc>
      </w:tr>
      <w:tr w:rsidR="00F22124" w:rsidRPr="00806E88" w14:paraId="77702382" w14:textId="7BE74EC9" w:rsidTr="00F22124">
        <w:trPr>
          <w:trHeight w:val="55"/>
          <w:jc w:val="center"/>
        </w:trPr>
        <w:tc>
          <w:tcPr>
            <w:tcW w:w="288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7D99DDB" w14:textId="77777777" w:rsidR="00F22124" w:rsidRPr="00806E88" w:rsidRDefault="00F22124" w:rsidP="00384972">
            <w:pPr>
              <w:pStyle w:val="Fuente"/>
            </w:pPr>
            <w:r w:rsidRPr="00806E88">
              <w:t xml:space="preserve">Total </w:t>
            </w:r>
          </w:p>
        </w:tc>
        <w:tc>
          <w:tcPr>
            <w:tcW w:w="21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289B1A1" w14:textId="26A1C51D" w:rsidR="00F22124" w:rsidRPr="00806E88" w:rsidRDefault="00F22124" w:rsidP="00384972">
            <w:pPr>
              <w:pStyle w:val="Fuente"/>
              <w:jc w:val="left"/>
            </w:pPr>
            <w:r>
              <w:t>100,74</w:t>
            </w:r>
          </w:p>
        </w:tc>
      </w:tr>
    </w:tbl>
    <w:p w14:paraId="20F99854" w14:textId="766BC43E" w:rsidR="00EA4C5D" w:rsidRDefault="00806E88" w:rsidP="004A069D">
      <w:pPr>
        <w:pStyle w:val="Fuente"/>
      </w:pPr>
      <w:r w:rsidRPr="00E40649">
        <w:t>Fuente: elaboración propi</w:t>
      </w:r>
      <w:r w:rsidR="004A069D">
        <w:t>a</w:t>
      </w:r>
    </w:p>
    <w:p w14:paraId="0A91EEAC" w14:textId="39F9B85D" w:rsidR="00134AAB" w:rsidRDefault="000634F9" w:rsidP="00E47B49">
      <w:pPr>
        <w:pStyle w:val="Heading1"/>
      </w:pPr>
      <w:bookmarkStart w:id="7" w:name="_Toc153893690"/>
      <w:r>
        <w:t>Recomendaciones</w:t>
      </w:r>
      <w:bookmarkStart w:id="8" w:name="_GoBack"/>
      <w:bookmarkEnd w:id="7"/>
      <w:bookmarkEnd w:id="8"/>
    </w:p>
    <w:p w14:paraId="7C3EA825" w14:textId="5CBBE621" w:rsidR="000634F9" w:rsidRPr="000634F9" w:rsidRDefault="000634F9" w:rsidP="00E47B49">
      <w:pPr>
        <w:pStyle w:val="Titulodegrfico"/>
      </w:pPr>
      <w:r w:rsidRPr="006605C6">
        <w:rPr>
          <w:b/>
        </w:rPr>
        <w:t xml:space="preserve">Tabla </w:t>
      </w:r>
      <w:r w:rsidR="00454E30" w:rsidRPr="006605C6">
        <w:rPr>
          <w:b/>
        </w:rPr>
        <w:fldChar w:fldCharType="begin"/>
      </w:r>
      <w:r w:rsidR="00454E30" w:rsidRPr="006605C6">
        <w:rPr>
          <w:b/>
        </w:rPr>
        <w:instrText xml:space="preserve"> SEQ Tabla \* ARABIC </w:instrText>
      </w:r>
      <w:r w:rsidR="00454E30" w:rsidRPr="006605C6">
        <w:rPr>
          <w:b/>
        </w:rPr>
        <w:fldChar w:fldCharType="separate"/>
      </w:r>
      <w:r w:rsidR="00A06574" w:rsidRPr="006605C6">
        <w:rPr>
          <w:b/>
          <w:noProof/>
        </w:rPr>
        <w:t>12</w:t>
      </w:r>
      <w:r w:rsidR="00454E30" w:rsidRPr="006605C6">
        <w:rPr>
          <w:b/>
          <w:noProof/>
        </w:rPr>
        <w:fldChar w:fldCharType="end"/>
      </w:r>
      <w:r w:rsidRPr="006605C6">
        <w:rPr>
          <w:b/>
        </w:rPr>
        <w:t>.</w:t>
      </w:r>
      <w:r w:rsidRPr="00E40649">
        <w:t xml:space="preserve">  </w:t>
      </w:r>
      <w:r>
        <w:t xml:space="preserve">Tecnologías </w:t>
      </w:r>
      <w:r w:rsidR="00F97E22">
        <w:t>limpias y buenas</w:t>
      </w:r>
      <w:r>
        <w:t xml:space="preserve"> prácticas</w:t>
      </w:r>
    </w:p>
    <w:tbl>
      <w:tblPr>
        <w:tblW w:w="5000" w:type="pct"/>
        <w:tblCellMar>
          <w:left w:w="0" w:type="dxa"/>
          <w:right w:w="0" w:type="dxa"/>
        </w:tblCellMar>
        <w:tblLook w:val="0600" w:firstRow="0" w:lastRow="0" w:firstColumn="0" w:lastColumn="0" w:noHBand="1" w:noVBand="1"/>
      </w:tblPr>
      <w:tblGrid>
        <w:gridCol w:w="1736"/>
        <w:gridCol w:w="3309"/>
        <w:gridCol w:w="3439"/>
      </w:tblGrid>
      <w:tr w:rsidR="000634F9" w:rsidRPr="009671B1" w14:paraId="7A5AD9C5" w14:textId="77777777" w:rsidTr="00665BE2">
        <w:trPr>
          <w:trHeight w:val="20"/>
          <w:tblHeader/>
        </w:trPr>
        <w:tc>
          <w:tcPr>
            <w:tcW w:w="1023" w:type="pct"/>
            <w:tcBorders>
              <w:top w:val="single" w:sz="8" w:space="0" w:color="000000"/>
              <w:left w:val="single" w:sz="8" w:space="0" w:color="000000"/>
              <w:bottom w:val="single" w:sz="8" w:space="0" w:color="000000"/>
              <w:right w:val="single" w:sz="8" w:space="0" w:color="000000"/>
            </w:tcBorders>
            <w:shd w:val="clear" w:color="auto" w:fill="25A18E"/>
            <w:tcMar>
              <w:top w:w="15" w:type="dxa"/>
              <w:left w:w="15" w:type="dxa"/>
              <w:bottom w:w="0" w:type="dxa"/>
              <w:right w:w="15" w:type="dxa"/>
            </w:tcMar>
            <w:vAlign w:val="center"/>
            <w:hideMark/>
          </w:tcPr>
          <w:p w14:paraId="61334184" w14:textId="77777777" w:rsidR="000634F9" w:rsidRPr="009671B1" w:rsidRDefault="000634F9" w:rsidP="00E47B49">
            <w:pPr>
              <w:rPr>
                <w:b/>
                <w:bCs/>
                <w:sz w:val="18"/>
                <w:szCs w:val="18"/>
              </w:rPr>
            </w:pPr>
            <w:r w:rsidRPr="009671B1">
              <w:rPr>
                <w:b/>
                <w:bCs/>
                <w:sz w:val="18"/>
                <w:szCs w:val="18"/>
              </w:rPr>
              <w:t>Tecnología</w:t>
            </w:r>
          </w:p>
        </w:tc>
        <w:tc>
          <w:tcPr>
            <w:tcW w:w="1950" w:type="pct"/>
            <w:tcBorders>
              <w:top w:val="single" w:sz="8" w:space="0" w:color="000000"/>
              <w:left w:val="single" w:sz="8" w:space="0" w:color="000000"/>
              <w:bottom w:val="single" w:sz="8" w:space="0" w:color="000000"/>
              <w:right w:val="single" w:sz="8" w:space="0" w:color="000000"/>
            </w:tcBorders>
            <w:shd w:val="clear" w:color="auto" w:fill="25A18E"/>
            <w:tcMar>
              <w:top w:w="15" w:type="dxa"/>
              <w:left w:w="15" w:type="dxa"/>
              <w:bottom w:w="0" w:type="dxa"/>
              <w:right w:w="15" w:type="dxa"/>
            </w:tcMar>
            <w:vAlign w:val="center"/>
            <w:hideMark/>
          </w:tcPr>
          <w:p w14:paraId="06655460" w14:textId="77777777" w:rsidR="000634F9" w:rsidRPr="009671B1" w:rsidRDefault="000634F9" w:rsidP="00E47B49">
            <w:pPr>
              <w:rPr>
                <w:b/>
                <w:bCs/>
                <w:sz w:val="18"/>
                <w:szCs w:val="18"/>
              </w:rPr>
            </w:pPr>
            <w:r w:rsidRPr="009671B1">
              <w:rPr>
                <w:b/>
                <w:bCs/>
                <w:sz w:val="18"/>
                <w:szCs w:val="18"/>
              </w:rPr>
              <w:t>Descripción</w:t>
            </w:r>
          </w:p>
        </w:tc>
        <w:tc>
          <w:tcPr>
            <w:tcW w:w="2027" w:type="pct"/>
            <w:tcBorders>
              <w:top w:val="single" w:sz="8" w:space="0" w:color="000000"/>
              <w:left w:val="single" w:sz="8" w:space="0" w:color="000000"/>
              <w:bottom w:val="single" w:sz="8" w:space="0" w:color="000000"/>
              <w:right w:val="single" w:sz="8" w:space="0" w:color="000000"/>
            </w:tcBorders>
            <w:shd w:val="clear" w:color="auto" w:fill="25A18E"/>
            <w:tcMar>
              <w:top w:w="15" w:type="dxa"/>
              <w:left w:w="15" w:type="dxa"/>
              <w:bottom w:w="0" w:type="dxa"/>
              <w:right w:w="15" w:type="dxa"/>
            </w:tcMar>
            <w:vAlign w:val="center"/>
            <w:hideMark/>
          </w:tcPr>
          <w:p w14:paraId="78629E2B" w14:textId="77777777" w:rsidR="000634F9" w:rsidRPr="009671B1" w:rsidRDefault="000634F9" w:rsidP="00E47B49">
            <w:pPr>
              <w:rPr>
                <w:b/>
                <w:bCs/>
                <w:sz w:val="18"/>
                <w:szCs w:val="18"/>
              </w:rPr>
            </w:pPr>
            <w:r w:rsidRPr="009671B1">
              <w:rPr>
                <w:b/>
                <w:bCs/>
                <w:sz w:val="18"/>
                <w:szCs w:val="18"/>
              </w:rPr>
              <w:t>Beneficios</w:t>
            </w:r>
          </w:p>
        </w:tc>
      </w:tr>
      <w:tr w:rsidR="000634F9" w:rsidRPr="009671B1" w14:paraId="5B1D00A5" w14:textId="77777777" w:rsidTr="00665BE2">
        <w:trPr>
          <w:trHeight w:val="20"/>
        </w:trPr>
        <w:tc>
          <w:tcPr>
            <w:tcW w:w="102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61480A" w14:textId="77777777" w:rsidR="000634F9" w:rsidRPr="009671B1" w:rsidRDefault="000634F9" w:rsidP="00E47B49">
            <w:pPr>
              <w:rPr>
                <w:sz w:val="18"/>
                <w:szCs w:val="18"/>
              </w:rPr>
            </w:pPr>
            <w:r w:rsidRPr="009671B1">
              <w:rPr>
                <w:sz w:val="18"/>
                <w:szCs w:val="18"/>
              </w:rPr>
              <w:t>Cambio de tecnología</w:t>
            </w:r>
          </w:p>
        </w:tc>
        <w:tc>
          <w:tcPr>
            <w:tcW w:w="195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11569A5" w14:textId="77777777" w:rsidR="000634F9" w:rsidRPr="009671B1" w:rsidRDefault="000634F9" w:rsidP="00E47B49">
            <w:pPr>
              <w:rPr>
                <w:sz w:val="18"/>
                <w:szCs w:val="18"/>
              </w:rPr>
            </w:pPr>
            <w:r w:rsidRPr="009671B1">
              <w:rPr>
                <w:sz w:val="18"/>
                <w:szCs w:val="18"/>
                <w:lang w:val="es-MX"/>
              </w:rPr>
              <w:t>Cambio de motores de ACPM y gasolina a motores de energía eléctrica</w:t>
            </w:r>
          </w:p>
        </w:tc>
        <w:tc>
          <w:tcPr>
            <w:tcW w:w="202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D82B9C1" w14:textId="77777777" w:rsidR="000634F9" w:rsidRPr="009671B1" w:rsidRDefault="000634F9" w:rsidP="00E47B49">
            <w:pPr>
              <w:rPr>
                <w:sz w:val="18"/>
                <w:szCs w:val="18"/>
              </w:rPr>
            </w:pPr>
            <w:r w:rsidRPr="009671B1">
              <w:rPr>
                <w:sz w:val="18"/>
                <w:szCs w:val="18"/>
                <w:lang w:val="es-MX"/>
              </w:rPr>
              <w:t>Reducción del uso de combustible fósil y emisiones de CO</w:t>
            </w:r>
            <w:r w:rsidRPr="004A069D">
              <w:rPr>
                <w:sz w:val="18"/>
                <w:szCs w:val="18"/>
                <w:vertAlign w:val="subscript"/>
                <w:lang w:val="es-MX"/>
              </w:rPr>
              <w:t>2</w:t>
            </w:r>
          </w:p>
        </w:tc>
      </w:tr>
      <w:tr w:rsidR="000634F9" w:rsidRPr="009671B1" w14:paraId="5C3562F1" w14:textId="77777777" w:rsidTr="00665BE2">
        <w:trPr>
          <w:trHeight w:val="20"/>
        </w:trPr>
        <w:tc>
          <w:tcPr>
            <w:tcW w:w="102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2AEAA7D" w14:textId="77777777" w:rsidR="000634F9" w:rsidRPr="009671B1" w:rsidRDefault="000634F9" w:rsidP="00E47B49">
            <w:pPr>
              <w:rPr>
                <w:sz w:val="18"/>
                <w:szCs w:val="18"/>
              </w:rPr>
            </w:pPr>
            <w:r w:rsidRPr="009671B1">
              <w:rPr>
                <w:sz w:val="18"/>
                <w:szCs w:val="18"/>
              </w:rPr>
              <w:t>Bombeo Solar</w:t>
            </w:r>
          </w:p>
        </w:tc>
        <w:tc>
          <w:tcPr>
            <w:tcW w:w="195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1CF2A25" w14:textId="36C94F94" w:rsidR="000634F9" w:rsidRPr="009671B1" w:rsidRDefault="000634F9" w:rsidP="00E47B49">
            <w:pPr>
              <w:rPr>
                <w:sz w:val="18"/>
                <w:szCs w:val="18"/>
              </w:rPr>
            </w:pPr>
            <w:r w:rsidRPr="009671B1">
              <w:rPr>
                <w:sz w:val="18"/>
                <w:szCs w:val="18"/>
                <w:lang w:val="es-MX"/>
              </w:rPr>
              <w:t xml:space="preserve">Implementación de la energía solar en el bombeo para </w:t>
            </w:r>
            <w:r w:rsidR="00924567">
              <w:rPr>
                <w:sz w:val="18"/>
                <w:szCs w:val="18"/>
                <w:lang w:val="es-MX"/>
              </w:rPr>
              <w:t>los procesos de re cambio de agua, preparación de estanques, llenado de reservorios</w:t>
            </w:r>
          </w:p>
        </w:tc>
        <w:tc>
          <w:tcPr>
            <w:tcW w:w="202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39091C8" w14:textId="77777777" w:rsidR="000634F9" w:rsidRPr="009671B1" w:rsidRDefault="000634F9" w:rsidP="00E47B49">
            <w:pPr>
              <w:rPr>
                <w:sz w:val="18"/>
                <w:szCs w:val="18"/>
              </w:rPr>
            </w:pPr>
            <w:r w:rsidRPr="009671B1">
              <w:rPr>
                <w:sz w:val="18"/>
                <w:szCs w:val="18"/>
                <w:lang w:val="es-MX"/>
              </w:rPr>
              <w:t>Reducción del uso de energía eléctrica, emisiones de CO</w:t>
            </w:r>
            <w:r w:rsidRPr="004A069D">
              <w:rPr>
                <w:sz w:val="18"/>
                <w:szCs w:val="18"/>
                <w:vertAlign w:val="subscript"/>
                <w:lang w:val="es-MX"/>
              </w:rPr>
              <w:t>2</w:t>
            </w:r>
            <w:r w:rsidRPr="009671B1">
              <w:rPr>
                <w:sz w:val="18"/>
                <w:szCs w:val="18"/>
                <w:lang w:val="es-MX"/>
              </w:rPr>
              <w:t xml:space="preserve"> e integración de energías renovables no convencionales</w:t>
            </w:r>
          </w:p>
        </w:tc>
      </w:tr>
      <w:tr w:rsidR="000634F9" w:rsidRPr="009671B1" w14:paraId="47A41B02" w14:textId="77777777" w:rsidTr="00665BE2">
        <w:trPr>
          <w:trHeight w:val="20"/>
        </w:trPr>
        <w:tc>
          <w:tcPr>
            <w:tcW w:w="102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721A018" w14:textId="77777777" w:rsidR="000634F9" w:rsidRPr="009671B1" w:rsidRDefault="000634F9" w:rsidP="00E47B49">
            <w:pPr>
              <w:rPr>
                <w:sz w:val="18"/>
                <w:szCs w:val="18"/>
              </w:rPr>
            </w:pPr>
            <w:r w:rsidRPr="009671B1">
              <w:rPr>
                <w:sz w:val="18"/>
                <w:szCs w:val="18"/>
              </w:rPr>
              <w:t>Renovación de equipos</w:t>
            </w:r>
          </w:p>
        </w:tc>
        <w:tc>
          <w:tcPr>
            <w:tcW w:w="195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0076B99" w14:textId="77777777" w:rsidR="000634F9" w:rsidRPr="009671B1" w:rsidRDefault="000634F9" w:rsidP="00E47B49">
            <w:pPr>
              <w:rPr>
                <w:sz w:val="18"/>
                <w:szCs w:val="18"/>
              </w:rPr>
            </w:pPr>
            <w:r w:rsidRPr="009671B1">
              <w:rPr>
                <w:sz w:val="18"/>
                <w:szCs w:val="18"/>
                <w:lang w:val="es-MX"/>
              </w:rPr>
              <w:t>Cambio de equipos con antigüedades superiores a los 8 años</w:t>
            </w:r>
          </w:p>
        </w:tc>
        <w:tc>
          <w:tcPr>
            <w:tcW w:w="202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7B78CDF" w14:textId="77777777" w:rsidR="000634F9" w:rsidRPr="009671B1" w:rsidRDefault="000634F9" w:rsidP="00E47B49">
            <w:pPr>
              <w:rPr>
                <w:sz w:val="18"/>
                <w:szCs w:val="18"/>
              </w:rPr>
            </w:pPr>
            <w:r w:rsidRPr="009671B1">
              <w:rPr>
                <w:sz w:val="18"/>
                <w:szCs w:val="18"/>
                <w:lang w:val="es-MX"/>
              </w:rPr>
              <w:t>Mayor producción y menor consumo</w:t>
            </w:r>
          </w:p>
        </w:tc>
      </w:tr>
      <w:tr w:rsidR="00097BA8" w:rsidRPr="009671B1" w14:paraId="50030292" w14:textId="77777777" w:rsidTr="00665BE2">
        <w:trPr>
          <w:trHeight w:val="20"/>
        </w:trPr>
        <w:tc>
          <w:tcPr>
            <w:tcW w:w="102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132E85C" w14:textId="50CCBCCF" w:rsidR="00097BA8" w:rsidRPr="009671B1" w:rsidRDefault="00525B5B" w:rsidP="00E47B49">
            <w:pPr>
              <w:rPr>
                <w:sz w:val="18"/>
                <w:szCs w:val="18"/>
              </w:rPr>
            </w:pPr>
            <w:r>
              <w:rPr>
                <w:sz w:val="18"/>
                <w:szCs w:val="18"/>
              </w:rPr>
              <w:t>Energía fotovoltaica para la oxigenación y aireación</w:t>
            </w:r>
          </w:p>
        </w:tc>
        <w:tc>
          <w:tcPr>
            <w:tcW w:w="195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908C99E" w14:textId="5D88BECE" w:rsidR="00097BA8" w:rsidRPr="009671B1" w:rsidRDefault="00525B5B" w:rsidP="00E47B49">
            <w:pPr>
              <w:rPr>
                <w:sz w:val="18"/>
                <w:szCs w:val="18"/>
                <w:lang w:val="es-MX"/>
              </w:rPr>
            </w:pPr>
            <w:r w:rsidRPr="00525B5B">
              <w:rPr>
                <w:sz w:val="18"/>
                <w:szCs w:val="18"/>
                <w:lang w:val="es-MX"/>
              </w:rPr>
              <w:t>Proveer suministro de energía eléctrica mediante energía solar para el funcionamiento de electrobombas utilizadas en los procesos de oxigenación y aireación durante las fases de levante y cría de alevinos.</w:t>
            </w:r>
          </w:p>
        </w:tc>
        <w:tc>
          <w:tcPr>
            <w:tcW w:w="202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12B9515" w14:textId="5D8F22FB" w:rsidR="00097BA8" w:rsidRPr="004A069D" w:rsidRDefault="00525B5B" w:rsidP="00E47B49">
            <w:pPr>
              <w:rPr>
                <w:sz w:val="18"/>
                <w:szCs w:val="18"/>
                <w:lang w:val="es-MX"/>
              </w:rPr>
            </w:pPr>
            <w:r>
              <w:rPr>
                <w:sz w:val="18"/>
                <w:szCs w:val="18"/>
                <w:lang w:val="es-MX"/>
              </w:rPr>
              <w:t>Disminución de emisiones de CO</w:t>
            </w:r>
            <w:r w:rsidRPr="004A069D">
              <w:rPr>
                <w:sz w:val="18"/>
                <w:szCs w:val="18"/>
                <w:vertAlign w:val="subscript"/>
                <w:lang w:val="es-MX"/>
              </w:rPr>
              <w:t>2</w:t>
            </w:r>
            <w:r w:rsidR="004A069D">
              <w:rPr>
                <w:sz w:val="18"/>
                <w:szCs w:val="18"/>
                <w:vertAlign w:val="subscript"/>
                <w:lang w:val="es-MX"/>
              </w:rPr>
              <w:t xml:space="preserve"> </w:t>
            </w:r>
            <w:r w:rsidR="004A069D">
              <w:rPr>
                <w:sz w:val="18"/>
                <w:szCs w:val="18"/>
                <w:lang w:val="es-MX"/>
              </w:rPr>
              <w:t xml:space="preserve">e integración de energías renovables o convencionales. </w:t>
            </w:r>
          </w:p>
        </w:tc>
      </w:tr>
    </w:tbl>
    <w:p w14:paraId="704765EE" w14:textId="77777777" w:rsidR="001B14BD" w:rsidRDefault="001B14BD" w:rsidP="00E47B49">
      <w:pPr>
        <w:pStyle w:val="Fuente"/>
      </w:pPr>
      <w:r w:rsidRPr="00E40649">
        <w:t>Fuente: elaboración propia</w:t>
      </w:r>
    </w:p>
    <w:p w14:paraId="19263736" w14:textId="77777777" w:rsidR="000634F9" w:rsidRDefault="000634F9" w:rsidP="00E47B49"/>
    <w:p w14:paraId="116D79C2" w14:textId="6DA88537" w:rsidR="00665BE2" w:rsidRPr="00665BE2" w:rsidRDefault="00F12257" w:rsidP="00665BE2">
      <w:pPr>
        <w:pStyle w:val="Heading1"/>
      </w:pPr>
      <w:r>
        <w:t>Referencias</w:t>
      </w:r>
    </w:p>
    <w:p w14:paraId="36852FFF" w14:textId="16473745" w:rsidR="00E47336" w:rsidRPr="00E47336" w:rsidRDefault="00E47336" w:rsidP="00E47B49">
      <w:pPr>
        <w:rPr>
          <w:color w:val="000000"/>
        </w:rPr>
      </w:pPr>
    </w:p>
    <w:sdt>
      <w:sdtPr>
        <w:tag w:val="MENDELEY_BIBLIOGRAPHY"/>
        <w:id w:val="576259816"/>
        <w:placeholder>
          <w:docPart w:val="DefaultPlaceholder_-1854013440"/>
        </w:placeholder>
      </w:sdtPr>
      <w:sdtContent>
        <w:p w14:paraId="1E17999E" w14:textId="1BA7E325" w:rsidR="00E47336" w:rsidRDefault="00E47336">
          <w:pPr>
            <w:autoSpaceDE w:val="0"/>
            <w:autoSpaceDN w:val="0"/>
            <w:ind w:hanging="480"/>
            <w:divId w:val="792021089"/>
            <w:rPr>
              <w:rFonts w:eastAsia="Times New Roman"/>
              <w:sz w:val="24"/>
              <w:szCs w:val="24"/>
            </w:rPr>
          </w:pPr>
          <w:r>
            <w:rPr>
              <w:rFonts w:eastAsia="Times New Roman"/>
            </w:rPr>
            <w:t xml:space="preserve">Agronet. (2022). </w:t>
          </w:r>
          <w:r>
            <w:rPr>
              <w:rFonts w:eastAsia="Times New Roman"/>
              <w:i/>
              <w:iCs/>
            </w:rPr>
            <w:t>Encuesta Nacional Piscícola</w:t>
          </w:r>
          <w:r>
            <w:rPr>
              <w:rFonts w:eastAsia="Times New Roman"/>
            </w:rPr>
            <w:t>. Reporte:</w:t>
          </w:r>
          <w:r w:rsidR="00173763">
            <w:rPr>
              <w:rFonts w:eastAsia="Times New Roman"/>
            </w:rPr>
            <w:t xml:space="preserve"> </w:t>
          </w:r>
          <w:r>
            <w:rPr>
              <w:rFonts w:eastAsia="Times New Roman"/>
            </w:rPr>
            <w:t>Área, Producción y Rendimiento Nacional Por Cultivo.</w:t>
          </w:r>
        </w:p>
        <w:p w14:paraId="0A6CF3DB" w14:textId="77777777" w:rsidR="00E47336" w:rsidRDefault="00E47336">
          <w:pPr>
            <w:autoSpaceDE w:val="0"/>
            <w:autoSpaceDN w:val="0"/>
            <w:ind w:hanging="480"/>
            <w:divId w:val="1532299099"/>
            <w:rPr>
              <w:rFonts w:eastAsia="Times New Roman"/>
            </w:rPr>
          </w:pPr>
          <w:r>
            <w:rPr>
              <w:rFonts w:eastAsia="Times New Roman"/>
            </w:rPr>
            <w:t xml:space="preserve">Gabriela, K., &amp; Mantilla, E. (n.d.). </w:t>
          </w:r>
          <w:r>
            <w:rPr>
              <w:rFonts w:eastAsia="Times New Roman"/>
              <w:i/>
              <w:iCs/>
            </w:rPr>
            <w:t>Universidad Andina Simón Bolívar Sede Ecuador Área de Ambiente y Sustentabilidad Biogás de residuos orgánicos como fuente de energía renovable Análisis del potencial de la ciudad de Quito</w:t>
          </w:r>
          <w:r>
            <w:rPr>
              <w:rFonts w:eastAsia="Times New Roman"/>
            </w:rPr>
            <w:t>.</w:t>
          </w:r>
        </w:p>
        <w:p w14:paraId="10D3C78B" w14:textId="77777777" w:rsidR="00E47336" w:rsidRDefault="00E47336">
          <w:pPr>
            <w:autoSpaceDE w:val="0"/>
            <w:autoSpaceDN w:val="0"/>
            <w:ind w:hanging="480"/>
            <w:divId w:val="1047028046"/>
            <w:rPr>
              <w:rFonts w:eastAsia="Times New Roman"/>
            </w:rPr>
          </w:pPr>
          <w:r>
            <w:rPr>
              <w:rFonts w:eastAsia="Times New Roman"/>
            </w:rPr>
            <w:t xml:space="preserve">Ministerio de agricultura. (2021). </w:t>
          </w:r>
          <w:r>
            <w:rPr>
              <w:rFonts w:eastAsia="Times New Roman"/>
              <w:i/>
              <w:iCs/>
            </w:rPr>
            <w:t>ACUICULTURA EN COLOMBIA Cadena de la Acuicultura</w:t>
          </w:r>
          <w:r>
            <w:rPr>
              <w:rFonts w:eastAsia="Times New Roman"/>
            </w:rPr>
            <w:t>.</w:t>
          </w:r>
        </w:p>
        <w:p w14:paraId="279ACEB4" w14:textId="77777777" w:rsidR="00E47336" w:rsidRDefault="00E47336">
          <w:pPr>
            <w:autoSpaceDE w:val="0"/>
            <w:autoSpaceDN w:val="0"/>
            <w:ind w:hanging="480"/>
            <w:divId w:val="175510308"/>
            <w:rPr>
              <w:rFonts w:eastAsia="Times New Roman"/>
            </w:rPr>
          </w:pPr>
          <w:r>
            <w:rPr>
              <w:rFonts w:eastAsia="Times New Roman"/>
            </w:rPr>
            <w:t xml:space="preserve">OSEA, &amp; Fundación Biodiversidad. (2017). </w:t>
          </w:r>
          <w:r>
            <w:rPr>
              <w:rFonts w:eastAsia="Times New Roman"/>
              <w:i/>
              <w:iCs/>
            </w:rPr>
            <w:t>Guía de Minimización de Subproductos y residuos de la acuicultura</w:t>
          </w:r>
          <w:r>
            <w:rPr>
              <w:rFonts w:eastAsia="Times New Roman"/>
            </w:rPr>
            <w:t>.</w:t>
          </w:r>
        </w:p>
        <w:p w14:paraId="76F6EA7B" w14:textId="78F8937F" w:rsidR="00E47336" w:rsidRPr="00E40649" w:rsidRDefault="00E47336" w:rsidP="00E47B49">
          <w:r>
            <w:rPr>
              <w:rFonts w:eastAsia="Times New Roman"/>
            </w:rPr>
            <w:t> </w:t>
          </w:r>
        </w:p>
      </w:sdtContent>
    </w:sdt>
    <w:sectPr w:rsidR="00E47336" w:rsidRPr="00E40649">
      <w:headerReference w:type="default" r:id="rId17"/>
      <w:footerReference w:type="default" r:id="rId18"/>
      <w:pgSz w:w="11906" w:h="16838"/>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D35DF41" w14:textId="77777777" w:rsidR="0037176C" w:rsidRDefault="0037176C" w:rsidP="00E47B49">
      <w:r>
        <w:separator/>
      </w:r>
    </w:p>
    <w:p w14:paraId="06C28148" w14:textId="77777777" w:rsidR="0037176C" w:rsidRDefault="0037176C" w:rsidP="00E47B49"/>
  </w:endnote>
  <w:endnote w:type="continuationSeparator" w:id="0">
    <w:p w14:paraId="14C87AB1" w14:textId="77777777" w:rsidR="0037176C" w:rsidRDefault="0037176C" w:rsidP="00E47B49">
      <w:r>
        <w:continuationSeparator/>
      </w:r>
    </w:p>
    <w:p w14:paraId="6A179BCF" w14:textId="77777777" w:rsidR="0037176C" w:rsidRDefault="0037176C" w:rsidP="00E47B4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38109224"/>
      <w:docPartObj>
        <w:docPartGallery w:val="Page Numbers (Bottom of Page)"/>
        <w:docPartUnique/>
      </w:docPartObj>
    </w:sdtPr>
    <w:sdtContent>
      <w:p w14:paraId="16B9356B" w14:textId="6E53B28B" w:rsidR="00454E30" w:rsidRDefault="00454E30" w:rsidP="00E47B49">
        <w:pPr>
          <w:pStyle w:val="Footer"/>
        </w:pPr>
        <w:r>
          <w:fldChar w:fldCharType="begin"/>
        </w:r>
        <w:r>
          <w:instrText>PAGE   \* MERGEFORMAT</w:instrText>
        </w:r>
        <w:r>
          <w:fldChar w:fldCharType="separate"/>
        </w:r>
        <w:r>
          <w:rPr>
            <w:lang w:val="es-ES"/>
          </w:rPr>
          <w:t>2</w:t>
        </w:r>
        <w:r>
          <w:fldChar w:fldCharType="end"/>
        </w:r>
      </w:p>
    </w:sdtContent>
  </w:sdt>
  <w:p w14:paraId="3C146AB5" w14:textId="114343E5" w:rsidR="00454E30" w:rsidRDefault="00454E30" w:rsidP="00E47B49">
    <w:pPr>
      <w:pStyle w:val="Footer"/>
    </w:pPr>
  </w:p>
  <w:p w14:paraId="7DC5405D" w14:textId="77777777" w:rsidR="00454E30" w:rsidRDefault="00454E30" w:rsidP="00E47B4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C32983A" w14:textId="77777777" w:rsidR="0037176C" w:rsidRDefault="0037176C" w:rsidP="00E47B49">
      <w:r>
        <w:separator/>
      </w:r>
    </w:p>
    <w:p w14:paraId="4C06D27E" w14:textId="77777777" w:rsidR="0037176C" w:rsidRDefault="0037176C" w:rsidP="00E47B49"/>
  </w:footnote>
  <w:footnote w:type="continuationSeparator" w:id="0">
    <w:p w14:paraId="1716A413" w14:textId="77777777" w:rsidR="0037176C" w:rsidRDefault="0037176C" w:rsidP="00E47B49">
      <w:r>
        <w:continuationSeparator/>
      </w:r>
    </w:p>
    <w:p w14:paraId="5AA13C53" w14:textId="77777777" w:rsidR="0037176C" w:rsidRDefault="0037176C" w:rsidP="00E47B4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488392" w14:textId="6FEC67FB" w:rsidR="00454E30" w:rsidRPr="001F2391" w:rsidRDefault="00454E30" w:rsidP="00E47B49">
    <w:pPr>
      <w:pStyle w:val="Header"/>
      <w:rPr>
        <w:sz w:val="30"/>
        <w:szCs w:val="30"/>
      </w:rPr>
    </w:pPr>
    <w:r w:rsidRPr="001F2391">
      <w:rPr>
        <w:noProof/>
        <w:sz w:val="30"/>
        <w:szCs w:val="30"/>
      </w:rPr>
      <w:drawing>
        <wp:anchor distT="0" distB="0" distL="114300" distR="114300" simplePos="0" relativeHeight="251659264" behindDoc="0" locked="0" layoutInCell="1" hidden="0" allowOverlap="1" wp14:anchorId="04988D80" wp14:editId="6CC6C885">
          <wp:simplePos x="0" y="0"/>
          <wp:positionH relativeFrom="column">
            <wp:posOffset>3819525</wp:posOffset>
          </wp:positionH>
          <wp:positionV relativeFrom="paragraph">
            <wp:posOffset>-305435</wp:posOffset>
          </wp:positionV>
          <wp:extent cx="2169160" cy="555625"/>
          <wp:effectExtent l="0" t="0" r="0" b="0"/>
          <wp:wrapSquare wrapText="bothSides" distT="0" distB="0" distL="114300" distR="114300"/>
          <wp:docPr id="2137255507"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1"/>
                  <a:srcRect/>
                  <a:stretch>
                    <a:fillRect/>
                  </a:stretch>
                </pic:blipFill>
                <pic:spPr>
                  <a:xfrm>
                    <a:off x="0" y="0"/>
                    <a:ext cx="2169160" cy="555625"/>
                  </a:xfrm>
                  <a:prstGeom prst="rect">
                    <a:avLst/>
                  </a:prstGeom>
                  <a:ln/>
                </pic:spPr>
              </pic:pic>
            </a:graphicData>
          </a:graphic>
        </wp:anchor>
      </w:drawing>
    </w:r>
    <w:r>
      <w:rPr>
        <w:sz w:val="30"/>
        <w:szCs w:val="30"/>
      </w:rPr>
      <w:t>Acuicultura</w:t>
    </w:r>
  </w:p>
  <w:p w14:paraId="31DC218C" w14:textId="77777777" w:rsidR="00454E30" w:rsidRDefault="00454E30" w:rsidP="00E47B4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4916FA"/>
    <w:multiLevelType w:val="multilevel"/>
    <w:tmpl w:val="78F23D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8682CC9"/>
    <w:multiLevelType w:val="multilevel"/>
    <w:tmpl w:val="BB1EE3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BC839DC"/>
    <w:multiLevelType w:val="multilevel"/>
    <w:tmpl w:val="DFD231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CEA20B2"/>
    <w:multiLevelType w:val="multilevel"/>
    <w:tmpl w:val="FD64A9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51C53BA"/>
    <w:multiLevelType w:val="multilevel"/>
    <w:tmpl w:val="92926246"/>
    <w:lvl w:ilvl="0">
      <w:start w:val="1"/>
      <w:numFmt w:val="bullet"/>
      <w:lvlText w:val="o"/>
      <w:lvlJc w:val="left"/>
      <w:pPr>
        <w:ind w:left="1440" w:hanging="360"/>
      </w:pPr>
      <w:rPr>
        <w:rFonts w:ascii="Courier New" w:eastAsia="Courier New" w:hAnsi="Courier New" w:cs="Courier New"/>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5" w15:restartNumberingAfterBreak="0">
    <w:nsid w:val="26A4232A"/>
    <w:multiLevelType w:val="hybridMultilevel"/>
    <w:tmpl w:val="7666893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388456C5"/>
    <w:multiLevelType w:val="hybridMultilevel"/>
    <w:tmpl w:val="940AF23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3ECE2F66"/>
    <w:multiLevelType w:val="hybridMultilevel"/>
    <w:tmpl w:val="966AC624"/>
    <w:lvl w:ilvl="0" w:tplc="024A334E">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183109B"/>
    <w:multiLevelType w:val="hybridMultilevel"/>
    <w:tmpl w:val="7FF2025C"/>
    <w:lvl w:ilvl="0" w:tplc="AAD096CC">
      <w:start w:val="4"/>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4C620CE1"/>
    <w:multiLevelType w:val="multilevel"/>
    <w:tmpl w:val="738C5072"/>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4C703B69"/>
    <w:multiLevelType w:val="hybridMultilevel"/>
    <w:tmpl w:val="940AF23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4E014BC4"/>
    <w:multiLevelType w:val="hybridMultilevel"/>
    <w:tmpl w:val="9350F608"/>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519A4C9E"/>
    <w:multiLevelType w:val="multilevel"/>
    <w:tmpl w:val="053881DC"/>
    <w:lvl w:ilvl="0">
      <w:start w:val="1"/>
      <w:numFmt w:val="bullet"/>
      <w:lvlText w:val="o"/>
      <w:lvlJc w:val="left"/>
      <w:pPr>
        <w:ind w:left="1080" w:hanging="360"/>
      </w:pPr>
      <w:rPr>
        <w:rFonts w:ascii="Courier New" w:eastAsia="Courier New" w:hAnsi="Courier New" w:cs="Courier New"/>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3" w15:restartNumberingAfterBreak="0">
    <w:nsid w:val="5289225A"/>
    <w:multiLevelType w:val="multilevel"/>
    <w:tmpl w:val="2A989398"/>
    <w:lvl w:ilvl="0">
      <w:start w:val="1"/>
      <w:numFmt w:val="decimal"/>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4" w15:restartNumberingAfterBreak="0">
    <w:nsid w:val="539D0402"/>
    <w:multiLevelType w:val="hybridMultilevel"/>
    <w:tmpl w:val="E042C2D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63690ABC"/>
    <w:multiLevelType w:val="hybridMultilevel"/>
    <w:tmpl w:val="0FAC9312"/>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6DE24093"/>
    <w:multiLevelType w:val="hybridMultilevel"/>
    <w:tmpl w:val="CF6C14AC"/>
    <w:lvl w:ilvl="0" w:tplc="88D282B4">
      <w:start w:val="2"/>
      <w:numFmt w:val="bullet"/>
      <w:lvlText w:val="-"/>
      <w:lvlJc w:val="left"/>
      <w:pPr>
        <w:ind w:left="1080" w:hanging="360"/>
      </w:pPr>
      <w:rPr>
        <w:rFonts w:ascii="Times New Roman" w:eastAsia="Calibri" w:hAnsi="Times New Roman" w:cs="Times New Roman"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17" w15:restartNumberingAfterBreak="0">
    <w:nsid w:val="710E64DE"/>
    <w:multiLevelType w:val="multilevel"/>
    <w:tmpl w:val="8CD2D372"/>
    <w:lvl w:ilvl="0">
      <w:start w:val="1"/>
      <w:numFmt w:val="decimal"/>
      <w:pStyle w:val="Heading1"/>
      <w:lvlText w:val="%1."/>
      <w:lvlJc w:val="left"/>
      <w:pPr>
        <w:ind w:left="540" w:hanging="540"/>
      </w:pPr>
      <w:rPr>
        <w:rFonts w:hint="default"/>
      </w:rPr>
    </w:lvl>
    <w:lvl w:ilvl="1">
      <w:start w:val="1"/>
      <w:numFmt w:val="decimal"/>
      <w:pStyle w:val="Titulo2"/>
      <w:lvlText w:val="%1.%2."/>
      <w:lvlJc w:val="left"/>
      <w:pPr>
        <w:ind w:left="720" w:hanging="720"/>
      </w:pPr>
      <w:rPr>
        <w:rFonts w:hint="default"/>
      </w:rPr>
    </w:lvl>
    <w:lvl w:ilvl="2">
      <w:start w:val="1"/>
      <w:numFmt w:val="decimal"/>
      <w:lvlText w:val="%1.%2.%3."/>
      <w:lvlJc w:val="left"/>
      <w:pPr>
        <w:ind w:left="1080" w:hanging="1080"/>
      </w:pPr>
      <w:rPr>
        <w:rFonts w:ascii="Times New Roman" w:hAnsi="Times New Roman" w:cs="Times New Roman" w:hint="default"/>
        <w:sz w:val="24"/>
        <w:szCs w:val="24"/>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18" w15:restartNumberingAfterBreak="0">
    <w:nsid w:val="71B32251"/>
    <w:multiLevelType w:val="hybridMultilevel"/>
    <w:tmpl w:val="748C7810"/>
    <w:lvl w:ilvl="0" w:tplc="EBEC63EA">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4"/>
  </w:num>
  <w:num w:numId="3">
    <w:abstractNumId w:val="13"/>
  </w:num>
  <w:num w:numId="4">
    <w:abstractNumId w:val="9"/>
  </w:num>
  <w:num w:numId="5">
    <w:abstractNumId w:val="17"/>
  </w:num>
  <w:num w:numId="6">
    <w:abstractNumId w:val="15"/>
  </w:num>
  <w:num w:numId="7">
    <w:abstractNumId w:val="2"/>
  </w:num>
  <w:num w:numId="8">
    <w:abstractNumId w:val="0"/>
  </w:num>
  <w:num w:numId="9">
    <w:abstractNumId w:val="3"/>
  </w:num>
  <w:num w:numId="10">
    <w:abstractNumId w:val="1"/>
  </w:num>
  <w:num w:numId="11">
    <w:abstractNumId w:val="11"/>
  </w:num>
  <w:num w:numId="12">
    <w:abstractNumId w:val="8"/>
  </w:num>
  <w:num w:numId="13">
    <w:abstractNumId w:val="7"/>
  </w:num>
  <w:num w:numId="14">
    <w:abstractNumId w:val="16"/>
  </w:num>
  <w:num w:numId="15">
    <w:abstractNumId w:val="18"/>
  </w:num>
  <w:num w:numId="16">
    <w:abstractNumId w:val="6"/>
  </w:num>
  <w:num w:numId="17">
    <w:abstractNumId w:val="10"/>
  </w:num>
  <w:num w:numId="18">
    <w:abstractNumId w:val="14"/>
  </w:num>
  <w:num w:numId="1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7947"/>
    <w:rsid w:val="00001CF0"/>
    <w:rsid w:val="00001E68"/>
    <w:rsid w:val="00003977"/>
    <w:rsid w:val="00004FE9"/>
    <w:rsid w:val="00010DEA"/>
    <w:rsid w:val="00012D8F"/>
    <w:rsid w:val="00034606"/>
    <w:rsid w:val="000414B6"/>
    <w:rsid w:val="000455A0"/>
    <w:rsid w:val="00061C01"/>
    <w:rsid w:val="0006317A"/>
    <w:rsid w:val="000634F9"/>
    <w:rsid w:val="00067403"/>
    <w:rsid w:val="00071943"/>
    <w:rsid w:val="00077329"/>
    <w:rsid w:val="00081E42"/>
    <w:rsid w:val="00085CFF"/>
    <w:rsid w:val="00091FDD"/>
    <w:rsid w:val="00096EA9"/>
    <w:rsid w:val="00097BA8"/>
    <w:rsid w:val="000A2B05"/>
    <w:rsid w:val="000B0D86"/>
    <w:rsid w:val="000B0DC5"/>
    <w:rsid w:val="000B1AC9"/>
    <w:rsid w:val="000D09CA"/>
    <w:rsid w:val="000D3B8D"/>
    <w:rsid w:val="000D7CBB"/>
    <w:rsid w:val="000E56CF"/>
    <w:rsid w:val="000F0C49"/>
    <w:rsid w:val="000F671D"/>
    <w:rsid w:val="001066A1"/>
    <w:rsid w:val="001139D2"/>
    <w:rsid w:val="0012080B"/>
    <w:rsid w:val="0012313F"/>
    <w:rsid w:val="00132E57"/>
    <w:rsid w:val="00133849"/>
    <w:rsid w:val="00133F55"/>
    <w:rsid w:val="00134AAB"/>
    <w:rsid w:val="00134ACF"/>
    <w:rsid w:val="00135C63"/>
    <w:rsid w:val="001421B6"/>
    <w:rsid w:val="001437C5"/>
    <w:rsid w:val="00147907"/>
    <w:rsid w:val="00161A69"/>
    <w:rsid w:val="001706ED"/>
    <w:rsid w:val="00173763"/>
    <w:rsid w:val="001B14BD"/>
    <w:rsid w:val="001C283B"/>
    <w:rsid w:val="001D2DA6"/>
    <w:rsid w:val="001D5AFA"/>
    <w:rsid w:val="001F141C"/>
    <w:rsid w:val="001F2391"/>
    <w:rsid w:val="001F7B1D"/>
    <w:rsid w:val="00206CD9"/>
    <w:rsid w:val="00210FC9"/>
    <w:rsid w:val="00212EDA"/>
    <w:rsid w:val="00216872"/>
    <w:rsid w:val="00223C49"/>
    <w:rsid w:val="00224F3F"/>
    <w:rsid w:val="0023159D"/>
    <w:rsid w:val="00232E3C"/>
    <w:rsid w:val="00234594"/>
    <w:rsid w:val="0024558D"/>
    <w:rsid w:val="00272083"/>
    <w:rsid w:val="002A591F"/>
    <w:rsid w:val="002B2A36"/>
    <w:rsid w:val="002D1932"/>
    <w:rsid w:val="002E20E9"/>
    <w:rsid w:val="002E6A8A"/>
    <w:rsid w:val="003013EA"/>
    <w:rsid w:val="00303671"/>
    <w:rsid w:val="003065CA"/>
    <w:rsid w:val="00314AF4"/>
    <w:rsid w:val="00317BD0"/>
    <w:rsid w:val="00320448"/>
    <w:rsid w:val="0032202A"/>
    <w:rsid w:val="00323F89"/>
    <w:rsid w:val="003242E0"/>
    <w:rsid w:val="00331427"/>
    <w:rsid w:val="00331770"/>
    <w:rsid w:val="00340151"/>
    <w:rsid w:val="003536E4"/>
    <w:rsid w:val="00356287"/>
    <w:rsid w:val="00356293"/>
    <w:rsid w:val="0036262C"/>
    <w:rsid w:val="00370D42"/>
    <w:rsid w:val="0037176C"/>
    <w:rsid w:val="00374F93"/>
    <w:rsid w:val="00382986"/>
    <w:rsid w:val="00383F9C"/>
    <w:rsid w:val="00383FF8"/>
    <w:rsid w:val="00384972"/>
    <w:rsid w:val="00394F72"/>
    <w:rsid w:val="003A0961"/>
    <w:rsid w:val="003A5932"/>
    <w:rsid w:val="003A60BF"/>
    <w:rsid w:val="003B2D28"/>
    <w:rsid w:val="003C6973"/>
    <w:rsid w:val="004035DE"/>
    <w:rsid w:val="004113D0"/>
    <w:rsid w:val="00411ED0"/>
    <w:rsid w:val="00420F97"/>
    <w:rsid w:val="00426B04"/>
    <w:rsid w:val="00437173"/>
    <w:rsid w:val="004374A6"/>
    <w:rsid w:val="00437947"/>
    <w:rsid w:val="00454E30"/>
    <w:rsid w:val="0045784A"/>
    <w:rsid w:val="00480BEC"/>
    <w:rsid w:val="004A069D"/>
    <w:rsid w:val="004A729A"/>
    <w:rsid w:val="004D55E8"/>
    <w:rsid w:val="004D6114"/>
    <w:rsid w:val="004D63F6"/>
    <w:rsid w:val="004D6DFA"/>
    <w:rsid w:val="004E0F29"/>
    <w:rsid w:val="004E1414"/>
    <w:rsid w:val="004E34A0"/>
    <w:rsid w:val="004F122B"/>
    <w:rsid w:val="004F51C3"/>
    <w:rsid w:val="00501141"/>
    <w:rsid w:val="00507011"/>
    <w:rsid w:val="00510C9F"/>
    <w:rsid w:val="00525B5B"/>
    <w:rsid w:val="00526525"/>
    <w:rsid w:val="0054393C"/>
    <w:rsid w:val="005652AD"/>
    <w:rsid w:val="005816FE"/>
    <w:rsid w:val="00584A76"/>
    <w:rsid w:val="00585164"/>
    <w:rsid w:val="00586482"/>
    <w:rsid w:val="00593DC5"/>
    <w:rsid w:val="005956E0"/>
    <w:rsid w:val="0059607D"/>
    <w:rsid w:val="005A4BCA"/>
    <w:rsid w:val="005A6127"/>
    <w:rsid w:val="005A78E4"/>
    <w:rsid w:val="005B4F75"/>
    <w:rsid w:val="005B73B2"/>
    <w:rsid w:val="005C64E7"/>
    <w:rsid w:val="005D07E2"/>
    <w:rsid w:val="005E2189"/>
    <w:rsid w:val="005F1B97"/>
    <w:rsid w:val="005F2E97"/>
    <w:rsid w:val="005F51E9"/>
    <w:rsid w:val="0060590C"/>
    <w:rsid w:val="00606C71"/>
    <w:rsid w:val="0061286A"/>
    <w:rsid w:val="00617F15"/>
    <w:rsid w:val="0062104C"/>
    <w:rsid w:val="00621659"/>
    <w:rsid w:val="006221BD"/>
    <w:rsid w:val="006247E0"/>
    <w:rsid w:val="00630464"/>
    <w:rsid w:val="0063465C"/>
    <w:rsid w:val="00635FA0"/>
    <w:rsid w:val="00636F3C"/>
    <w:rsid w:val="006443C3"/>
    <w:rsid w:val="00651C23"/>
    <w:rsid w:val="006605C6"/>
    <w:rsid w:val="00665BE2"/>
    <w:rsid w:val="00665E86"/>
    <w:rsid w:val="006709A2"/>
    <w:rsid w:val="00675BAB"/>
    <w:rsid w:val="0068429F"/>
    <w:rsid w:val="00695C4E"/>
    <w:rsid w:val="006A1B6B"/>
    <w:rsid w:val="006A3E1E"/>
    <w:rsid w:val="006B06C9"/>
    <w:rsid w:val="006B1BF2"/>
    <w:rsid w:val="006B3618"/>
    <w:rsid w:val="006D017E"/>
    <w:rsid w:val="006D39D2"/>
    <w:rsid w:val="006E0C8A"/>
    <w:rsid w:val="006E3809"/>
    <w:rsid w:val="006E47AF"/>
    <w:rsid w:val="006F0FC7"/>
    <w:rsid w:val="006F5479"/>
    <w:rsid w:val="0071221F"/>
    <w:rsid w:val="00735BBA"/>
    <w:rsid w:val="00741ECD"/>
    <w:rsid w:val="007467E9"/>
    <w:rsid w:val="00750F78"/>
    <w:rsid w:val="00752F00"/>
    <w:rsid w:val="00760DF3"/>
    <w:rsid w:val="00765C07"/>
    <w:rsid w:val="0076639E"/>
    <w:rsid w:val="00770427"/>
    <w:rsid w:val="007722F3"/>
    <w:rsid w:val="00783749"/>
    <w:rsid w:val="00794E75"/>
    <w:rsid w:val="00796853"/>
    <w:rsid w:val="00797252"/>
    <w:rsid w:val="007A0C47"/>
    <w:rsid w:val="007A0D33"/>
    <w:rsid w:val="007B7D7E"/>
    <w:rsid w:val="007C0554"/>
    <w:rsid w:val="007C0AF0"/>
    <w:rsid w:val="007C5711"/>
    <w:rsid w:val="007D0A02"/>
    <w:rsid w:val="007D546A"/>
    <w:rsid w:val="007E3CB5"/>
    <w:rsid w:val="007E5AB5"/>
    <w:rsid w:val="007E72F9"/>
    <w:rsid w:val="007E7E2A"/>
    <w:rsid w:val="007F6FCE"/>
    <w:rsid w:val="00801135"/>
    <w:rsid w:val="00806E88"/>
    <w:rsid w:val="00812C33"/>
    <w:rsid w:val="00816F7C"/>
    <w:rsid w:val="00820BB2"/>
    <w:rsid w:val="0082748F"/>
    <w:rsid w:val="0083589E"/>
    <w:rsid w:val="00846791"/>
    <w:rsid w:val="00852954"/>
    <w:rsid w:val="00852E35"/>
    <w:rsid w:val="00856543"/>
    <w:rsid w:val="0086143B"/>
    <w:rsid w:val="008624E2"/>
    <w:rsid w:val="008770CA"/>
    <w:rsid w:val="008A2C76"/>
    <w:rsid w:val="008A3635"/>
    <w:rsid w:val="008B0DD0"/>
    <w:rsid w:val="008B31C9"/>
    <w:rsid w:val="008C78EA"/>
    <w:rsid w:val="008D13A5"/>
    <w:rsid w:val="008D3BCC"/>
    <w:rsid w:val="008E0FBF"/>
    <w:rsid w:val="008E616F"/>
    <w:rsid w:val="008E74BF"/>
    <w:rsid w:val="008E7D64"/>
    <w:rsid w:val="008F0258"/>
    <w:rsid w:val="008F090E"/>
    <w:rsid w:val="008F415E"/>
    <w:rsid w:val="008F4620"/>
    <w:rsid w:val="00900B4D"/>
    <w:rsid w:val="009019A5"/>
    <w:rsid w:val="00902514"/>
    <w:rsid w:val="00904ED6"/>
    <w:rsid w:val="00924567"/>
    <w:rsid w:val="0093655F"/>
    <w:rsid w:val="009444E9"/>
    <w:rsid w:val="009537F5"/>
    <w:rsid w:val="00953BDD"/>
    <w:rsid w:val="009579D2"/>
    <w:rsid w:val="00960F23"/>
    <w:rsid w:val="009636DD"/>
    <w:rsid w:val="0096662D"/>
    <w:rsid w:val="009671B1"/>
    <w:rsid w:val="0097260D"/>
    <w:rsid w:val="009757D3"/>
    <w:rsid w:val="00976091"/>
    <w:rsid w:val="0097616E"/>
    <w:rsid w:val="009B072E"/>
    <w:rsid w:val="009B3979"/>
    <w:rsid w:val="009C1E44"/>
    <w:rsid w:val="009D0B0C"/>
    <w:rsid w:val="009D51A6"/>
    <w:rsid w:val="009D5FFD"/>
    <w:rsid w:val="009E293F"/>
    <w:rsid w:val="009E6A7B"/>
    <w:rsid w:val="00A06574"/>
    <w:rsid w:val="00A065DA"/>
    <w:rsid w:val="00A0733A"/>
    <w:rsid w:val="00A42885"/>
    <w:rsid w:val="00A451BF"/>
    <w:rsid w:val="00A466B0"/>
    <w:rsid w:val="00A61C69"/>
    <w:rsid w:val="00A66875"/>
    <w:rsid w:val="00A70121"/>
    <w:rsid w:val="00A843E8"/>
    <w:rsid w:val="00A92791"/>
    <w:rsid w:val="00AA3B46"/>
    <w:rsid w:val="00AA47DA"/>
    <w:rsid w:val="00AA6805"/>
    <w:rsid w:val="00AB0780"/>
    <w:rsid w:val="00AB0A97"/>
    <w:rsid w:val="00AB6E41"/>
    <w:rsid w:val="00AC087F"/>
    <w:rsid w:val="00AC7150"/>
    <w:rsid w:val="00AD1FDA"/>
    <w:rsid w:val="00AD319D"/>
    <w:rsid w:val="00AD3943"/>
    <w:rsid w:val="00AD3C12"/>
    <w:rsid w:val="00AD55B3"/>
    <w:rsid w:val="00AF0A6A"/>
    <w:rsid w:val="00AF41D6"/>
    <w:rsid w:val="00AF513F"/>
    <w:rsid w:val="00AF5F48"/>
    <w:rsid w:val="00B50AB0"/>
    <w:rsid w:val="00B51A04"/>
    <w:rsid w:val="00B72899"/>
    <w:rsid w:val="00B758C3"/>
    <w:rsid w:val="00B926DB"/>
    <w:rsid w:val="00B97B19"/>
    <w:rsid w:val="00BB70A9"/>
    <w:rsid w:val="00BC74D9"/>
    <w:rsid w:val="00BD3752"/>
    <w:rsid w:val="00BE296A"/>
    <w:rsid w:val="00BF3B60"/>
    <w:rsid w:val="00BF4247"/>
    <w:rsid w:val="00BF64CF"/>
    <w:rsid w:val="00C064C1"/>
    <w:rsid w:val="00C17199"/>
    <w:rsid w:val="00C27477"/>
    <w:rsid w:val="00C4358C"/>
    <w:rsid w:val="00C54A0A"/>
    <w:rsid w:val="00C92F9F"/>
    <w:rsid w:val="00C94C78"/>
    <w:rsid w:val="00CA381D"/>
    <w:rsid w:val="00CA738E"/>
    <w:rsid w:val="00CC296A"/>
    <w:rsid w:val="00CD29C8"/>
    <w:rsid w:val="00CD4648"/>
    <w:rsid w:val="00CD6659"/>
    <w:rsid w:val="00CF731D"/>
    <w:rsid w:val="00D0554F"/>
    <w:rsid w:val="00D11E5B"/>
    <w:rsid w:val="00D24DF1"/>
    <w:rsid w:val="00D439E4"/>
    <w:rsid w:val="00D53ECD"/>
    <w:rsid w:val="00D63816"/>
    <w:rsid w:val="00D73606"/>
    <w:rsid w:val="00D7672B"/>
    <w:rsid w:val="00D922EB"/>
    <w:rsid w:val="00D932B8"/>
    <w:rsid w:val="00D96159"/>
    <w:rsid w:val="00DA0B5F"/>
    <w:rsid w:val="00DA7134"/>
    <w:rsid w:val="00DA7996"/>
    <w:rsid w:val="00DB1ECF"/>
    <w:rsid w:val="00DB1F21"/>
    <w:rsid w:val="00DB73E8"/>
    <w:rsid w:val="00DC174B"/>
    <w:rsid w:val="00DC62E9"/>
    <w:rsid w:val="00DD5AB7"/>
    <w:rsid w:val="00DE25C6"/>
    <w:rsid w:val="00DE6846"/>
    <w:rsid w:val="00E04439"/>
    <w:rsid w:val="00E05847"/>
    <w:rsid w:val="00E07B58"/>
    <w:rsid w:val="00E139A1"/>
    <w:rsid w:val="00E14EEB"/>
    <w:rsid w:val="00E15BF5"/>
    <w:rsid w:val="00E40649"/>
    <w:rsid w:val="00E47336"/>
    <w:rsid w:val="00E47B49"/>
    <w:rsid w:val="00E51876"/>
    <w:rsid w:val="00E521E7"/>
    <w:rsid w:val="00E70D07"/>
    <w:rsid w:val="00E71E09"/>
    <w:rsid w:val="00E7302F"/>
    <w:rsid w:val="00E73B61"/>
    <w:rsid w:val="00E765D9"/>
    <w:rsid w:val="00E76D4A"/>
    <w:rsid w:val="00E77DA2"/>
    <w:rsid w:val="00E87A50"/>
    <w:rsid w:val="00E976F9"/>
    <w:rsid w:val="00EA4C5D"/>
    <w:rsid w:val="00EA7FF6"/>
    <w:rsid w:val="00EB022E"/>
    <w:rsid w:val="00EB1B3B"/>
    <w:rsid w:val="00EB4A6D"/>
    <w:rsid w:val="00EC764B"/>
    <w:rsid w:val="00EC7FDF"/>
    <w:rsid w:val="00ED3959"/>
    <w:rsid w:val="00ED6914"/>
    <w:rsid w:val="00EE27F7"/>
    <w:rsid w:val="00EE4876"/>
    <w:rsid w:val="00EF0D54"/>
    <w:rsid w:val="00EF769E"/>
    <w:rsid w:val="00F04C20"/>
    <w:rsid w:val="00F10750"/>
    <w:rsid w:val="00F107C6"/>
    <w:rsid w:val="00F12257"/>
    <w:rsid w:val="00F12B45"/>
    <w:rsid w:val="00F17592"/>
    <w:rsid w:val="00F17DDF"/>
    <w:rsid w:val="00F20866"/>
    <w:rsid w:val="00F21CE4"/>
    <w:rsid w:val="00F22124"/>
    <w:rsid w:val="00F23BDB"/>
    <w:rsid w:val="00F4461A"/>
    <w:rsid w:val="00F61776"/>
    <w:rsid w:val="00F672D9"/>
    <w:rsid w:val="00F71FEA"/>
    <w:rsid w:val="00F7204E"/>
    <w:rsid w:val="00F816A5"/>
    <w:rsid w:val="00F97E22"/>
    <w:rsid w:val="00FB7AFA"/>
    <w:rsid w:val="00FC288C"/>
    <w:rsid w:val="00FC2DE4"/>
    <w:rsid w:val="00FD4DF5"/>
    <w:rsid w:val="00FD59F7"/>
    <w:rsid w:val="00FE1905"/>
    <w:rsid w:val="00FE4152"/>
    <w:rsid w:val="00FE4D20"/>
    <w:rsid w:val="00FF035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6240F42"/>
  <w15:docId w15:val="{075977C3-13BD-4F55-91FA-01B1D8E396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es-CO" w:eastAsia="es-CO"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34606"/>
    <w:pPr>
      <w:spacing w:after="0" w:line="240" w:lineRule="auto"/>
      <w:jc w:val="both"/>
    </w:pPr>
    <w:rPr>
      <w:rFonts w:ascii="Times New Roman" w:hAnsi="Times New Roman" w:cs="Times New Roman"/>
    </w:rPr>
  </w:style>
  <w:style w:type="paragraph" w:styleId="Heading1">
    <w:name w:val="heading 1"/>
    <w:basedOn w:val="Normal"/>
    <w:next w:val="Normal"/>
    <w:link w:val="Heading1Char"/>
    <w:uiPriority w:val="9"/>
    <w:qFormat/>
    <w:rsid w:val="008D13A5"/>
    <w:pPr>
      <w:keepNext/>
      <w:keepLines/>
      <w:numPr>
        <w:numId w:val="5"/>
      </w:numPr>
      <w:spacing w:before="480" w:after="120"/>
      <w:outlineLvl w:val="0"/>
    </w:pPr>
    <w:rPr>
      <w:b/>
      <w:color w:val="000000"/>
      <w:sz w:val="24"/>
      <w:szCs w:val="32"/>
    </w:rPr>
  </w:style>
  <w:style w:type="paragraph" w:styleId="Heading2">
    <w:name w:val="heading 2"/>
    <w:basedOn w:val="Normal"/>
    <w:next w:val="Normal"/>
    <w:link w:val="Heading2Char"/>
    <w:pPr>
      <w:keepNext/>
      <w:keepLines/>
      <w:spacing w:before="360" w:after="80"/>
      <w:outlineLvl w:val="1"/>
    </w:pPr>
    <w:rPr>
      <w:b/>
      <w:sz w:val="36"/>
      <w:szCs w:val="36"/>
    </w:rPr>
  </w:style>
  <w:style w:type="paragraph" w:styleId="Heading3">
    <w:name w:val="heading 3"/>
    <w:basedOn w:val="Normal"/>
    <w:next w:val="Normal"/>
    <w:pPr>
      <w:keepNext/>
      <w:keepLines/>
      <w:spacing w:before="280" w:after="80"/>
      <w:outlineLvl w:val="2"/>
    </w:pPr>
    <w:rPr>
      <w:b/>
      <w:sz w:val="28"/>
      <w:szCs w:val="28"/>
    </w:rPr>
  </w:style>
  <w:style w:type="paragraph" w:styleId="Heading4">
    <w:name w:val="heading 4"/>
    <w:basedOn w:val="Normal"/>
    <w:next w:val="Normal"/>
    <w:pPr>
      <w:keepNext/>
      <w:keepLines/>
      <w:spacing w:before="240" w:after="40"/>
      <w:outlineLvl w:val="3"/>
    </w:pPr>
    <w:rPr>
      <w:b/>
      <w:sz w:val="24"/>
      <w:szCs w:val="24"/>
    </w:rPr>
  </w:style>
  <w:style w:type="paragraph" w:styleId="Heading5">
    <w:name w:val="heading 5"/>
    <w:basedOn w:val="Normal"/>
    <w:next w:val="Normal"/>
    <w:pPr>
      <w:keepNext/>
      <w:keepLines/>
      <w:spacing w:before="220" w:after="40"/>
      <w:outlineLvl w:val="4"/>
    </w:pPr>
    <w:rPr>
      <w:b/>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pPr>
      <w:keepNext/>
      <w:keepLines/>
      <w:spacing w:before="480" w:after="120"/>
    </w:pPr>
    <w:rPr>
      <w:b/>
      <w:sz w:val="72"/>
      <w:szCs w:val="72"/>
    </w:rPr>
  </w:style>
  <w:style w:type="table" w:customStyle="1" w:styleId="TableNormal2">
    <w:name w:val="Table Normal2"/>
    <w:tblPr>
      <w:tblCellMar>
        <w:top w:w="0" w:type="dxa"/>
        <w:left w:w="0" w:type="dxa"/>
        <w:bottom w:w="0" w:type="dxa"/>
        <w:right w:w="0" w:type="dxa"/>
      </w:tblCellMar>
    </w:tblPr>
  </w:style>
  <w:style w:type="paragraph" w:styleId="ListParagraph">
    <w:name w:val="List Paragraph"/>
    <w:basedOn w:val="Normal"/>
    <w:uiPriority w:val="34"/>
    <w:qFormat/>
    <w:rsid w:val="00365C87"/>
    <w:pPr>
      <w:ind w:left="720"/>
      <w:contextualSpacing/>
    </w:pPr>
  </w:style>
  <w:style w:type="paragraph" w:styleId="Revision">
    <w:name w:val="Revision"/>
    <w:hidden/>
    <w:uiPriority w:val="99"/>
    <w:semiHidden/>
    <w:rsid w:val="00817036"/>
    <w:pPr>
      <w:spacing w:after="0" w:line="240" w:lineRule="auto"/>
    </w:p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paragraph" w:styleId="NormalWeb">
    <w:name w:val="Normal (Web)"/>
    <w:basedOn w:val="Normal"/>
    <w:uiPriority w:val="99"/>
    <w:unhideWhenUsed/>
    <w:rsid w:val="006D39D2"/>
    <w:pPr>
      <w:spacing w:before="100" w:beforeAutospacing="1" w:after="100" w:afterAutospacing="1"/>
    </w:pPr>
    <w:rPr>
      <w:rFonts w:eastAsia="Times New Roman"/>
      <w:sz w:val="24"/>
      <w:szCs w:val="24"/>
      <w:lang w:val="es-ES" w:eastAsia="es-ES"/>
    </w:rPr>
  </w:style>
  <w:style w:type="paragraph" w:styleId="Header">
    <w:name w:val="header"/>
    <w:basedOn w:val="Normal"/>
    <w:link w:val="HeaderChar"/>
    <w:uiPriority w:val="99"/>
    <w:unhideWhenUsed/>
    <w:rsid w:val="006D39D2"/>
    <w:pPr>
      <w:tabs>
        <w:tab w:val="center" w:pos="4252"/>
        <w:tab w:val="right" w:pos="8504"/>
      </w:tabs>
    </w:pPr>
  </w:style>
  <w:style w:type="character" w:customStyle="1" w:styleId="HeaderChar">
    <w:name w:val="Header Char"/>
    <w:basedOn w:val="DefaultParagraphFont"/>
    <w:link w:val="Header"/>
    <w:uiPriority w:val="99"/>
    <w:rsid w:val="006D39D2"/>
  </w:style>
  <w:style w:type="paragraph" w:styleId="Footer">
    <w:name w:val="footer"/>
    <w:basedOn w:val="Normal"/>
    <w:link w:val="FooterChar"/>
    <w:uiPriority w:val="99"/>
    <w:unhideWhenUsed/>
    <w:rsid w:val="006D39D2"/>
    <w:pPr>
      <w:tabs>
        <w:tab w:val="center" w:pos="4252"/>
        <w:tab w:val="right" w:pos="8504"/>
      </w:tabs>
    </w:pPr>
  </w:style>
  <w:style w:type="character" w:customStyle="1" w:styleId="FooterChar">
    <w:name w:val="Footer Char"/>
    <w:basedOn w:val="DefaultParagraphFont"/>
    <w:link w:val="Footer"/>
    <w:uiPriority w:val="99"/>
    <w:rsid w:val="006D39D2"/>
  </w:style>
  <w:style w:type="paragraph" w:styleId="TOCHeading">
    <w:name w:val="TOC Heading"/>
    <w:basedOn w:val="Heading1"/>
    <w:next w:val="Normal"/>
    <w:uiPriority w:val="39"/>
    <w:unhideWhenUsed/>
    <w:qFormat/>
    <w:rsid w:val="006D39D2"/>
    <w:pPr>
      <w:spacing w:before="240" w:after="0"/>
      <w:outlineLvl w:val="9"/>
    </w:pPr>
    <w:rPr>
      <w:rFonts w:asciiTheme="majorHAnsi" w:eastAsiaTheme="majorEastAsia" w:hAnsiTheme="majorHAnsi" w:cstheme="majorBidi"/>
      <w:b w:val="0"/>
      <w:color w:val="2F5496" w:themeColor="accent1" w:themeShade="BF"/>
      <w:sz w:val="32"/>
      <w:lang w:val="es-ES" w:eastAsia="es-ES"/>
    </w:rPr>
  </w:style>
  <w:style w:type="paragraph" w:styleId="TOC1">
    <w:name w:val="toc 1"/>
    <w:basedOn w:val="Normal"/>
    <w:next w:val="Normal"/>
    <w:autoRedefine/>
    <w:uiPriority w:val="39"/>
    <w:unhideWhenUsed/>
    <w:rsid w:val="00741ECD"/>
    <w:pPr>
      <w:spacing w:after="100"/>
    </w:pPr>
  </w:style>
  <w:style w:type="character" w:styleId="Hyperlink">
    <w:name w:val="Hyperlink"/>
    <w:basedOn w:val="DefaultParagraphFont"/>
    <w:uiPriority w:val="99"/>
    <w:unhideWhenUsed/>
    <w:rsid w:val="00741ECD"/>
    <w:rPr>
      <w:color w:val="0563C1" w:themeColor="hyperlink"/>
      <w:u w:val="single"/>
    </w:rPr>
  </w:style>
  <w:style w:type="paragraph" w:styleId="TOC2">
    <w:name w:val="toc 2"/>
    <w:basedOn w:val="Normal"/>
    <w:next w:val="Normal"/>
    <w:autoRedefine/>
    <w:uiPriority w:val="39"/>
    <w:unhideWhenUsed/>
    <w:rsid w:val="00741ECD"/>
    <w:pPr>
      <w:spacing w:after="100"/>
      <w:ind w:left="220"/>
    </w:pPr>
  </w:style>
  <w:style w:type="paragraph" w:styleId="TOC3">
    <w:name w:val="toc 3"/>
    <w:basedOn w:val="Normal"/>
    <w:next w:val="Normal"/>
    <w:autoRedefine/>
    <w:uiPriority w:val="39"/>
    <w:unhideWhenUsed/>
    <w:rsid w:val="00741ECD"/>
    <w:pPr>
      <w:spacing w:after="100"/>
      <w:ind w:left="440"/>
    </w:pPr>
  </w:style>
  <w:style w:type="paragraph" w:customStyle="1" w:styleId="Default">
    <w:name w:val="Default"/>
    <w:rsid w:val="00F04C20"/>
    <w:pPr>
      <w:autoSpaceDE w:val="0"/>
      <w:autoSpaceDN w:val="0"/>
      <w:adjustRightInd w:val="0"/>
      <w:spacing w:after="0" w:line="240" w:lineRule="auto"/>
    </w:pPr>
    <w:rPr>
      <w:rFonts w:ascii="Arial" w:hAnsi="Arial" w:cs="Arial"/>
      <w:color w:val="000000"/>
      <w:sz w:val="24"/>
      <w:szCs w:val="24"/>
      <w:lang w:val="es-ES"/>
    </w:rPr>
  </w:style>
  <w:style w:type="character" w:customStyle="1" w:styleId="Heading1Char">
    <w:name w:val="Heading 1 Char"/>
    <w:basedOn w:val="DefaultParagraphFont"/>
    <w:link w:val="Heading1"/>
    <w:uiPriority w:val="9"/>
    <w:rsid w:val="008D13A5"/>
    <w:rPr>
      <w:rFonts w:ascii="Times New Roman" w:hAnsi="Times New Roman" w:cs="Times New Roman"/>
      <w:b/>
      <w:color w:val="000000"/>
      <w:sz w:val="24"/>
      <w:szCs w:val="32"/>
    </w:rPr>
  </w:style>
  <w:style w:type="paragraph" w:styleId="Bibliography">
    <w:name w:val="Bibliography"/>
    <w:basedOn w:val="Normal"/>
    <w:next w:val="Normal"/>
    <w:uiPriority w:val="37"/>
    <w:unhideWhenUsed/>
    <w:rsid w:val="003A5932"/>
  </w:style>
  <w:style w:type="paragraph" w:styleId="FootnoteText">
    <w:name w:val="footnote text"/>
    <w:basedOn w:val="Normal"/>
    <w:link w:val="FootnoteTextChar"/>
    <w:uiPriority w:val="99"/>
    <w:semiHidden/>
    <w:unhideWhenUsed/>
    <w:rsid w:val="002B2A36"/>
    <w:rPr>
      <w:sz w:val="20"/>
      <w:szCs w:val="20"/>
    </w:rPr>
  </w:style>
  <w:style w:type="character" w:customStyle="1" w:styleId="FootnoteTextChar">
    <w:name w:val="Footnote Text Char"/>
    <w:basedOn w:val="DefaultParagraphFont"/>
    <w:link w:val="FootnoteText"/>
    <w:uiPriority w:val="99"/>
    <w:semiHidden/>
    <w:rsid w:val="002B2A36"/>
    <w:rPr>
      <w:sz w:val="20"/>
      <w:szCs w:val="20"/>
    </w:rPr>
  </w:style>
  <w:style w:type="character" w:styleId="FootnoteReference">
    <w:name w:val="footnote reference"/>
    <w:basedOn w:val="DefaultParagraphFont"/>
    <w:uiPriority w:val="99"/>
    <w:semiHidden/>
    <w:unhideWhenUsed/>
    <w:rsid w:val="002B2A36"/>
    <w:rPr>
      <w:vertAlign w:val="superscript"/>
    </w:rPr>
  </w:style>
  <w:style w:type="paragraph" w:styleId="Caption">
    <w:name w:val="caption"/>
    <w:basedOn w:val="Normal"/>
    <w:next w:val="Normal"/>
    <w:uiPriority w:val="35"/>
    <w:unhideWhenUsed/>
    <w:qFormat/>
    <w:rsid w:val="002B2A36"/>
    <w:pPr>
      <w:spacing w:after="200"/>
    </w:pPr>
    <w:rPr>
      <w:i/>
      <w:iCs/>
      <w:color w:val="44546A" w:themeColor="text2"/>
      <w:sz w:val="18"/>
      <w:szCs w:val="18"/>
    </w:rPr>
  </w:style>
  <w:style w:type="character" w:styleId="BookTitle">
    <w:name w:val="Book Title"/>
    <w:basedOn w:val="DefaultParagraphFont"/>
    <w:uiPriority w:val="33"/>
    <w:qFormat/>
    <w:rsid w:val="009E6A7B"/>
    <w:rPr>
      <w:b/>
      <w:bCs/>
      <w:i/>
      <w:iCs/>
      <w:spacing w:val="5"/>
    </w:rPr>
  </w:style>
  <w:style w:type="character" w:styleId="EndnoteReference">
    <w:name w:val="endnote reference"/>
    <w:basedOn w:val="DefaultParagraphFont"/>
    <w:uiPriority w:val="99"/>
    <w:semiHidden/>
    <w:unhideWhenUsed/>
    <w:rsid w:val="001F141C"/>
    <w:rPr>
      <w:vertAlign w:val="superscript"/>
    </w:rPr>
  </w:style>
  <w:style w:type="paragraph" w:styleId="TableofFigures">
    <w:name w:val="table of figures"/>
    <w:basedOn w:val="Normal"/>
    <w:next w:val="Normal"/>
    <w:uiPriority w:val="99"/>
    <w:unhideWhenUsed/>
    <w:rsid w:val="001F141C"/>
  </w:style>
  <w:style w:type="paragraph" w:styleId="NoSpacing">
    <w:name w:val="No Spacing"/>
    <w:uiPriority w:val="1"/>
    <w:qFormat/>
    <w:rsid w:val="000A2B05"/>
    <w:pPr>
      <w:spacing w:after="0" w:line="240" w:lineRule="auto"/>
    </w:pPr>
    <w:rPr>
      <w:rFonts w:asciiTheme="minorHAnsi" w:eastAsiaTheme="minorHAnsi" w:hAnsiTheme="minorHAnsi" w:cstheme="minorBidi"/>
      <w:lang w:val="en-US" w:eastAsia="en-US"/>
      <w14:ligatures w14:val="standardContextual"/>
    </w:rPr>
  </w:style>
  <w:style w:type="paragraph" w:customStyle="1" w:styleId="Titulodegrfico">
    <w:name w:val="Titulo de gráfico"/>
    <w:basedOn w:val="Caption"/>
    <w:link w:val="TitulodegrficoChar"/>
    <w:qFormat/>
    <w:rsid w:val="00147907"/>
    <w:pPr>
      <w:spacing w:after="0"/>
      <w:jc w:val="center"/>
    </w:pPr>
    <w:rPr>
      <w:i w:val="0"/>
      <w:color w:val="000000" w:themeColor="text1"/>
      <w:sz w:val="22"/>
    </w:rPr>
  </w:style>
  <w:style w:type="character" w:customStyle="1" w:styleId="TitulodegrficoChar">
    <w:name w:val="Titulo de gráfico Char"/>
    <w:basedOn w:val="DefaultParagraphFont"/>
    <w:link w:val="Titulodegrfico"/>
    <w:rsid w:val="00147907"/>
    <w:rPr>
      <w:rFonts w:ascii="Times New Roman" w:hAnsi="Times New Roman" w:cs="Times New Roman"/>
      <w:iCs/>
      <w:color w:val="000000" w:themeColor="text1"/>
      <w:szCs w:val="18"/>
    </w:rPr>
  </w:style>
  <w:style w:type="paragraph" w:customStyle="1" w:styleId="Fuente">
    <w:name w:val="Fuente"/>
    <w:basedOn w:val="Normal"/>
    <w:link w:val="FuenteChar"/>
    <w:qFormat/>
    <w:rsid w:val="0068429F"/>
    <w:pPr>
      <w:jc w:val="center"/>
    </w:pPr>
    <w:rPr>
      <w:sz w:val="18"/>
      <w:szCs w:val="18"/>
    </w:rPr>
  </w:style>
  <w:style w:type="character" w:customStyle="1" w:styleId="FuenteChar">
    <w:name w:val="Fuente Char"/>
    <w:basedOn w:val="DefaultParagraphFont"/>
    <w:link w:val="Fuente"/>
    <w:rsid w:val="0068429F"/>
    <w:rPr>
      <w:rFonts w:ascii="Times New Roman" w:hAnsi="Times New Roman" w:cs="Times New Roman"/>
      <w:sz w:val="18"/>
      <w:szCs w:val="18"/>
    </w:rPr>
  </w:style>
  <w:style w:type="paragraph" w:customStyle="1" w:styleId="Titulo2">
    <w:name w:val="Titulo 2"/>
    <w:basedOn w:val="Heading2"/>
    <w:link w:val="Titulo2Char"/>
    <w:qFormat/>
    <w:rsid w:val="008D13A5"/>
    <w:pPr>
      <w:numPr>
        <w:ilvl w:val="1"/>
        <w:numId w:val="5"/>
      </w:numPr>
    </w:pPr>
    <w:rPr>
      <w:color w:val="000000"/>
      <w:sz w:val="24"/>
      <w:szCs w:val="28"/>
    </w:rPr>
  </w:style>
  <w:style w:type="character" w:customStyle="1" w:styleId="Heading2Char">
    <w:name w:val="Heading 2 Char"/>
    <w:basedOn w:val="DefaultParagraphFont"/>
    <w:link w:val="Heading2"/>
    <w:rsid w:val="008D13A5"/>
    <w:rPr>
      <w:b/>
      <w:sz w:val="36"/>
      <w:szCs w:val="36"/>
    </w:rPr>
  </w:style>
  <w:style w:type="character" w:customStyle="1" w:styleId="Titulo2Char">
    <w:name w:val="Titulo 2 Char"/>
    <w:basedOn w:val="Heading2Char"/>
    <w:link w:val="Titulo2"/>
    <w:rsid w:val="008D13A5"/>
    <w:rPr>
      <w:rFonts w:ascii="Times New Roman" w:hAnsi="Times New Roman" w:cs="Times New Roman"/>
      <w:b/>
      <w:color w:val="000000"/>
      <w:sz w:val="24"/>
      <w:szCs w:val="28"/>
    </w:rPr>
  </w:style>
  <w:style w:type="table" w:styleId="TableGrid">
    <w:name w:val="Table Grid"/>
    <w:basedOn w:val="TableNormal"/>
    <w:uiPriority w:val="39"/>
    <w:rsid w:val="00B728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ulo3">
    <w:name w:val="Titulo 3"/>
    <w:basedOn w:val="Titulo2"/>
    <w:link w:val="Titulo3Char"/>
    <w:qFormat/>
    <w:rsid w:val="000F0C49"/>
  </w:style>
  <w:style w:type="character" w:customStyle="1" w:styleId="Titulo3Char">
    <w:name w:val="Titulo 3 Char"/>
    <w:basedOn w:val="Titulo2Char"/>
    <w:link w:val="Titulo3"/>
    <w:rsid w:val="000F0C49"/>
    <w:rPr>
      <w:rFonts w:ascii="Times New Roman" w:hAnsi="Times New Roman" w:cs="Times New Roman"/>
      <w:b/>
      <w:color w:val="000000"/>
      <w:sz w:val="24"/>
      <w:szCs w:val="28"/>
    </w:rPr>
  </w:style>
  <w:style w:type="character" w:styleId="UnresolvedMention">
    <w:name w:val="Unresolved Mention"/>
    <w:basedOn w:val="DefaultParagraphFont"/>
    <w:uiPriority w:val="99"/>
    <w:semiHidden/>
    <w:unhideWhenUsed/>
    <w:rsid w:val="00BF3B60"/>
    <w:rPr>
      <w:color w:val="605E5C"/>
      <w:shd w:val="clear" w:color="auto" w:fill="E1DFDD"/>
    </w:rPr>
  </w:style>
  <w:style w:type="character" w:styleId="PlaceholderText">
    <w:name w:val="Placeholder Text"/>
    <w:basedOn w:val="DefaultParagraphFont"/>
    <w:uiPriority w:val="99"/>
    <w:semiHidden/>
    <w:rsid w:val="00E4733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9661318">
      <w:bodyDiv w:val="1"/>
      <w:marLeft w:val="0"/>
      <w:marRight w:val="0"/>
      <w:marTop w:val="0"/>
      <w:marBottom w:val="0"/>
      <w:divBdr>
        <w:top w:val="none" w:sz="0" w:space="0" w:color="auto"/>
        <w:left w:val="none" w:sz="0" w:space="0" w:color="auto"/>
        <w:bottom w:val="none" w:sz="0" w:space="0" w:color="auto"/>
        <w:right w:val="none" w:sz="0" w:space="0" w:color="auto"/>
      </w:divBdr>
    </w:div>
    <w:div w:id="107508833">
      <w:bodyDiv w:val="1"/>
      <w:marLeft w:val="0"/>
      <w:marRight w:val="0"/>
      <w:marTop w:val="0"/>
      <w:marBottom w:val="0"/>
      <w:divBdr>
        <w:top w:val="none" w:sz="0" w:space="0" w:color="auto"/>
        <w:left w:val="none" w:sz="0" w:space="0" w:color="auto"/>
        <w:bottom w:val="none" w:sz="0" w:space="0" w:color="auto"/>
        <w:right w:val="none" w:sz="0" w:space="0" w:color="auto"/>
      </w:divBdr>
    </w:div>
    <w:div w:id="150563749">
      <w:bodyDiv w:val="1"/>
      <w:marLeft w:val="0"/>
      <w:marRight w:val="0"/>
      <w:marTop w:val="0"/>
      <w:marBottom w:val="0"/>
      <w:divBdr>
        <w:top w:val="none" w:sz="0" w:space="0" w:color="auto"/>
        <w:left w:val="none" w:sz="0" w:space="0" w:color="auto"/>
        <w:bottom w:val="none" w:sz="0" w:space="0" w:color="auto"/>
        <w:right w:val="none" w:sz="0" w:space="0" w:color="auto"/>
      </w:divBdr>
    </w:div>
    <w:div w:id="174930930">
      <w:bodyDiv w:val="1"/>
      <w:marLeft w:val="0"/>
      <w:marRight w:val="0"/>
      <w:marTop w:val="0"/>
      <w:marBottom w:val="0"/>
      <w:divBdr>
        <w:top w:val="none" w:sz="0" w:space="0" w:color="auto"/>
        <w:left w:val="none" w:sz="0" w:space="0" w:color="auto"/>
        <w:bottom w:val="none" w:sz="0" w:space="0" w:color="auto"/>
        <w:right w:val="none" w:sz="0" w:space="0" w:color="auto"/>
      </w:divBdr>
    </w:div>
    <w:div w:id="300967023">
      <w:bodyDiv w:val="1"/>
      <w:marLeft w:val="0"/>
      <w:marRight w:val="0"/>
      <w:marTop w:val="0"/>
      <w:marBottom w:val="0"/>
      <w:divBdr>
        <w:top w:val="none" w:sz="0" w:space="0" w:color="auto"/>
        <w:left w:val="none" w:sz="0" w:space="0" w:color="auto"/>
        <w:bottom w:val="none" w:sz="0" w:space="0" w:color="auto"/>
        <w:right w:val="none" w:sz="0" w:space="0" w:color="auto"/>
      </w:divBdr>
    </w:div>
    <w:div w:id="328800560">
      <w:bodyDiv w:val="1"/>
      <w:marLeft w:val="0"/>
      <w:marRight w:val="0"/>
      <w:marTop w:val="0"/>
      <w:marBottom w:val="0"/>
      <w:divBdr>
        <w:top w:val="none" w:sz="0" w:space="0" w:color="auto"/>
        <w:left w:val="none" w:sz="0" w:space="0" w:color="auto"/>
        <w:bottom w:val="none" w:sz="0" w:space="0" w:color="auto"/>
        <w:right w:val="none" w:sz="0" w:space="0" w:color="auto"/>
      </w:divBdr>
    </w:div>
    <w:div w:id="405960690">
      <w:bodyDiv w:val="1"/>
      <w:marLeft w:val="0"/>
      <w:marRight w:val="0"/>
      <w:marTop w:val="0"/>
      <w:marBottom w:val="0"/>
      <w:divBdr>
        <w:top w:val="none" w:sz="0" w:space="0" w:color="auto"/>
        <w:left w:val="none" w:sz="0" w:space="0" w:color="auto"/>
        <w:bottom w:val="none" w:sz="0" w:space="0" w:color="auto"/>
        <w:right w:val="none" w:sz="0" w:space="0" w:color="auto"/>
      </w:divBdr>
    </w:div>
    <w:div w:id="413356074">
      <w:bodyDiv w:val="1"/>
      <w:marLeft w:val="0"/>
      <w:marRight w:val="0"/>
      <w:marTop w:val="0"/>
      <w:marBottom w:val="0"/>
      <w:divBdr>
        <w:top w:val="none" w:sz="0" w:space="0" w:color="auto"/>
        <w:left w:val="none" w:sz="0" w:space="0" w:color="auto"/>
        <w:bottom w:val="none" w:sz="0" w:space="0" w:color="auto"/>
        <w:right w:val="none" w:sz="0" w:space="0" w:color="auto"/>
      </w:divBdr>
    </w:div>
    <w:div w:id="464350278">
      <w:bodyDiv w:val="1"/>
      <w:marLeft w:val="0"/>
      <w:marRight w:val="0"/>
      <w:marTop w:val="0"/>
      <w:marBottom w:val="0"/>
      <w:divBdr>
        <w:top w:val="none" w:sz="0" w:space="0" w:color="auto"/>
        <w:left w:val="none" w:sz="0" w:space="0" w:color="auto"/>
        <w:bottom w:val="none" w:sz="0" w:space="0" w:color="auto"/>
        <w:right w:val="none" w:sz="0" w:space="0" w:color="auto"/>
      </w:divBdr>
    </w:div>
    <w:div w:id="471289094">
      <w:bodyDiv w:val="1"/>
      <w:marLeft w:val="0"/>
      <w:marRight w:val="0"/>
      <w:marTop w:val="0"/>
      <w:marBottom w:val="0"/>
      <w:divBdr>
        <w:top w:val="none" w:sz="0" w:space="0" w:color="auto"/>
        <w:left w:val="none" w:sz="0" w:space="0" w:color="auto"/>
        <w:bottom w:val="none" w:sz="0" w:space="0" w:color="auto"/>
        <w:right w:val="none" w:sz="0" w:space="0" w:color="auto"/>
      </w:divBdr>
    </w:div>
    <w:div w:id="508716450">
      <w:bodyDiv w:val="1"/>
      <w:marLeft w:val="0"/>
      <w:marRight w:val="0"/>
      <w:marTop w:val="0"/>
      <w:marBottom w:val="0"/>
      <w:divBdr>
        <w:top w:val="none" w:sz="0" w:space="0" w:color="auto"/>
        <w:left w:val="none" w:sz="0" w:space="0" w:color="auto"/>
        <w:bottom w:val="none" w:sz="0" w:space="0" w:color="auto"/>
        <w:right w:val="none" w:sz="0" w:space="0" w:color="auto"/>
      </w:divBdr>
    </w:div>
    <w:div w:id="545606956">
      <w:bodyDiv w:val="1"/>
      <w:marLeft w:val="0"/>
      <w:marRight w:val="0"/>
      <w:marTop w:val="0"/>
      <w:marBottom w:val="0"/>
      <w:divBdr>
        <w:top w:val="none" w:sz="0" w:space="0" w:color="auto"/>
        <w:left w:val="none" w:sz="0" w:space="0" w:color="auto"/>
        <w:bottom w:val="none" w:sz="0" w:space="0" w:color="auto"/>
        <w:right w:val="none" w:sz="0" w:space="0" w:color="auto"/>
      </w:divBdr>
      <w:divsChild>
        <w:div w:id="1564608468">
          <w:marLeft w:val="0"/>
          <w:marRight w:val="0"/>
          <w:marTop w:val="0"/>
          <w:marBottom w:val="0"/>
          <w:divBdr>
            <w:top w:val="none" w:sz="0" w:space="0" w:color="auto"/>
            <w:left w:val="none" w:sz="0" w:space="0" w:color="auto"/>
            <w:bottom w:val="none" w:sz="0" w:space="0" w:color="auto"/>
            <w:right w:val="none" w:sz="0" w:space="0" w:color="auto"/>
          </w:divBdr>
          <w:divsChild>
            <w:div w:id="1226145089">
              <w:marLeft w:val="0"/>
              <w:marRight w:val="0"/>
              <w:marTop w:val="0"/>
              <w:marBottom w:val="0"/>
              <w:divBdr>
                <w:top w:val="none" w:sz="0" w:space="0" w:color="auto"/>
                <w:left w:val="none" w:sz="0" w:space="0" w:color="auto"/>
                <w:bottom w:val="none" w:sz="0" w:space="0" w:color="auto"/>
                <w:right w:val="none" w:sz="0" w:space="0" w:color="auto"/>
              </w:divBdr>
            </w:div>
          </w:divsChild>
        </w:div>
        <w:div w:id="1784112439">
          <w:marLeft w:val="0"/>
          <w:marRight w:val="0"/>
          <w:marTop w:val="0"/>
          <w:marBottom w:val="0"/>
          <w:divBdr>
            <w:top w:val="none" w:sz="0" w:space="0" w:color="auto"/>
            <w:left w:val="none" w:sz="0" w:space="0" w:color="auto"/>
            <w:bottom w:val="none" w:sz="0" w:space="0" w:color="auto"/>
            <w:right w:val="none" w:sz="0" w:space="0" w:color="auto"/>
          </w:divBdr>
          <w:divsChild>
            <w:div w:id="1353343723">
              <w:marLeft w:val="0"/>
              <w:marRight w:val="0"/>
              <w:marTop w:val="0"/>
              <w:marBottom w:val="0"/>
              <w:divBdr>
                <w:top w:val="none" w:sz="0" w:space="0" w:color="auto"/>
                <w:left w:val="none" w:sz="0" w:space="0" w:color="auto"/>
                <w:bottom w:val="none" w:sz="0" w:space="0" w:color="auto"/>
                <w:right w:val="none" w:sz="0" w:space="0" w:color="auto"/>
              </w:divBdr>
            </w:div>
          </w:divsChild>
        </w:div>
        <w:div w:id="780997755">
          <w:marLeft w:val="0"/>
          <w:marRight w:val="0"/>
          <w:marTop w:val="0"/>
          <w:marBottom w:val="0"/>
          <w:divBdr>
            <w:top w:val="none" w:sz="0" w:space="0" w:color="auto"/>
            <w:left w:val="none" w:sz="0" w:space="0" w:color="auto"/>
            <w:bottom w:val="none" w:sz="0" w:space="0" w:color="auto"/>
            <w:right w:val="none" w:sz="0" w:space="0" w:color="auto"/>
          </w:divBdr>
          <w:divsChild>
            <w:div w:id="572932659">
              <w:marLeft w:val="0"/>
              <w:marRight w:val="0"/>
              <w:marTop w:val="0"/>
              <w:marBottom w:val="0"/>
              <w:divBdr>
                <w:top w:val="none" w:sz="0" w:space="0" w:color="auto"/>
                <w:left w:val="none" w:sz="0" w:space="0" w:color="auto"/>
                <w:bottom w:val="none" w:sz="0" w:space="0" w:color="auto"/>
                <w:right w:val="none" w:sz="0" w:space="0" w:color="auto"/>
              </w:divBdr>
            </w:div>
          </w:divsChild>
        </w:div>
        <w:div w:id="1261446610">
          <w:marLeft w:val="0"/>
          <w:marRight w:val="0"/>
          <w:marTop w:val="0"/>
          <w:marBottom w:val="0"/>
          <w:divBdr>
            <w:top w:val="none" w:sz="0" w:space="0" w:color="auto"/>
            <w:left w:val="none" w:sz="0" w:space="0" w:color="auto"/>
            <w:bottom w:val="none" w:sz="0" w:space="0" w:color="auto"/>
            <w:right w:val="none" w:sz="0" w:space="0" w:color="auto"/>
          </w:divBdr>
        </w:div>
        <w:div w:id="9836871">
          <w:marLeft w:val="0"/>
          <w:marRight w:val="0"/>
          <w:marTop w:val="0"/>
          <w:marBottom w:val="0"/>
          <w:divBdr>
            <w:top w:val="none" w:sz="0" w:space="0" w:color="auto"/>
            <w:left w:val="none" w:sz="0" w:space="0" w:color="auto"/>
            <w:bottom w:val="none" w:sz="0" w:space="0" w:color="auto"/>
            <w:right w:val="none" w:sz="0" w:space="0" w:color="auto"/>
          </w:divBdr>
        </w:div>
        <w:div w:id="1407461552">
          <w:marLeft w:val="0"/>
          <w:marRight w:val="0"/>
          <w:marTop w:val="0"/>
          <w:marBottom w:val="0"/>
          <w:divBdr>
            <w:top w:val="none" w:sz="0" w:space="0" w:color="auto"/>
            <w:left w:val="none" w:sz="0" w:space="0" w:color="auto"/>
            <w:bottom w:val="none" w:sz="0" w:space="0" w:color="auto"/>
            <w:right w:val="none" w:sz="0" w:space="0" w:color="auto"/>
          </w:divBdr>
        </w:div>
        <w:div w:id="2120367480">
          <w:marLeft w:val="0"/>
          <w:marRight w:val="0"/>
          <w:marTop w:val="0"/>
          <w:marBottom w:val="0"/>
          <w:divBdr>
            <w:top w:val="none" w:sz="0" w:space="0" w:color="auto"/>
            <w:left w:val="none" w:sz="0" w:space="0" w:color="auto"/>
            <w:bottom w:val="none" w:sz="0" w:space="0" w:color="auto"/>
            <w:right w:val="none" w:sz="0" w:space="0" w:color="auto"/>
          </w:divBdr>
        </w:div>
        <w:div w:id="1338003209">
          <w:marLeft w:val="0"/>
          <w:marRight w:val="0"/>
          <w:marTop w:val="0"/>
          <w:marBottom w:val="0"/>
          <w:divBdr>
            <w:top w:val="none" w:sz="0" w:space="0" w:color="auto"/>
            <w:left w:val="none" w:sz="0" w:space="0" w:color="auto"/>
            <w:bottom w:val="none" w:sz="0" w:space="0" w:color="auto"/>
            <w:right w:val="none" w:sz="0" w:space="0" w:color="auto"/>
          </w:divBdr>
        </w:div>
        <w:div w:id="768543393">
          <w:marLeft w:val="0"/>
          <w:marRight w:val="0"/>
          <w:marTop w:val="0"/>
          <w:marBottom w:val="0"/>
          <w:divBdr>
            <w:top w:val="none" w:sz="0" w:space="0" w:color="auto"/>
            <w:left w:val="none" w:sz="0" w:space="0" w:color="auto"/>
            <w:bottom w:val="none" w:sz="0" w:space="0" w:color="auto"/>
            <w:right w:val="none" w:sz="0" w:space="0" w:color="auto"/>
          </w:divBdr>
        </w:div>
        <w:div w:id="1056275195">
          <w:marLeft w:val="0"/>
          <w:marRight w:val="0"/>
          <w:marTop w:val="0"/>
          <w:marBottom w:val="0"/>
          <w:divBdr>
            <w:top w:val="none" w:sz="0" w:space="0" w:color="auto"/>
            <w:left w:val="none" w:sz="0" w:space="0" w:color="auto"/>
            <w:bottom w:val="none" w:sz="0" w:space="0" w:color="auto"/>
            <w:right w:val="none" w:sz="0" w:space="0" w:color="auto"/>
          </w:divBdr>
        </w:div>
      </w:divsChild>
    </w:div>
    <w:div w:id="554050777">
      <w:bodyDiv w:val="1"/>
      <w:marLeft w:val="0"/>
      <w:marRight w:val="0"/>
      <w:marTop w:val="0"/>
      <w:marBottom w:val="0"/>
      <w:divBdr>
        <w:top w:val="none" w:sz="0" w:space="0" w:color="auto"/>
        <w:left w:val="none" w:sz="0" w:space="0" w:color="auto"/>
        <w:bottom w:val="none" w:sz="0" w:space="0" w:color="auto"/>
        <w:right w:val="none" w:sz="0" w:space="0" w:color="auto"/>
      </w:divBdr>
    </w:div>
    <w:div w:id="573469281">
      <w:bodyDiv w:val="1"/>
      <w:marLeft w:val="0"/>
      <w:marRight w:val="0"/>
      <w:marTop w:val="0"/>
      <w:marBottom w:val="0"/>
      <w:divBdr>
        <w:top w:val="none" w:sz="0" w:space="0" w:color="auto"/>
        <w:left w:val="none" w:sz="0" w:space="0" w:color="auto"/>
        <w:bottom w:val="none" w:sz="0" w:space="0" w:color="auto"/>
        <w:right w:val="none" w:sz="0" w:space="0" w:color="auto"/>
      </w:divBdr>
    </w:div>
    <w:div w:id="620301562">
      <w:bodyDiv w:val="1"/>
      <w:marLeft w:val="0"/>
      <w:marRight w:val="0"/>
      <w:marTop w:val="0"/>
      <w:marBottom w:val="0"/>
      <w:divBdr>
        <w:top w:val="none" w:sz="0" w:space="0" w:color="auto"/>
        <w:left w:val="none" w:sz="0" w:space="0" w:color="auto"/>
        <w:bottom w:val="none" w:sz="0" w:space="0" w:color="auto"/>
        <w:right w:val="none" w:sz="0" w:space="0" w:color="auto"/>
      </w:divBdr>
    </w:div>
    <w:div w:id="679045660">
      <w:bodyDiv w:val="1"/>
      <w:marLeft w:val="0"/>
      <w:marRight w:val="0"/>
      <w:marTop w:val="0"/>
      <w:marBottom w:val="0"/>
      <w:divBdr>
        <w:top w:val="none" w:sz="0" w:space="0" w:color="auto"/>
        <w:left w:val="none" w:sz="0" w:space="0" w:color="auto"/>
        <w:bottom w:val="none" w:sz="0" w:space="0" w:color="auto"/>
        <w:right w:val="none" w:sz="0" w:space="0" w:color="auto"/>
      </w:divBdr>
    </w:div>
    <w:div w:id="756093510">
      <w:bodyDiv w:val="1"/>
      <w:marLeft w:val="0"/>
      <w:marRight w:val="0"/>
      <w:marTop w:val="0"/>
      <w:marBottom w:val="0"/>
      <w:divBdr>
        <w:top w:val="none" w:sz="0" w:space="0" w:color="auto"/>
        <w:left w:val="none" w:sz="0" w:space="0" w:color="auto"/>
        <w:bottom w:val="none" w:sz="0" w:space="0" w:color="auto"/>
        <w:right w:val="none" w:sz="0" w:space="0" w:color="auto"/>
      </w:divBdr>
    </w:div>
    <w:div w:id="781145073">
      <w:bodyDiv w:val="1"/>
      <w:marLeft w:val="0"/>
      <w:marRight w:val="0"/>
      <w:marTop w:val="0"/>
      <w:marBottom w:val="0"/>
      <w:divBdr>
        <w:top w:val="none" w:sz="0" w:space="0" w:color="auto"/>
        <w:left w:val="none" w:sz="0" w:space="0" w:color="auto"/>
        <w:bottom w:val="none" w:sz="0" w:space="0" w:color="auto"/>
        <w:right w:val="none" w:sz="0" w:space="0" w:color="auto"/>
      </w:divBdr>
      <w:divsChild>
        <w:div w:id="1914119417">
          <w:marLeft w:val="480"/>
          <w:marRight w:val="0"/>
          <w:marTop w:val="0"/>
          <w:marBottom w:val="0"/>
          <w:divBdr>
            <w:top w:val="none" w:sz="0" w:space="0" w:color="auto"/>
            <w:left w:val="none" w:sz="0" w:space="0" w:color="auto"/>
            <w:bottom w:val="none" w:sz="0" w:space="0" w:color="auto"/>
            <w:right w:val="none" w:sz="0" w:space="0" w:color="auto"/>
          </w:divBdr>
        </w:div>
        <w:div w:id="1823765963">
          <w:marLeft w:val="480"/>
          <w:marRight w:val="0"/>
          <w:marTop w:val="0"/>
          <w:marBottom w:val="0"/>
          <w:divBdr>
            <w:top w:val="none" w:sz="0" w:space="0" w:color="auto"/>
            <w:left w:val="none" w:sz="0" w:space="0" w:color="auto"/>
            <w:bottom w:val="none" w:sz="0" w:space="0" w:color="auto"/>
            <w:right w:val="none" w:sz="0" w:space="0" w:color="auto"/>
          </w:divBdr>
        </w:div>
        <w:div w:id="532233082">
          <w:marLeft w:val="480"/>
          <w:marRight w:val="0"/>
          <w:marTop w:val="0"/>
          <w:marBottom w:val="0"/>
          <w:divBdr>
            <w:top w:val="none" w:sz="0" w:space="0" w:color="auto"/>
            <w:left w:val="none" w:sz="0" w:space="0" w:color="auto"/>
            <w:bottom w:val="none" w:sz="0" w:space="0" w:color="auto"/>
            <w:right w:val="none" w:sz="0" w:space="0" w:color="auto"/>
          </w:divBdr>
        </w:div>
        <w:div w:id="1229026423">
          <w:marLeft w:val="480"/>
          <w:marRight w:val="0"/>
          <w:marTop w:val="0"/>
          <w:marBottom w:val="0"/>
          <w:divBdr>
            <w:top w:val="none" w:sz="0" w:space="0" w:color="auto"/>
            <w:left w:val="none" w:sz="0" w:space="0" w:color="auto"/>
            <w:bottom w:val="none" w:sz="0" w:space="0" w:color="auto"/>
            <w:right w:val="none" w:sz="0" w:space="0" w:color="auto"/>
          </w:divBdr>
        </w:div>
      </w:divsChild>
    </w:div>
    <w:div w:id="814687983">
      <w:bodyDiv w:val="1"/>
      <w:marLeft w:val="0"/>
      <w:marRight w:val="0"/>
      <w:marTop w:val="0"/>
      <w:marBottom w:val="0"/>
      <w:divBdr>
        <w:top w:val="none" w:sz="0" w:space="0" w:color="auto"/>
        <w:left w:val="none" w:sz="0" w:space="0" w:color="auto"/>
        <w:bottom w:val="none" w:sz="0" w:space="0" w:color="auto"/>
        <w:right w:val="none" w:sz="0" w:space="0" w:color="auto"/>
      </w:divBdr>
    </w:div>
    <w:div w:id="842086659">
      <w:bodyDiv w:val="1"/>
      <w:marLeft w:val="0"/>
      <w:marRight w:val="0"/>
      <w:marTop w:val="0"/>
      <w:marBottom w:val="0"/>
      <w:divBdr>
        <w:top w:val="none" w:sz="0" w:space="0" w:color="auto"/>
        <w:left w:val="none" w:sz="0" w:space="0" w:color="auto"/>
        <w:bottom w:val="none" w:sz="0" w:space="0" w:color="auto"/>
        <w:right w:val="none" w:sz="0" w:space="0" w:color="auto"/>
      </w:divBdr>
    </w:div>
    <w:div w:id="944919161">
      <w:bodyDiv w:val="1"/>
      <w:marLeft w:val="0"/>
      <w:marRight w:val="0"/>
      <w:marTop w:val="0"/>
      <w:marBottom w:val="0"/>
      <w:divBdr>
        <w:top w:val="none" w:sz="0" w:space="0" w:color="auto"/>
        <w:left w:val="none" w:sz="0" w:space="0" w:color="auto"/>
        <w:bottom w:val="none" w:sz="0" w:space="0" w:color="auto"/>
        <w:right w:val="none" w:sz="0" w:space="0" w:color="auto"/>
      </w:divBdr>
    </w:div>
    <w:div w:id="987709785">
      <w:bodyDiv w:val="1"/>
      <w:marLeft w:val="0"/>
      <w:marRight w:val="0"/>
      <w:marTop w:val="0"/>
      <w:marBottom w:val="0"/>
      <w:divBdr>
        <w:top w:val="none" w:sz="0" w:space="0" w:color="auto"/>
        <w:left w:val="none" w:sz="0" w:space="0" w:color="auto"/>
        <w:bottom w:val="none" w:sz="0" w:space="0" w:color="auto"/>
        <w:right w:val="none" w:sz="0" w:space="0" w:color="auto"/>
      </w:divBdr>
    </w:div>
    <w:div w:id="1091582252">
      <w:bodyDiv w:val="1"/>
      <w:marLeft w:val="0"/>
      <w:marRight w:val="0"/>
      <w:marTop w:val="0"/>
      <w:marBottom w:val="0"/>
      <w:divBdr>
        <w:top w:val="none" w:sz="0" w:space="0" w:color="auto"/>
        <w:left w:val="none" w:sz="0" w:space="0" w:color="auto"/>
        <w:bottom w:val="none" w:sz="0" w:space="0" w:color="auto"/>
        <w:right w:val="none" w:sz="0" w:space="0" w:color="auto"/>
      </w:divBdr>
    </w:div>
    <w:div w:id="1160736149">
      <w:bodyDiv w:val="1"/>
      <w:marLeft w:val="0"/>
      <w:marRight w:val="0"/>
      <w:marTop w:val="0"/>
      <w:marBottom w:val="0"/>
      <w:divBdr>
        <w:top w:val="none" w:sz="0" w:space="0" w:color="auto"/>
        <w:left w:val="none" w:sz="0" w:space="0" w:color="auto"/>
        <w:bottom w:val="none" w:sz="0" w:space="0" w:color="auto"/>
        <w:right w:val="none" w:sz="0" w:space="0" w:color="auto"/>
      </w:divBdr>
    </w:div>
    <w:div w:id="1162357230">
      <w:bodyDiv w:val="1"/>
      <w:marLeft w:val="0"/>
      <w:marRight w:val="0"/>
      <w:marTop w:val="0"/>
      <w:marBottom w:val="0"/>
      <w:divBdr>
        <w:top w:val="none" w:sz="0" w:space="0" w:color="auto"/>
        <w:left w:val="none" w:sz="0" w:space="0" w:color="auto"/>
        <w:bottom w:val="none" w:sz="0" w:space="0" w:color="auto"/>
        <w:right w:val="none" w:sz="0" w:space="0" w:color="auto"/>
      </w:divBdr>
    </w:div>
    <w:div w:id="1225487043">
      <w:bodyDiv w:val="1"/>
      <w:marLeft w:val="0"/>
      <w:marRight w:val="0"/>
      <w:marTop w:val="0"/>
      <w:marBottom w:val="0"/>
      <w:divBdr>
        <w:top w:val="none" w:sz="0" w:space="0" w:color="auto"/>
        <w:left w:val="none" w:sz="0" w:space="0" w:color="auto"/>
        <w:bottom w:val="none" w:sz="0" w:space="0" w:color="auto"/>
        <w:right w:val="none" w:sz="0" w:space="0" w:color="auto"/>
      </w:divBdr>
    </w:div>
    <w:div w:id="1228033485">
      <w:bodyDiv w:val="1"/>
      <w:marLeft w:val="0"/>
      <w:marRight w:val="0"/>
      <w:marTop w:val="0"/>
      <w:marBottom w:val="0"/>
      <w:divBdr>
        <w:top w:val="none" w:sz="0" w:space="0" w:color="auto"/>
        <w:left w:val="none" w:sz="0" w:space="0" w:color="auto"/>
        <w:bottom w:val="none" w:sz="0" w:space="0" w:color="auto"/>
        <w:right w:val="none" w:sz="0" w:space="0" w:color="auto"/>
      </w:divBdr>
      <w:divsChild>
        <w:div w:id="792021089">
          <w:marLeft w:val="480"/>
          <w:marRight w:val="0"/>
          <w:marTop w:val="0"/>
          <w:marBottom w:val="0"/>
          <w:divBdr>
            <w:top w:val="none" w:sz="0" w:space="0" w:color="auto"/>
            <w:left w:val="none" w:sz="0" w:space="0" w:color="auto"/>
            <w:bottom w:val="none" w:sz="0" w:space="0" w:color="auto"/>
            <w:right w:val="none" w:sz="0" w:space="0" w:color="auto"/>
          </w:divBdr>
        </w:div>
        <w:div w:id="1532299099">
          <w:marLeft w:val="480"/>
          <w:marRight w:val="0"/>
          <w:marTop w:val="0"/>
          <w:marBottom w:val="0"/>
          <w:divBdr>
            <w:top w:val="none" w:sz="0" w:space="0" w:color="auto"/>
            <w:left w:val="none" w:sz="0" w:space="0" w:color="auto"/>
            <w:bottom w:val="none" w:sz="0" w:space="0" w:color="auto"/>
            <w:right w:val="none" w:sz="0" w:space="0" w:color="auto"/>
          </w:divBdr>
        </w:div>
        <w:div w:id="1047028046">
          <w:marLeft w:val="480"/>
          <w:marRight w:val="0"/>
          <w:marTop w:val="0"/>
          <w:marBottom w:val="0"/>
          <w:divBdr>
            <w:top w:val="none" w:sz="0" w:space="0" w:color="auto"/>
            <w:left w:val="none" w:sz="0" w:space="0" w:color="auto"/>
            <w:bottom w:val="none" w:sz="0" w:space="0" w:color="auto"/>
            <w:right w:val="none" w:sz="0" w:space="0" w:color="auto"/>
          </w:divBdr>
        </w:div>
        <w:div w:id="175510308">
          <w:marLeft w:val="480"/>
          <w:marRight w:val="0"/>
          <w:marTop w:val="0"/>
          <w:marBottom w:val="0"/>
          <w:divBdr>
            <w:top w:val="none" w:sz="0" w:space="0" w:color="auto"/>
            <w:left w:val="none" w:sz="0" w:space="0" w:color="auto"/>
            <w:bottom w:val="none" w:sz="0" w:space="0" w:color="auto"/>
            <w:right w:val="none" w:sz="0" w:space="0" w:color="auto"/>
          </w:divBdr>
        </w:div>
      </w:divsChild>
    </w:div>
    <w:div w:id="1246306383">
      <w:bodyDiv w:val="1"/>
      <w:marLeft w:val="0"/>
      <w:marRight w:val="0"/>
      <w:marTop w:val="0"/>
      <w:marBottom w:val="0"/>
      <w:divBdr>
        <w:top w:val="none" w:sz="0" w:space="0" w:color="auto"/>
        <w:left w:val="none" w:sz="0" w:space="0" w:color="auto"/>
        <w:bottom w:val="none" w:sz="0" w:space="0" w:color="auto"/>
        <w:right w:val="none" w:sz="0" w:space="0" w:color="auto"/>
      </w:divBdr>
    </w:div>
    <w:div w:id="1269433760">
      <w:bodyDiv w:val="1"/>
      <w:marLeft w:val="0"/>
      <w:marRight w:val="0"/>
      <w:marTop w:val="0"/>
      <w:marBottom w:val="0"/>
      <w:divBdr>
        <w:top w:val="none" w:sz="0" w:space="0" w:color="auto"/>
        <w:left w:val="none" w:sz="0" w:space="0" w:color="auto"/>
        <w:bottom w:val="none" w:sz="0" w:space="0" w:color="auto"/>
        <w:right w:val="none" w:sz="0" w:space="0" w:color="auto"/>
      </w:divBdr>
    </w:div>
    <w:div w:id="1331642174">
      <w:bodyDiv w:val="1"/>
      <w:marLeft w:val="0"/>
      <w:marRight w:val="0"/>
      <w:marTop w:val="0"/>
      <w:marBottom w:val="0"/>
      <w:divBdr>
        <w:top w:val="none" w:sz="0" w:space="0" w:color="auto"/>
        <w:left w:val="none" w:sz="0" w:space="0" w:color="auto"/>
        <w:bottom w:val="none" w:sz="0" w:space="0" w:color="auto"/>
        <w:right w:val="none" w:sz="0" w:space="0" w:color="auto"/>
      </w:divBdr>
    </w:div>
    <w:div w:id="1348605352">
      <w:bodyDiv w:val="1"/>
      <w:marLeft w:val="0"/>
      <w:marRight w:val="0"/>
      <w:marTop w:val="0"/>
      <w:marBottom w:val="0"/>
      <w:divBdr>
        <w:top w:val="none" w:sz="0" w:space="0" w:color="auto"/>
        <w:left w:val="none" w:sz="0" w:space="0" w:color="auto"/>
        <w:bottom w:val="none" w:sz="0" w:space="0" w:color="auto"/>
        <w:right w:val="none" w:sz="0" w:space="0" w:color="auto"/>
      </w:divBdr>
    </w:div>
    <w:div w:id="1408378124">
      <w:bodyDiv w:val="1"/>
      <w:marLeft w:val="0"/>
      <w:marRight w:val="0"/>
      <w:marTop w:val="0"/>
      <w:marBottom w:val="0"/>
      <w:divBdr>
        <w:top w:val="none" w:sz="0" w:space="0" w:color="auto"/>
        <w:left w:val="none" w:sz="0" w:space="0" w:color="auto"/>
        <w:bottom w:val="none" w:sz="0" w:space="0" w:color="auto"/>
        <w:right w:val="none" w:sz="0" w:space="0" w:color="auto"/>
      </w:divBdr>
    </w:div>
    <w:div w:id="1457219997">
      <w:bodyDiv w:val="1"/>
      <w:marLeft w:val="0"/>
      <w:marRight w:val="0"/>
      <w:marTop w:val="0"/>
      <w:marBottom w:val="0"/>
      <w:divBdr>
        <w:top w:val="none" w:sz="0" w:space="0" w:color="auto"/>
        <w:left w:val="none" w:sz="0" w:space="0" w:color="auto"/>
        <w:bottom w:val="none" w:sz="0" w:space="0" w:color="auto"/>
        <w:right w:val="none" w:sz="0" w:space="0" w:color="auto"/>
      </w:divBdr>
      <w:divsChild>
        <w:div w:id="291636944">
          <w:marLeft w:val="0"/>
          <w:marRight w:val="0"/>
          <w:marTop w:val="0"/>
          <w:marBottom w:val="0"/>
          <w:divBdr>
            <w:top w:val="none" w:sz="0" w:space="0" w:color="auto"/>
            <w:left w:val="none" w:sz="0" w:space="0" w:color="auto"/>
            <w:bottom w:val="none" w:sz="0" w:space="0" w:color="auto"/>
            <w:right w:val="none" w:sz="0" w:space="0" w:color="auto"/>
          </w:divBdr>
        </w:div>
        <w:div w:id="1563909772">
          <w:marLeft w:val="0"/>
          <w:marRight w:val="0"/>
          <w:marTop w:val="0"/>
          <w:marBottom w:val="0"/>
          <w:divBdr>
            <w:top w:val="none" w:sz="0" w:space="0" w:color="auto"/>
            <w:left w:val="none" w:sz="0" w:space="0" w:color="auto"/>
            <w:bottom w:val="none" w:sz="0" w:space="0" w:color="auto"/>
            <w:right w:val="none" w:sz="0" w:space="0" w:color="auto"/>
          </w:divBdr>
        </w:div>
        <w:div w:id="1472987461">
          <w:marLeft w:val="0"/>
          <w:marRight w:val="0"/>
          <w:marTop w:val="0"/>
          <w:marBottom w:val="0"/>
          <w:divBdr>
            <w:top w:val="none" w:sz="0" w:space="0" w:color="auto"/>
            <w:left w:val="none" w:sz="0" w:space="0" w:color="auto"/>
            <w:bottom w:val="none" w:sz="0" w:space="0" w:color="auto"/>
            <w:right w:val="none" w:sz="0" w:space="0" w:color="auto"/>
          </w:divBdr>
        </w:div>
        <w:div w:id="708191113">
          <w:marLeft w:val="0"/>
          <w:marRight w:val="0"/>
          <w:marTop w:val="0"/>
          <w:marBottom w:val="0"/>
          <w:divBdr>
            <w:top w:val="none" w:sz="0" w:space="0" w:color="auto"/>
            <w:left w:val="none" w:sz="0" w:space="0" w:color="auto"/>
            <w:bottom w:val="none" w:sz="0" w:space="0" w:color="auto"/>
            <w:right w:val="none" w:sz="0" w:space="0" w:color="auto"/>
          </w:divBdr>
        </w:div>
        <w:div w:id="1077674440">
          <w:marLeft w:val="0"/>
          <w:marRight w:val="0"/>
          <w:marTop w:val="0"/>
          <w:marBottom w:val="0"/>
          <w:divBdr>
            <w:top w:val="none" w:sz="0" w:space="0" w:color="auto"/>
            <w:left w:val="none" w:sz="0" w:space="0" w:color="auto"/>
            <w:bottom w:val="none" w:sz="0" w:space="0" w:color="auto"/>
            <w:right w:val="none" w:sz="0" w:space="0" w:color="auto"/>
          </w:divBdr>
        </w:div>
        <w:div w:id="1715882633">
          <w:marLeft w:val="0"/>
          <w:marRight w:val="0"/>
          <w:marTop w:val="0"/>
          <w:marBottom w:val="0"/>
          <w:divBdr>
            <w:top w:val="none" w:sz="0" w:space="0" w:color="auto"/>
            <w:left w:val="none" w:sz="0" w:space="0" w:color="auto"/>
            <w:bottom w:val="none" w:sz="0" w:space="0" w:color="auto"/>
            <w:right w:val="none" w:sz="0" w:space="0" w:color="auto"/>
          </w:divBdr>
        </w:div>
        <w:div w:id="402141097">
          <w:marLeft w:val="0"/>
          <w:marRight w:val="0"/>
          <w:marTop w:val="0"/>
          <w:marBottom w:val="0"/>
          <w:divBdr>
            <w:top w:val="none" w:sz="0" w:space="0" w:color="auto"/>
            <w:left w:val="none" w:sz="0" w:space="0" w:color="auto"/>
            <w:bottom w:val="none" w:sz="0" w:space="0" w:color="auto"/>
            <w:right w:val="none" w:sz="0" w:space="0" w:color="auto"/>
          </w:divBdr>
        </w:div>
      </w:divsChild>
    </w:div>
    <w:div w:id="1505826869">
      <w:bodyDiv w:val="1"/>
      <w:marLeft w:val="0"/>
      <w:marRight w:val="0"/>
      <w:marTop w:val="0"/>
      <w:marBottom w:val="0"/>
      <w:divBdr>
        <w:top w:val="none" w:sz="0" w:space="0" w:color="auto"/>
        <w:left w:val="none" w:sz="0" w:space="0" w:color="auto"/>
        <w:bottom w:val="none" w:sz="0" w:space="0" w:color="auto"/>
        <w:right w:val="none" w:sz="0" w:space="0" w:color="auto"/>
      </w:divBdr>
      <w:divsChild>
        <w:div w:id="1397818403">
          <w:marLeft w:val="0"/>
          <w:marRight w:val="0"/>
          <w:marTop w:val="0"/>
          <w:marBottom w:val="0"/>
          <w:divBdr>
            <w:top w:val="none" w:sz="0" w:space="0" w:color="auto"/>
            <w:left w:val="none" w:sz="0" w:space="0" w:color="auto"/>
            <w:bottom w:val="none" w:sz="0" w:space="0" w:color="auto"/>
            <w:right w:val="none" w:sz="0" w:space="0" w:color="auto"/>
          </w:divBdr>
        </w:div>
      </w:divsChild>
    </w:div>
    <w:div w:id="1507089079">
      <w:bodyDiv w:val="1"/>
      <w:marLeft w:val="0"/>
      <w:marRight w:val="0"/>
      <w:marTop w:val="0"/>
      <w:marBottom w:val="0"/>
      <w:divBdr>
        <w:top w:val="none" w:sz="0" w:space="0" w:color="auto"/>
        <w:left w:val="none" w:sz="0" w:space="0" w:color="auto"/>
        <w:bottom w:val="none" w:sz="0" w:space="0" w:color="auto"/>
        <w:right w:val="none" w:sz="0" w:space="0" w:color="auto"/>
      </w:divBdr>
    </w:div>
    <w:div w:id="1541477212">
      <w:bodyDiv w:val="1"/>
      <w:marLeft w:val="0"/>
      <w:marRight w:val="0"/>
      <w:marTop w:val="0"/>
      <w:marBottom w:val="0"/>
      <w:divBdr>
        <w:top w:val="none" w:sz="0" w:space="0" w:color="auto"/>
        <w:left w:val="none" w:sz="0" w:space="0" w:color="auto"/>
        <w:bottom w:val="none" w:sz="0" w:space="0" w:color="auto"/>
        <w:right w:val="none" w:sz="0" w:space="0" w:color="auto"/>
      </w:divBdr>
    </w:div>
    <w:div w:id="1567301533">
      <w:bodyDiv w:val="1"/>
      <w:marLeft w:val="0"/>
      <w:marRight w:val="0"/>
      <w:marTop w:val="0"/>
      <w:marBottom w:val="0"/>
      <w:divBdr>
        <w:top w:val="none" w:sz="0" w:space="0" w:color="auto"/>
        <w:left w:val="none" w:sz="0" w:space="0" w:color="auto"/>
        <w:bottom w:val="none" w:sz="0" w:space="0" w:color="auto"/>
        <w:right w:val="none" w:sz="0" w:space="0" w:color="auto"/>
      </w:divBdr>
    </w:div>
    <w:div w:id="1598557253">
      <w:bodyDiv w:val="1"/>
      <w:marLeft w:val="0"/>
      <w:marRight w:val="0"/>
      <w:marTop w:val="0"/>
      <w:marBottom w:val="0"/>
      <w:divBdr>
        <w:top w:val="none" w:sz="0" w:space="0" w:color="auto"/>
        <w:left w:val="none" w:sz="0" w:space="0" w:color="auto"/>
        <w:bottom w:val="none" w:sz="0" w:space="0" w:color="auto"/>
        <w:right w:val="none" w:sz="0" w:space="0" w:color="auto"/>
      </w:divBdr>
    </w:div>
    <w:div w:id="1614632028">
      <w:bodyDiv w:val="1"/>
      <w:marLeft w:val="0"/>
      <w:marRight w:val="0"/>
      <w:marTop w:val="0"/>
      <w:marBottom w:val="0"/>
      <w:divBdr>
        <w:top w:val="none" w:sz="0" w:space="0" w:color="auto"/>
        <w:left w:val="none" w:sz="0" w:space="0" w:color="auto"/>
        <w:bottom w:val="none" w:sz="0" w:space="0" w:color="auto"/>
        <w:right w:val="none" w:sz="0" w:space="0" w:color="auto"/>
      </w:divBdr>
    </w:div>
    <w:div w:id="1686396178">
      <w:bodyDiv w:val="1"/>
      <w:marLeft w:val="0"/>
      <w:marRight w:val="0"/>
      <w:marTop w:val="0"/>
      <w:marBottom w:val="0"/>
      <w:divBdr>
        <w:top w:val="none" w:sz="0" w:space="0" w:color="auto"/>
        <w:left w:val="none" w:sz="0" w:space="0" w:color="auto"/>
        <w:bottom w:val="none" w:sz="0" w:space="0" w:color="auto"/>
        <w:right w:val="none" w:sz="0" w:space="0" w:color="auto"/>
      </w:divBdr>
    </w:div>
    <w:div w:id="1703358105">
      <w:bodyDiv w:val="1"/>
      <w:marLeft w:val="0"/>
      <w:marRight w:val="0"/>
      <w:marTop w:val="0"/>
      <w:marBottom w:val="0"/>
      <w:divBdr>
        <w:top w:val="none" w:sz="0" w:space="0" w:color="auto"/>
        <w:left w:val="none" w:sz="0" w:space="0" w:color="auto"/>
        <w:bottom w:val="none" w:sz="0" w:space="0" w:color="auto"/>
        <w:right w:val="none" w:sz="0" w:space="0" w:color="auto"/>
      </w:divBdr>
      <w:divsChild>
        <w:div w:id="631718727">
          <w:marLeft w:val="0"/>
          <w:marRight w:val="0"/>
          <w:marTop w:val="0"/>
          <w:marBottom w:val="0"/>
          <w:divBdr>
            <w:top w:val="none" w:sz="0" w:space="0" w:color="auto"/>
            <w:left w:val="none" w:sz="0" w:space="0" w:color="auto"/>
            <w:bottom w:val="none" w:sz="0" w:space="0" w:color="auto"/>
            <w:right w:val="none" w:sz="0" w:space="0" w:color="auto"/>
          </w:divBdr>
        </w:div>
        <w:div w:id="589431807">
          <w:marLeft w:val="0"/>
          <w:marRight w:val="0"/>
          <w:marTop w:val="0"/>
          <w:marBottom w:val="0"/>
          <w:divBdr>
            <w:top w:val="none" w:sz="0" w:space="0" w:color="auto"/>
            <w:left w:val="none" w:sz="0" w:space="0" w:color="auto"/>
            <w:bottom w:val="none" w:sz="0" w:space="0" w:color="auto"/>
            <w:right w:val="none" w:sz="0" w:space="0" w:color="auto"/>
          </w:divBdr>
        </w:div>
        <w:div w:id="1595631150">
          <w:marLeft w:val="0"/>
          <w:marRight w:val="0"/>
          <w:marTop w:val="0"/>
          <w:marBottom w:val="0"/>
          <w:divBdr>
            <w:top w:val="none" w:sz="0" w:space="0" w:color="auto"/>
            <w:left w:val="none" w:sz="0" w:space="0" w:color="auto"/>
            <w:bottom w:val="none" w:sz="0" w:space="0" w:color="auto"/>
            <w:right w:val="none" w:sz="0" w:space="0" w:color="auto"/>
          </w:divBdr>
        </w:div>
        <w:div w:id="643045877">
          <w:marLeft w:val="0"/>
          <w:marRight w:val="0"/>
          <w:marTop w:val="0"/>
          <w:marBottom w:val="0"/>
          <w:divBdr>
            <w:top w:val="none" w:sz="0" w:space="0" w:color="auto"/>
            <w:left w:val="none" w:sz="0" w:space="0" w:color="auto"/>
            <w:bottom w:val="none" w:sz="0" w:space="0" w:color="auto"/>
            <w:right w:val="none" w:sz="0" w:space="0" w:color="auto"/>
          </w:divBdr>
        </w:div>
        <w:div w:id="1256592255">
          <w:marLeft w:val="0"/>
          <w:marRight w:val="0"/>
          <w:marTop w:val="0"/>
          <w:marBottom w:val="0"/>
          <w:divBdr>
            <w:top w:val="none" w:sz="0" w:space="0" w:color="auto"/>
            <w:left w:val="none" w:sz="0" w:space="0" w:color="auto"/>
            <w:bottom w:val="none" w:sz="0" w:space="0" w:color="auto"/>
            <w:right w:val="none" w:sz="0" w:space="0" w:color="auto"/>
          </w:divBdr>
        </w:div>
        <w:div w:id="2043093707">
          <w:marLeft w:val="0"/>
          <w:marRight w:val="0"/>
          <w:marTop w:val="0"/>
          <w:marBottom w:val="0"/>
          <w:divBdr>
            <w:top w:val="none" w:sz="0" w:space="0" w:color="auto"/>
            <w:left w:val="none" w:sz="0" w:space="0" w:color="auto"/>
            <w:bottom w:val="none" w:sz="0" w:space="0" w:color="auto"/>
            <w:right w:val="none" w:sz="0" w:space="0" w:color="auto"/>
          </w:divBdr>
        </w:div>
        <w:div w:id="1459567146">
          <w:marLeft w:val="0"/>
          <w:marRight w:val="0"/>
          <w:marTop w:val="0"/>
          <w:marBottom w:val="0"/>
          <w:divBdr>
            <w:top w:val="none" w:sz="0" w:space="0" w:color="auto"/>
            <w:left w:val="none" w:sz="0" w:space="0" w:color="auto"/>
            <w:bottom w:val="none" w:sz="0" w:space="0" w:color="auto"/>
            <w:right w:val="none" w:sz="0" w:space="0" w:color="auto"/>
          </w:divBdr>
        </w:div>
      </w:divsChild>
    </w:div>
    <w:div w:id="1730764695">
      <w:bodyDiv w:val="1"/>
      <w:marLeft w:val="0"/>
      <w:marRight w:val="0"/>
      <w:marTop w:val="0"/>
      <w:marBottom w:val="0"/>
      <w:divBdr>
        <w:top w:val="none" w:sz="0" w:space="0" w:color="auto"/>
        <w:left w:val="none" w:sz="0" w:space="0" w:color="auto"/>
        <w:bottom w:val="none" w:sz="0" w:space="0" w:color="auto"/>
        <w:right w:val="none" w:sz="0" w:space="0" w:color="auto"/>
      </w:divBdr>
    </w:div>
    <w:div w:id="1751270763">
      <w:bodyDiv w:val="1"/>
      <w:marLeft w:val="0"/>
      <w:marRight w:val="0"/>
      <w:marTop w:val="0"/>
      <w:marBottom w:val="0"/>
      <w:divBdr>
        <w:top w:val="none" w:sz="0" w:space="0" w:color="auto"/>
        <w:left w:val="none" w:sz="0" w:space="0" w:color="auto"/>
        <w:bottom w:val="none" w:sz="0" w:space="0" w:color="auto"/>
        <w:right w:val="none" w:sz="0" w:space="0" w:color="auto"/>
      </w:divBdr>
    </w:div>
    <w:div w:id="1769348856">
      <w:bodyDiv w:val="1"/>
      <w:marLeft w:val="0"/>
      <w:marRight w:val="0"/>
      <w:marTop w:val="0"/>
      <w:marBottom w:val="0"/>
      <w:divBdr>
        <w:top w:val="none" w:sz="0" w:space="0" w:color="auto"/>
        <w:left w:val="none" w:sz="0" w:space="0" w:color="auto"/>
        <w:bottom w:val="none" w:sz="0" w:space="0" w:color="auto"/>
        <w:right w:val="none" w:sz="0" w:space="0" w:color="auto"/>
      </w:divBdr>
      <w:divsChild>
        <w:div w:id="1228765939">
          <w:marLeft w:val="0"/>
          <w:marRight w:val="0"/>
          <w:marTop w:val="0"/>
          <w:marBottom w:val="0"/>
          <w:divBdr>
            <w:top w:val="none" w:sz="0" w:space="0" w:color="auto"/>
            <w:left w:val="none" w:sz="0" w:space="0" w:color="auto"/>
            <w:bottom w:val="none" w:sz="0" w:space="0" w:color="auto"/>
            <w:right w:val="none" w:sz="0" w:space="0" w:color="auto"/>
          </w:divBdr>
        </w:div>
        <w:div w:id="1506897219">
          <w:marLeft w:val="0"/>
          <w:marRight w:val="0"/>
          <w:marTop w:val="0"/>
          <w:marBottom w:val="0"/>
          <w:divBdr>
            <w:top w:val="none" w:sz="0" w:space="0" w:color="auto"/>
            <w:left w:val="none" w:sz="0" w:space="0" w:color="auto"/>
            <w:bottom w:val="none" w:sz="0" w:space="0" w:color="auto"/>
            <w:right w:val="none" w:sz="0" w:space="0" w:color="auto"/>
          </w:divBdr>
        </w:div>
        <w:div w:id="1582132846">
          <w:marLeft w:val="0"/>
          <w:marRight w:val="0"/>
          <w:marTop w:val="0"/>
          <w:marBottom w:val="0"/>
          <w:divBdr>
            <w:top w:val="none" w:sz="0" w:space="0" w:color="auto"/>
            <w:left w:val="none" w:sz="0" w:space="0" w:color="auto"/>
            <w:bottom w:val="none" w:sz="0" w:space="0" w:color="auto"/>
            <w:right w:val="none" w:sz="0" w:space="0" w:color="auto"/>
          </w:divBdr>
        </w:div>
        <w:div w:id="533495152">
          <w:marLeft w:val="0"/>
          <w:marRight w:val="0"/>
          <w:marTop w:val="0"/>
          <w:marBottom w:val="0"/>
          <w:divBdr>
            <w:top w:val="none" w:sz="0" w:space="0" w:color="auto"/>
            <w:left w:val="none" w:sz="0" w:space="0" w:color="auto"/>
            <w:bottom w:val="none" w:sz="0" w:space="0" w:color="auto"/>
            <w:right w:val="none" w:sz="0" w:space="0" w:color="auto"/>
          </w:divBdr>
        </w:div>
        <w:div w:id="1499536199">
          <w:marLeft w:val="0"/>
          <w:marRight w:val="0"/>
          <w:marTop w:val="0"/>
          <w:marBottom w:val="0"/>
          <w:divBdr>
            <w:top w:val="none" w:sz="0" w:space="0" w:color="auto"/>
            <w:left w:val="none" w:sz="0" w:space="0" w:color="auto"/>
            <w:bottom w:val="none" w:sz="0" w:space="0" w:color="auto"/>
            <w:right w:val="none" w:sz="0" w:space="0" w:color="auto"/>
          </w:divBdr>
        </w:div>
        <w:div w:id="160438186">
          <w:marLeft w:val="0"/>
          <w:marRight w:val="0"/>
          <w:marTop w:val="0"/>
          <w:marBottom w:val="0"/>
          <w:divBdr>
            <w:top w:val="none" w:sz="0" w:space="0" w:color="auto"/>
            <w:left w:val="none" w:sz="0" w:space="0" w:color="auto"/>
            <w:bottom w:val="none" w:sz="0" w:space="0" w:color="auto"/>
            <w:right w:val="none" w:sz="0" w:space="0" w:color="auto"/>
          </w:divBdr>
        </w:div>
        <w:div w:id="1451431111">
          <w:marLeft w:val="0"/>
          <w:marRight w:val="0"/>
          <w:marTop w:val="0"/>
          <w:marBottom w:val="0"/>
          <w:divBdr>
            <w:top w:val="none" w:sz="0" w:space="0" w:color="auto"/>
            <w:left w:val="none" w:sz="0" w:space="0" w:color="auto"/>
            <w:bottom w:val="none" w:sz="0" w:space="0" w:color="auto"/>
            <w:right w:val="none" w:sz="0" w:space="0" w:color="auto"/>
          </w:divBdr>
        </w:div>
      </w:divsChild>
    </w:div>
    <w:div w:id="1805852498">
      <w:bodyDiv w:val="1"/>
      <w:marLeft w:val="0"/>
      <w:marRight w:val="0"/>
      <w:marTop w:val="0"/>
      <w:marBottom w:val="0"/>
      <w:divBdr>
        <w:top w:val="none" w:sz="0" w:space="0" w:color="auto"/>
        <w:left w:val="none" w:sz="0" w:space="0" w:color="auto"/>
        <w:bottom w:val="none" w:sz="0" w:space="0" w:color="auto"/>
        <w:right w:val="none" w:sz="0" w:space="0" w:color="auto"/>
      </w:divBdr>
    </w:div>
    <w:div w:id="1898123202">
      <w:bodyDiv w:val="1"/>
      <w:marLeft w:val="0"/>
      <w:marRight w:val="0"/>
      <w:marTop w:val="0"/>
      <w:marBottom w:val="0"/>
      <w:divBdr>
        <w:top w:val="none" w:sz="0" w:space="0" w:color="auto"/>
        <w:left w:val="none" w:sz="0" w:space="0" w:color="auto"/>
        <w:bottom w:val="none" w:sz="0" w:space="0" w:color="auto"/>
        <w:right w:val="none" w:sz="0" w:space="0" w:color="auto"/>
      </w:divBdr>
    </w:div>
    <w:div w:id="1912960036">
      <w:bodyDiv w:val="1"/>
      <w:marLeft w:val="0"/>
      <w:marRight w:val="0"/>
      <w:marTop w:val="0"/>
      <w:marBottom w:val="0"/>
      <w:divBdr>
        <w:top w:val="none" w:sz="0" w:space="0" w:color="auto"/>
        <w:left w:val="none" w:sz="0" w:space="0" w:color="auto"/>
        <w:bottom w:val="none" w:sz="0" w:space="0" w:color="auto"/>
        <w:right w:val="none" w:sz="0" w:space="0" w:color="auto"/>
      </w:divBdr>
    </w:div>
    <w:div w:id="1913198622">
      <w:bodyDiv w:val="1"/>
      <w:marLeft w:val="0"/>
      <w:marRight w:val="0"/>
      <w:marTop w:val="0"/>
      <w:marBottom w:val="0"/>
      <w:divBdr>
        <w:top w:val="none" w:sz="0" w:space="0" w:color="auto"/>
        <w:left w:val="none" w:sz="0" w:space="0" w:color="auto"/>
        <w:bottom w:val="none" w:sz="0" w:space="0" w:color="auto"/>
        <w:right w:val="none" w:sz="0" w:space="0" w:color="auto"/>
      </w:divBdr>
    </w:div>
    <w:div w:id="1918130717">
      <w:bodyDiv w:val="1"/>
      <w:marLeft w:val="0"/>
      <w:marRight w:val="0"/>
      <w:marTop w:val="0"/>
      <w:marBottom w:val="0"/>
      <w:divBdr>
        <w:top w:val="none" w:sz="0" w:space="0" w:color="auto"/>
        <w:left w:val="none" w:sz="0" w:space="0" w:color="auto"/>
        <w:bottom w:val="none" w:sz="0" w:space="0" w:color="auto"/>
        <w:right w:val="none" w:sz="0" w:space="0" w:color="auto"/>
      </w:divBdr>
    </w:div>
    <w:div w:id="1957978592">
      <w:bodyDiv w:val="1"/>
      <w:marLeft w:val="0"/>
      <w:marRight w:val="0"/>
      <w:marTop w:val="0"/>
      <w:marBottom w:val="0"/>
      <w:divBdr>
        <w:top w:val="none" w:sz="0" w:space="0" w:color="auto"/>
        <w:left w:val="none" w:sz="0" w:space="0" w:color="auto"/>
        <w:bottom w:val="none" w:sz="0" w:space="0" w:color="auto"/>
        <w:right w:val="none" w:sz="0" w:space="0" w:color="auto"/>
      </w:divBdr>
    </w:div>
    <w:div w:id="1964965918">
      <w:bodyDiv w:val="1"/>
      <w:marLeft w:val="0"/>
      <w:marRight w:val="0"/>
      <w:marTop w:val="0"/>
      <w:marBottom w:val="0"/>
      <w:divBdr>
        <w:top w:val="none" w:sz="0" w:space="0" w:color="auto"/>
        <w:left w:val="none" w:sz="0" w:space="0" w:color="auto"/>
        <w:bottom w:val="none" w:sz="0" w:space="0" w:color="auto"/>
        <w:right w:val="none" w:sz="0" w:space="0" w:color="auto"/>
      </w:divBdr>
    </w:div>
    <w:div w:id="1979676541">
      <w:bodyDiv w:val="1"/>
      <w:marLeft w:val="0"/>
      <w:marRight w:val="0"/>
      <w:marTop w:val="0"/>
      <w:marBottom w:val="0"/>
      <w:divBdr>
        <w:top w:val="none" w:sz="0" w:space="0" w:color="auto"/>
        <w:left w:val="none" w:sz="0" w:space="0" w:color="auto"/>
        <w:bottom w:val="none" w:sz="0" w:space="0" w:color="auto"/>
        <w:right w:val="none" w:sz="0" w:space="0" w:color="auto"/>
      </w:divBdr>
    </w:div>
    <w:div w:id="2049601954">
      <w:bodyDiv w:val="1"/>
      <w:marLeft w:val="0"/>
      <w:marRight w:val="0"/>
      <w:marTop w:val="0"/>
      <w:marBottom w:val="0"/>
      <w:divBdr>
        <w:top w:val="none" w:sz="0" w:space="0" w:color="auto"/>
        <w:left w:val="none" w:sz="0" w:space="0" w:color="auto"/>
        <w:bottom w:val="none" w:sz="0" w:space="0" w:color="auto"/>
        <w:right w:val="none" w:sz="0" w:space="0" w:color="auto"/>
      </w:divBdr>
    </w:div>
    <w:div w:id="2053847580">
      <w:bodyDiv w:val="1"/>
      <w:marLeft w:val="0"/>
      <w:marRight w:val="0"/>
      <w:marTop w:val="0"/>
      <w:marBottom w:val="0"/>
      <w:divBdr>
        <w:top w:val="none" w:sz="0" w:space="0" w:color="auto"/>
        <w:left w:val="none" w:sz="0" w:space="0" w:color="auto"/>
        <w:bottom w:val="none" w:sz="0" w:space="0" w:color="auto"/>
        <w:right w:val="none" w:sz="0" w:space="0" w:color="auto"/>
      </w:divBdr>
    </w:div>
    <w:div w:id="2055690072">
      <w:bodyDiv w:val="1"/>
      <w:marLeft w:val="0"/>
      <w:marRight w:val="0"/>
      <w:marTop w:val="0"/>
      <w:marBottom w:val="0"/>
      <w:divBdr>
        <w:top w:val="none" w:sz="0" w:space="0" w:color="auto"/>
        <w:left w:val="none" w:sz="0" w:space="0" w:color="auto"/>
        <w:bottom w:val="none" w:sz="0" w:space="0" w:color="auto"/>
        <w:right w:val="none" w:sz="0" w:space="0" w:color="auto"/>
      </w:divBdr>
    </w:div>
    <w:div w:id="205981416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DefaultPlaceholder_-1854013440"/>
        <w:category>
          <w:name w:val="General"/>
          <w:gallery w:val="placeholder"/>
        </w:category>
        <w:types>
          <w:type w:val="bbPlcHdr"/>
        </w:types>
        <w:behaviors>
          <w:behavior w:val="content"/>
        </w:behaviors>
        <w:guid w:val="{65A4E96D-A01B-4179-8BEC-7AA752F84140}"/>
      </w:docPartPr>
      <w:docPartBody>
        <w:p w:rsidR="008E7353" w:rsidRDefault="00BC5DEE">
          <w:r w:rsidRPr="00F23697">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revisionView w:comments="0" w:insDel="0" w:formatting="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C5DEE"/>
    <w:rsid w:val="008E7353"/>
    <w:rsid w:val="00BC5DEE"/>
    <w:rsid w:val="00E86EE8"/>
    <w:rsid w:val="00EC5F5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s-CO" w:eastAsia="es-CO"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C5F59"/>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9B5B9403-7B7A-4494-A4DB-D7EC5D9A00B5}">
  <we:reference id="wa104382081" version="1.55.1.0" store="en-US" storeType="OMEX"/>
  <we:alternateReferences>
    <we:reference id="wa104382081" version="1.55.1.0" store="" storeType="OMEX"/>
  </we:alternateReferences>
  <we:properties>
    <we:property name="MENDELEY_CITATIONS" value="[{&quot;citationID&quot;:&quot;MENDELEY_CITATION_fd731b53-969c-448a-a26d-60920789cd95&quot;,&quot;properties&quot;:{&quot;noteIndex&quot;:0},&quot;isEdited&quot;:false,&quot;manualOverride&quot;:{&quot;isManuallyOverridden&quot;:false,&quot;citeprocText&quot;:&quot;(OSEA &amp;#38; Fundación Biodiversidad, 2017)&quot;,&quot;manualOverrideText&quot;:&quot;&quot;},&quot;citationTag&quot;:&quot;MENDELEY_CITATION_v3_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&quot;,&quot;citationItems&quot;:[{&quot;id&quot;:&quot;1f669dec-da5e-34fd-aab8-337ec468d7f6&quot;,&quot;itemData&quot;:{&quot;type&quot;:&quot;report&quot;,&quot;id&quot;:&quot;1f669dec-da5e-34fd-aab8-337ec468d7f6&quot;,&quot;title&quot;:&quot;Guía de Minimización de Subproductos y residuos de la acuicultura&quot;,&quot;author&quot;:[{&quot;family&quot;:&quot;OSEA&quot;,&quot;given&quot;:&quot;&quot;,&quot;parse-names&quot;:false,&quot;dropping-particle&quot;:&quot;&quot;,&quot;non-dropping-particle&quot;:&quot;&quot;},{&quot;family&quot;:&quot;Fundación Biodiversidad&quot;,&quot;given&quot;:&quot;&quot;,&quot;parse-names&quot;:false,&quot;dropping-particle&quot;:&quot;&quot;,&quot;non-dropping-particle&quot;:&quot;&quot;}],&quot;issued&quot;:{&quot;date-parts&quot;:[[2017]]},&quot;publisher-place&quot;:&quot;Madrid, España&quot;,&quot;container-title-short&quot;:&quot;&quot;},&quot;isTemporary&quot;:false}]}]"/>
    <we:property name="MENDELEY_CITATIONS_STYLE" value="{&quot;id&quot;:&quot;https://www.zotero.org/styles/apa&quot;,&quot;title&quot;:&quot;American Psychological Association 7th edition&quot;,&quot;format&quot;:&quot;author-date&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oylRAqzbFCD9xE0IpwprUU70YLA==">CgMxLjA4AHIhMU1kVXlPR2tkQmNrbzdPWDZKRi1xWnk3eV91b193SXVq</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b:Source>
    <b:Tag>GOV23</b:Tag>
    <b:SourceType>InternetSite</b:SourceType>
    <b:Guid>{BABC9073-FCC5-4AA6-8FF1-4ECD3974C77F}</b:Guid>
    <b:Title>XM</b:Title>
    <b:InternetSiteTitle>XM</b:InternetSiteTitle>
    <b:Year>2023</b:Year>
    <b:Month>11</b:Month>
    <b:Day>09</b:Day>
    <b:URL>https://www.xm.com.co/nuestra-empresa/nosotros/quienes-somos</b:URL>
    <b:Author>
      <b:Author>
        <b:NameList>
          <b:Person>
            <b:Last>XM</b:Last>
          </b:Person>
        </b:NameList>
      </b:Author>
    </b:Author>
    <b:RefOrder>1</b:RefOrder>
  </b:Source>
  <b:Source>
    <b:Tag>Fab22</b:Tag>
    <b:SourceType>Interview</b:SourceType>
    <b:Guid>{192FD934-575E-4FF4-AD2D-563457E05CE5}</b:Guid>
    <b:Title>Entrevista a Fabio Diazgranados Presidente de Fedeabejas</b:Title>
    <b:Year>2022</b:Year>
    <b:Author>
      <b:Interviewee>
        <b:NameList>
          <b:Person>
            <b:Last>Diazgranados</b:Last>
            <b:First>Fabio</b:First>
          </b:Person>
        </b:NameList>
      </b:Interviewee>
    </b:Author>
    <b:RefOrder>2</b:RefOrder>
  </b:Source>
  <b:Source>
    <b:Tag>Her14</b:Tag>
    <b:SourceType>Report</b:SourceType>
    <b:Guid>{6D169C64-2A84-4E3E-9EE7-DEC0E8D76E6C}</b:Guid>
    <b:Title>Diseño de un sistema de producción apícola, como estrategia de protección y conservación de bosques nativos en el área de influencia del Consejo Comunitario Afrodescendiente El Kicharo del Corregimiento La India - Municipio de Landázuri</b:Title>
    <b:Year>2014</b:Year>
    <b:Author>
      <b:Author>
        <b:NameList>
          <b:Person>
            <b:Last>Hernández González</b:Last>
            <b:First>Marcela</b:First>
            <b:Middle>Alejandra</b:Middle>
          </b:Person>
          <b:Person>
            <b:Last>Hernández Pinto</b:Last>
            <b:First>Juan</b:First>
            <b:Middle>Pablo</b:Middle>
          </b:Person>
        </b:NameList>
      </b:Author>
    </b:Author>
    <b:City>Bucaramanga</b:City>
    <b:RefOrder>3</b:RefOrder>
  </b:Source>
  <b:Source>
    <b:Tag>AUN22</b:Tag>
    <b:SourceType>Report</b:SourceType>
    <b:Guid>{A6BB0087-C4C2-4DA9-8F61-FB46B84CA7CA}</b:Guid>
    <b:Title>Acuicultura en Colombia</b:Title>
    <b:Year>2022</b:Year>
    <b:Author>
      <b:Author>
        <b:NameList>
          <b:Person>
            <b:Last>AUNAP</b:Last>
            <b:First>Autoridad</b:First>
            <b:Middle>Nacional de Acuicultura y Pesca</b:Middle>
          </b:Person>
        </b:NameList>
      </b:Author>
    </b:Author>
    <b:Publisher>Dirección Técnica de Administración de Fomento</b:Publisher>
    <b:RefOrder>4</b:RefOrder>
  </b:Source>
  <b:Source>
    <b:Tag>Fin18</b:Tag>
    <b:SourceType>Report</b:SourceType>
    <b:Guid>{014204A7-FE30-4255-B440-4558C6603C29}</b:Guid>
    <b:Author>
      <b:Author>
        <b:NameList>
          <b:Person>
            <b:Last>Finagro</b:Last>
            <b:First>Unidad</b:First>
            <b:Middle>de Gestión de Riesgos Agropecuarios-UGRA</b:Middle>
          </b:Person>
        </b:NameList>
      </b:Author>
    </b:Author>
    <b:Title>Ficha de inteligencia- Aguacate</b:Title>
    <b:Year>2018</b:Year>
    <b:RefOrder>5</b:RefOrder>
  </b:Source>
  <b:Source>
    <b:Tag>Ira15</b:Tag>
    <b:SourceType>Report</b:SourceType>
    <b:Guid>{15F20FE8-183D-4B4E-8755-6150F373CA42}</b:Guid>
    <b:Author>
      <b:Author>
        <b:NameList>
          <b:Person>
            <b:Last>Iragorri Valencia</b:Last>
            <b:First>Aurelio</b:First>
          </b:Person>
        </b:NameList>
      </b:Author>
    </b:Author>
    <b:Title>Organización de Cadena Productiva del Aguacate</b:Title>
    <b:Year>2015</b:Year>
    <b:Publisher>MinAgricultura</b:Publisher>
    <b:RefOrder>6</b:RefOrder>
  </b:Source>
  <b:Source>
    <b:Tag>Agr23</b:Tag>
    <b:SourceType>InternetSite</b:SourceType>
    <b:Guid>{AF32F40A-7634-443E-B50C-1BD648598F70}</b:Guid>
    <b:Author>
      <b:Author>
        <b:NameList>
          <b:Person>
            <b:Last>Agronet</b:Last>
          </b:Person>
        </b:NameList>
      </b:Author>
    </b:Author>
    <b:Title>Agronet. MinAgricultura. Estadísticas</b:Title>
    <b:Year>2023</b:Year>
    <b:URL>https://www.agronet.gov.co/estadistica/Paginas/home.aspx?cod=1</b:URL>
    <b:RefOrder>7</b:RefOrder>
  </b:Source>
  <b:Source>
    <b:Tag>Min18</b:Tag>
    <b:SourceType>Report</b:SourceType>
    <b:Guid>{46A0250B-F002-4DBD-8844-C1082A04DBDC}</b:Guid>
    <b:Title>Cadena de algodón, textil, confecciones. Indicadores e Instrumentos</b:Title>
    <b:Year>2018</b:Year>
    <b:Author>
      <b:Author>
        <b:NameList>
          <b:Person>
            <b:Last>MinAgricultura</b:Last>
          </b:Person>
        </b:NameList>
      </b:Author>
    </b:Author>
    <b:RefOrder>8</b:RefOrder>
  </b:Source>
</b:Sourc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B1D01D0F-AAFB-400B-A9D1-938C1AC5A9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1431</TotalTime>
  <Pages>9</Pages>
  <Words>3023</Words>
  <Characters>16627</Characters>
  <Application>Microsoft Office Word</Application>
  <DocSecurity>0</DocSecurity>
  <Lines>138</Lines>
  <Paragraphs>39</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19611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Yenny Paola  Morales Cortés</dc:creator>
  <cp:lastModifiedBy>Usuario</cp:lastModifiedBy>
  <cp:revision>30</cp:revision>
  <dcterms:created xsi:type="dcterms:W3CDTF">2024-01-09T23:07:00Z</dcterms:created>
  <dcterms:modified xsi:type="dcterms:W3CDTF">2024-01-23T14:47:00Z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2dd7ab6a-df60-3a9c-bfeb-2a093d151cc5</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 11th edition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7th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 6th edition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17th edition (author-date)</vt:lpwstr>
  </property>
  <property fmtid="{D5CDD505-2E9C-101B-9397-08002B2CF9AE}" pid="15" name="Mendeley Recent Style Id 5_1">
    <vt:lpwstr>http://www.zotero.org/styles/harvard-cite-them-right</vt:lpwstr>
  </property>
  <property fmtid="{D5CDD505-2E9C-101B-9397-08002B2CF9AE}" pid="16" name="Mendeley Recent Style Name 5_1">
    <vt:lpwstr>Cite Them Right 10th edition - Harvard</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8th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ies>
</file>