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79A4" w:rsidRDefault="00831545">
      <w:pPr>
        <w:pStyle w:val="Heading1"/>
        <w:numPr>
          <w:ilvl w:val="0"/>
          <w:numId w:val="3"/>
        </w:numPr>
      </w:pPr>
      <w:r>
        <w:t>Grupo Homogéneo: Frutas tropicales y subtropicales con poca mecanización</w:t>
      </w:r>
    </w:p>
    <w:p w:rsidR="00D179A4" w:rsidRDefault="00831545">
      <w:r>
        <w:t>El grupo homogéneo Cultivo de frutas tropicales y subtropicales con poca mecanización hace parte del CIUU 0121. La poca mecanización en este grupo implica que estos cultivos no requieren del uso de maquinarias agrícolas para llevar a cabo las operaciones de preparación del suelo, siembra, entre otros.</w:t>
      </w:r>
    </w:p>
    <w:p w:rsidR="00D179A4" w:rsidRDefault="00D179A4"/>
    <w:p w:rsidR="00D179A4" w:rsidRDefault="00831545">
      <w:r>
        <w:t xml:space="preserve">El grupo hace referencia a 20 frutas tropicales y subtropicales, que requieren pleno uso de sol y un suelo rico con buen drenaje y ácido a neutro. La radiación solar es un factor determinante para el crecimiento, la luz solar es absorbida por las hojas y es la fuente principal para la fotosíntesis. </w:t>
      </w:r>
    </w:p>
    <w:p w:rsidR="00D179A4" w:rsidRDefault="00D179A4"/>
    <w:p w:rsidR="00D179A4" w:rsidRDefault="00831545">
      <w:r>
        <w:t xml:space="preserve">El proceso productivo que se va a evaluar en este caso tiene como producto final la fibra cruda del frutas tropicales y subtropicales con poca mecanización, la cual es la materia prima para realizar artesanías y sacos para cargar diferentes productos. </w:t>
      </w:r>
    </w:p>
    <w:p w:rsidR="00D179A4" w:rsidRDefault="00D179A4"/>
    <w:p w:rsidR="00D179A4" w:rsidRDefault="00831545">
      <w:r>
        <w:t>Como se detalla en la Tabla 1, que el cultivo de frutas tropicales y subtropicales con poca mecanización se encuentra principalmente en el piso térmico cálido, templado y frio y el principal residuo se generan los restos de poda y frutos dañados.</w:t>
      </w:r>
    </w:p>
    <w:p w:rsidR="00D179A4" w:rsidRDefault="00D179A4">
      <w:pPr>
        <w:pBdr>
          <w:top w:val="nil"/>
          <w:left w:val="nil"/>
          <w:bottom w:val="nil"/>
          <w:right w:val="nil"/>
          <w:between w:val="nil"/>
        </w:pBdr>
      </w:pPr>
    </w:p>
    <w:p w:rsidR="00D179A4" w:rsidRDefault="00831545">
      <w:pPr>
        <w:pBdr>
          <w:top w:val="nil"/>
          <w:left w:val="nil"/>
          <w:bottom w:val="nil"/>
          <w:right w:val="nil"/>
          <w:between w:val="nil"/>
        </w:pBdr>
        <w:jc w:val="center"/>
      </w:pPr>
      <w:bookmarkStart w:id="0" w:name="_heading=h.gjdgxs" w:colFirst="0" w:colLast="0"/>
      <w:bookmarkEnd w:id="0"/>
      <w:r>
        <w:rPr>
          <w:b/>
        </w:rPr>
        <w:t>Tabla 1.</w:t>
      </w:r>
      <w:r>
        <w:t xml:space="preserve">  Descripción del grupo CIIU</w:t>
      </w:r>
    </w:p>
    <w:tbl>
      <w:tblPr>
        <w:tblStyle w:val="a"/>
        <w:tblW w:w="86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29"/>
        <w:gridCol w:w="1442"/>
        <w:gridCol w:w="1444"/>
        <w:gridCol w:w="2005"/>
        <w:gridCol w:w="2005"/>
      </w:tblGrid>
      <w:tr w:rsidR="00D179A4">
        <w:trPr>
          <w:jc w:val="center"/>
        </w:trPr>
        <w:tc>
          <w:tcPr>
            <w:tcW w:w="1729" w:type="dxa"/>
            <w:shd w:val="clear" w:color="auto" w:fill="25A18E"/>
            <w:vAlign w:val="center"/>
          </w:tcPr>
          <w:p w:rsidR="00D179A4" w:rsidRDefault="00831545">
            <w:pPr>
              <w:jc w:val="center"/>
              <w:rPr>
                <w:b/>
                <w:sz w:val="20"/>
                <w:szCs w:val="20"/>
              </w:rPr>
            </w:pPr>
            <w:r>
              <w:rPr>
                <w:b/>
                <w:sz w:val="20"/>
                <w:szCs w:val="20"/>
              </w:rPr>
              <w:t>Descripción</w:t>
            </w:r>
          </w:p>
        </w:tc>
        <w:tc>
          <w:tcPr>
            <w:tcW w:w="1442" w:type="dxa"/>
            <w:shd w:val="clear" w:color="auto" w:fill="25A18E"/>
            <w:vAlign w:val="center"/>
          </w:tcPr>
          <w:p w:rsidR="00D179A4" w:rsidRDefault="00831545">
            <w:pPr>
              <w:jc w:val="center"/>
              <w:rPr>
                <w:b/>
                <w:sz w:val="20"/>
                <w:szCs w:val="20"/>
              </w:rPr>
            </w:pPr>
            <w:r>
              <w:rPr>
                <w:b/>
                <w:sz w:val="20"/>
                <w:szCs w:val="20"/>
              </w:rPr>
              <w:t>Producto</w:t>
            </w:r>
          </w:p>
        </w:tc>
        <w:tc>
          <w:tcPr>
            <w:tcW w:w="1444" w:type="dxa"/>
            <w:shd w:val="clear" w:color="auto" w:fill="25A18E"/>
            <w:vAlign w:val="center"/>
          </w:tcPr>
          <w:p w:rsidR="00D179A4" w:rsidRDefault="00831545">
            <w:pPr>
              <w:jc w:val="center"/>
              <w:rPr>
                <w:b/>
                <w:sz w:val="20"/>
                <w:szCs w:val="20"/>
              </w:rPr>
            </w:pPr>
            <w:r>
              <w:rPr>
                <w:b/>
                <w:sz w:val="20"/>
                <w:szCs w:val="20"/>
              </w:rPr>
              <w:t>Residuos</w:t>
            </w:r>
          </w:p>
        </w:tc>
        <w:tc>
          <w:tcPr>
            <w:tcW w:w="2005" w:type="dxa"/>
            <w:shd w:val="clear" w:color="auto" w:fill="25A18E"/>
            <w:vAlign w:val="center"/>
          </w:tcPr>
          <w:p w:rsidR="00D179A4" w:rsidRDefault="00831545">
            <w:pPr>
              <w:jc w:val="center"/>
              <w:rPr>
                <w:b/>
                <w:sz w:val="20"/>
                <w:szCs w:val="20"/>
              </w:rPr>
            </w:pPr>
            <w:r>
              <w:rPr>
                <w:b/>
                <w:sz w:val="20"/>
                <w:szCs w:val="20"/>
              </w:rPr>
              <w:t>Piso térmico</w:t>
            </w:r>
          </w:p>
        </w:tc>
        <w:tc>
          <w:tcPr>
            <w:tcW w:w="2005" w:type="dxa"/>
            <w:shd w:val="clear" w:color="auto" w:fill="25A18E"/>
          </w:tcPr>
          <w:p w:rsidR="00D179A4" w:rsidRDefault="00831545">
            <w:pPr>
              <w:jc w:val="center"/>
              <w:rPr>
                <w:b/>
                <w:sz w:val="20"/>
                <w:szCs w:val="20"/>
              </w:rPr>
            </w:pPr>
            <w:r>
              <w:rPr>
                <w:b/>
                <w:sz w:val="20"/>
                <w:szCs w:val="20"/>
              </w:rPr>
              <w:t>Grupo homogéneo</w:t>
            </w:r>
          </w:p>
        </w:tc>
      </w:tr>
      <w:tr w:rsidR="00D179A4">
        <w:trPr>
          <w:trHeight w:val="298"/>
          <w:jc w:val="center"/>
        </w:trPr>
        <w:tc>
          <w:tcPr>
            <w:tcW w:w="1729" w:type="dxa"/>
            <w:vAlign w:val="bottom"/>
          </w:tcPr>
          <w:p w:rsidR="00D179A4" w:rsidRDefault="00831545">
            <w:pPr>
              <w:jc w:val="center"/>
              <w:rPr>
                <w:sz w:val="20"/>
                <w:szCs w:val="20"/>
              </w:rPr>
            </w:pPr>
            <w:r>
              <w:rPr>
                <w:sz w:val="20"/>
                <w:szCs w:val="20"/>
              </w:rPr>
              <w:t>Durazno</w:t>
            </w:r>
          </w:p>
        </w:tc>
        <w:tc>
          <w:tcPr>
            <w:tcW w:w="1442" w:type="dxa"/>
            <w:vMerge w:val="restart"/>
            <w:vAlign w:val="center"/>
          </w:tcPr>
          <w:p w:rsidR="00D179A4" w:rsidRDefault="00831545">
            <w:pPr>
              <w:jc w:val="center"/>
              <w:rPr>
                <w:color w:val="000000"/>
                <w:sz w:val="20"/>
                <w:szCs w:val="20"/>
              </w:rPr>
            </w:pPr>
            <w:r>
              <w:rPr>
                <w:color w:val="1F1F1F"/>
                <w:sz w:val="20"/>
                <w:szCs w:val="20"/>
                <w:highlight w:val="white"/>
              </w:rPr>
              <w:t>Fruto seleccionado y limpio</w:t>
            </w:r>
          </w:p>
        </w:tc>
        <w:tc>
          <w:tcPr>
            <w:tcW w:w="1444" w:type="dxa"/>
            <w:vMerge w:val="restart"/>
            <w:vAlign w:val="center"/>
          </w:tcPr>
          <w:p w:rsidR="00D179A4" w:rsidRDefault="00831545">
            <w:pPr>
              <w:jc w:val="center"/>
              <w:rPr>
                <w:sz w:val="20"/>
                <w:szCs w:val="20"/>
              </w:rPr>
            </w:pPr>
            <w:r>
              <w:rPr>
                <w:color w:val="1F1F1F"/>
                <w:sz w:val="20"/>
                <w:szCs w:val="20"/>
                <w:highlight w:val="white"/>
              </w:rPr>
              <w:t>Restos de poda</w:t>
            </w:r>
            <w:r>
              <w:rPr>
                <w:color w:val="1F1F1F"/>
                <w:sz w:val="20"/>
                <w:szCs w:val="20"/>
              </w:rPr>
              <w:t xml:space="preserve"> y frutos dañados</w:t>
            </w:r>
          </w:p>
          <w:p w:rsidR="00D179A4" w:rsidRDefault="00D179A4">
            <w:pPr>
              <w:jc w:val="center"/>
              <w:rPr>
                <w:color w:val="000000"/>
                <w:sz w:val="20"/>
                <w:szCs w:val="20"/>
              </w:rPr>
            </w:pPr>
          </w:p>
        </w:tc>
        <w:tc>
          <w:tcPr>
            <w:tcW w:w="2005" w:type="dxa"/>
            <w:vMerge w:val="restart"/>
            <w:vAlign w:val="center"/>
          </w:tcPr>
          <w:p w:rsidR="00D179A4" w:rsidRDefault="00831545">
            <w:pPr>
              <w:jc w:val="center"/>
              <w:rPr>
                <w:color w:val="000000"/>
                <w:sz w:val="20"/>
                <w:szCs w:val="20"/>
              </w:rPr>
            </w:pPr>
            <w:r>
              <w:rPr>
                <w:color w:val="1F1F1F"/>
                <w:sz w:val="20"/>
                <w:szCs w:val="20"/>
                <w:highlight w:val="white"/>
              </w:rPr>
              <w:t>Cálido/Templado/Frío</w:t>
            </w:r>
          </w:p>
        </w:tc>
        <w:tc>
          <w:tcPr>
            <w:tcW w:w="2005" w:type="dxa"/>
            <w:vMerge w:val="restart"/>
            <w:vAlign w:val="center"/>
          </w:tcPr>
          <w:p w:rsidR="00D179A4" w:rsidRDefault="00831545">
            <w:pPr>
              <w:jc w:val="center"/>
              <w:rPr>
                <w:color w:val="1F1F1F"/>
                <w:sz w:val="20"/>
                <w:szCs w:val="20"/>
                <w:highlight w:val="white"/>
              </w:rPr>
            </w:pPr>
            <w:r>
              <w:rPr>
                <w:color w:val="1F1F1F"/>
                <w:sz w:val="20"/>
                <w:szCs w:val="20"/>
                <w:highlight w:val="white"/>
              </w:rPr>
              <w:t xml:space="preserve">Frutas con poca mecanización </w:t>
            </w:r>
          </w:p>
        </w:tc>
      </w:tr>
      <w:tr w:rsidR="00D179A4">
        <w:trPr>
          <w:trHeight w:val="274"/>
          <w:jc w:val="center"/>
        </w:trPr>
        <w:tc>
          <w:tcPr>
            <w:tcW w:w="1729" w:type="dxa"/>
            <w:vAlign w:val="bottom"/>
          </w:tcPr>
          <w:p w:rsidR="00D179A4" w:rsidRDefault="00831545">
            <w:pPr>
              <w:jc w:val="center"/>
              <w:rPr>
                <w:sz w:val="20"/>
                <w:szCs w:val="20"/>
              </w:rPr>
            </w:pPr>
            <w:r>
              <w:rPr>
                <w:sz w:val="20"/>
                <w:szCs w:val="20"/>
              </w:rPr>
              <w:t>Manzana</w:t>
            </w:r>
          </w:p>
        </w:tc>
        <w:tc>
          <w:tcPr>
            <w:tcW w:w="1442" w:type="dxa"/>
            <w:vMerge/>
            <w:vAlign w:val="center"/>
          </w:tcPr>
          <w:p w:rsidR="00D179A4" w:rsidRDefault="00D179A4">
            <w:pPr>
              <w:widowControl w:val="0"/>
              <w:pBdr>
                <w:top w:val="nil"/>
                <w:left w:val="nil"/>
                <w:bottom w:val="nil"/>
                <w:right w:val="nil"/>
                <w:between w:val="nil"/>
              </w:pBdr>
              <w:spacing w:line="276" w:lineRule="auto"/>
              <w:jc w:val="left"/>
              <w:rPr>
                <w:sz w:val="20"/>
                <w:szCs w:val="20"/>
              </w:rPr>
            </w:pPr>
          </w:p>
        </w:tc>
        <w:tc>
          <w:tcPr>
            <w:tcW w:w="1444" w:type="dxa"/>
            <w:vMerge/>
            <w:vAlign w:val="center"/>
          </w:tcPr>
          <w:p w:rsidR="00D179A4" w:rsidRDefault="00D179A4">
            <w:pPr>
              <w:widowControl w:val="0"/>
              <w:pBdr>
                <w:top w:val="nil"/>
                <w:left w:val="nil"/>
                <w:bottom w:val="nil"/>
                <w:right w:val="nil"/>
                <w:between w:val="nil"/>
              </w:pBdr>
              <w:spacing w:line="276" w:lineRule="auto"/>
              <w:jc w:val="left"/>
              <w:rPr>
                <w:sz w:val="20"/>
                <w:szCs w:val="20"/>
              </w:rPr>
            </w:pPr>
          </w:p>
        </w:tc>
        <w:tc>
          <w:tcPr>
            <w:tcW w:w="2005" w:type="dxa"/>
            <w:vMerge/>
            <w:vAlign w:val="center"/>
          </w:tcPr>
          <w:p w:rsidR="00D179A4" w:rsidRDefault="00D179A4">
            <w:pPr>
              <w:widowControl w:val="0"/>
              <w:pBdr>
                <w:top w:val="nil"/>
                <w:left w:val="nil"/>
                <w:bottom w:val="nil"/>
                <w:right w:val="nil"/>
                <w:between w:val="nil"/>
              </w:pBdr>
              <w:spacing w:line="276" w:lineRule="auto"/>
              <w:jc w:val="left"/>
              <w:rPr>
                <w:sz w:val="20"/>
                <w:szCs w:val="20"/>
              </w:rPr>
            </w:pPr>
          </w:p>
        </w:tc>
        <w:tc>
          <w:tcPr>
            <w:tcW w:w="2005" w:type="dxa"/>
            <w:vMerge/>
            <w:vAlign w:val="center"/>
          </w:tcPr>
          <w:p w:rsidR="00D179A4" w:rsidRDefault="00D179A4">
            <w:pPr>
              <w:widowControl w:val="0"/>
              <w:pBdr>
                <w:top w:val="nil"/>
                <w:left w:val="nil"/>
                <w:bottom w:val="nil"/>
                <w:right w:val="nil"/>
                <w:between w:val="nil"/>
              </w:pBdr>
              <w:spacing w:line="276" w:lineRule="auto"/>
              <w:jc w:val="left"/>
              <w:rPr>
                <w:sz w:val="20"/>
                <w:szCs w:val="20"/>
              </w:rPr>
            </w:pPr>
          </w:p>
        </w:tc>
      </w:tr>
      <w:tr w:rsidR="00D179A4">
        <w:trPr>
          <w:trHeight w:val="264"/>
          <w:jc w:val="center"/>
        </w:trPr>
        <w:tc>
          <w:tcPr>
            <w:tcW w:w="1729" w:type="dxa"/>
            <w:vAlign w:val="bottom"/>
          </w:tcPr>
          <w:p w:rsidR="00D179A4" w:rsidRDefault="00831545">
            <w:pPr>
              <w:jc w:val="center"/>
              <w:rPr>
                <w:sz w:val="20"/>
                <w:szCs w:val="20"/>
              </w:rPr>
            </w:pPr>
            <w:r>
              <w:rPr>
                <w:sz w:val="20"/>
                <w:szCs w:val="20"/>
              </w:rPr>
              <w:t>Feijoa</w:t>
            </w:r>
          </w:p>
        </w:tc>
        <w:tc>
          <w:tcPr>
            <w:tcW w:w="1442" w:type="dxa"/>
            <w:vMerge/>
            <w:vAlign w:val="center"/>
          </w:tcPr>
          <w:p w:rsidR="00D179A4" w:rsidRDefault="00D179A4">
            <w:pPr>
              <w:widowControl w:val="0"/>
              <w:pBdr>
                <w:top w:val="nil"/>
                <w:left w:val="nil"/>
                <w:bottom w:val="nil"/>
                <w:right w:val="nil"/>
                <w:between w:val="nil"/>
              </w:pBdr>
              <w:spacing w:line="276" w:lineRule="auto"/>
              <w:jc w:val="left"/>
              <w:rPr>
                <w:sz w:val="20"/>
                <w:szCs w:val="20"/>
              </w:rPr>
            </w:pPr>
          </w:p>
        </w:tc>
        <w:tc>
          <w:tcPr>
            <w:tcW w:w="1444" w:type="dxa"/>
            <w:vMerge/>
            <w:vAlign w:val="center"/>
          </w:tcPr>
          <w:p w:rsidR="00D179A4" w:rsidRDefault="00D179A4">
            <w:pPr>
              <w:widowControl w:val="0"/>
              <w:pBdr>
                <w:top w:val="nil"/>
                <w:left w:val="nil"/>
                <w:bottom w:val="nil"/>
                <w:right w:val="nil"/>
                <w:between w:val="nil"/>
              </w:pBdr>
              <w:spacing w:line="276" w:lineRule="auto"/>
              <w:jc w:val="left"/>
              <w:rPr>
                <w:sz w:val="20"/>
                <w:szCs w:val="20"/>
              </w:rPr>
            </w:pPr>
          </w:p>
        </w:tc>
        <w:tc>
          <w:tcPr>
            <w:tcW w:w="2005" w:type="dxa"/>
            <w:vMerge/>
            <w:vAlign w:val="center"/>
          </w:tcPr>
          <w:p w:rsidR="00D179A4" w:rsidRDefault="00D179A4">
            <w:pPr>
              <w:widowControl w:val="0"/>
              <w:pBdr>
                <w:top w:val="nil"/>
                <w:left w:val="nil"/>
                <w:bottom w:val="nil"/>
                <w:right w:val="nil"/>
                <w:between w:val="nil"/>
              </w:pBdr>
              <w:spacing w:line="276" w:lineRule="auto"/>
              <w:jc w:val="left"/>
              <w:rPr>
                <w:sz w:val="20"/>
                <w:szCs w:val="20"/>
              </w:rPr>
            </w:pPr>
          </w:p>
        </w:tc>
        <w:tc>
          <w:tcPr>
            <w:tcW w:w="2005" w:type="dxa"/>
            <w:vMerge/>
            <w:vAlign w:val="center"/>
          </w:tcPr>
          <w:p w:rsidR="00D179A4" w:rsidRDefault="00D179A4">
            <w:pPr>
              <w:widowControl w:val="0"/>
              <w:pBdr>
                <w:top w:val="nil"/>
                <w:left w:val="nil"/>
                <w:bottom w:val="nil"/>
                <w:right w:val="nil"/>
                <w:between w:val="nil"/>
              </w:pBdr>
              <w:spacing w:line="276" w:lineRule="auto"/>
              <w:jc w:val="left"/>
              <w:rPr>
                <w:sz w:val="20"/>
                <w:szCs w:val="20"/>
              </w:rPr>
            </w:pPr>
          </w:p>
        </w:tc>
      </w:tr>
      <w:tr w:rsidR="00D179A4">
        <w:trPr>
          <w:trHeight w:val="282"/>
          <w:jc w:val="center"/>
        </w:trPr>
        <w:tc>
          <w:tcPr>
            <w:tcW w:w="1729" w:type="dxa"/>
            <w:vAlign w:val="bottom"/>
          </w:tcPr>
          <w:p w:rsidR="00D179A4" w:rsidRDefault="00831545">
            <w:pPr>
              <w:jc w:val="center"/>
              <w:rPr>
                <w:sz w:val="20"/>
                <w:szCs w:val="20"/>
              </w:rPr>
            </w:pPr>
            <w:r>
              <w:rPr>
                <w:sz w:val="20"/>
                <w:szCs w:val="20"/>
              </w:rPr>
              <w:t>Ciruela</w:t>
            </w:r>
          </w:p>
        </w:tc>
        <w:tc>
          <w:tcPr>
            <w:tcW w:w="1442" w:type="dxa"/>
            <w:vMerge/>
            <w:vAlign w:val="center"/>
          </w:tcPr>
          <w:p w:rsidR="00D179A4" w:rsidRDefault="00D179A4">
            <w:pPr>
              <w:widowControl w:val="0"/>
              <w:pBdr>
                <w:top w:val="nil"/>
                <w:left w:val="nil"/>
                <w:bottom w:val="nil"/>
                <w:right w:val="nil"/>
                <w:between w:val="nil"/>
              </w:pBdr>
              <w:spacing w:line="276" w:lineRule="auto"/>
              <w:jc w:val="left"/>
              <w:rPr>
                <w:sz w:val="20"/>
                <w:szCs w:val="20"/>
              </w:rPr>
            </w:pPr>
          </w:p>
        </w:tc>
        <w:tc>
          <w:tcPr>
            <w:tcW w:w="1444" w:type="dxa"/>
            <w:vMerge/>
            <w:vAlign w:val="center"/>
          </w:tcPr>
          <w:p w:rsidR="00D179A4" w:rsidRDefault="00D179A4">
            <w:pPr>
              <w:widowControl w:val="0"/>
              <w:pBdr>
                <w:top w:val="nil"/>
                <w:left w:val="nil"/>
                <w:bottom w:val="nil"/>
                <w:right w:val="nil"/>
                <w:between w:val="nil"/>
              </w:pBdr>
              <w:spacing w:line="276" w:lineRule="auto"/>
              <w:jc w:val="left"/>
              <w:rPr>
                <w:sz w:val="20"/>
                <w:szCs w:val="20"/>
              </w:rPr>
            </w:pPr>
          </w:p>
        </w:tc>
        <w:tc>
          <w:tcPr>
            <w:tcW w:w="2005" w:type="dxa"/>
            <w:vMerge/>
            <w:vAlign w:val="center"/>
          </w:tcPr>
          <w:p w:rsidR="00D179A4" w:rsidRDefault="00D179A4">
            <w:pPr>
              <w:widowControl w:val="0"/>
              <w:pBdr>
                <w:top w:val="nil"/>
                <w:left w:val="nil"/>
                <w:bottom w:val="nil"/>
                <w:right w:val="nil"/>
                <w:between w:val="nil"/>
              </w:pBdr>
              <w:spacing w:line="276" w:lineRule="auto"/>
              <w:jc w:val="left"/>
              <w:rPr>
                <w:sz w:val="20"/>
                <w:szCs w:val="20"/>
              </w:rPr>
            </w:pPr>
          </w:p>
        </w:tc>
        <w:tc>
          <w:tcPr>
            <w:tcW w:w="2005" w:type="dxa"/>
            <w:vMerge/>
            <w:vAlign w:val="center"/>
          </w:tcPr>
          <w:p w:rsidR="00D179A4" w:rsidRDefault="00D179A4">
            <w:pPr>
              <w:widowControl w:val="0"/>
              <w:pBdr>
                <w:top w:val="nil"/>
                <w:left w:val="nil"/>
                <w:bottom w:val="nil"/>
                <w:right w:val="nil"/>
                <w:between w:val="nil"/>
              </w:pBdr>
              <w:spacing w:line="276" w:lineRule="auto"/>
              <w:jc w:val="left"/>
              <w:rPr>
                <w:sz w:val="20"/>
                <w:szCs w:val="20"/>
              </w:rPr>
            </w:pPr>
          </w:p>
        </w:tc>
      </w:tr>
      <w:tr w:rsidR="00D179A4">
        <w:trPr>
          <w:trHeight w:val="414"/>
          <w:jc w:val="center"/>
        </w:trPr>
        <w:tc>
          <w:tcPr>
            <w:tcW w:w="1729" w:type="dxa"/>
            <w:vAlign w:val="bottom"/>
          </w:tcPr>
          <w:p w:rsidR="00D179A4" w:rsidRDefault="00831545">
            <w:pPr>
              <w:jc w:val="center"/>
              <w:rPr>
                <w:sz w:val="20"/>
                <w:szCs w:val="20"/>
              </w:rPr>
            </w:pPr>
            <w:r>
              <w:rPr>
                <w:sz w:val="20"/>
                <w:szCs w:val="20"/>
              </w:rPr>
              <w:t>Anonáceas (Anón, guanábana, chirimoya)</w:t>
            </w:r>
          </w:p>
        </w:tc>
        <w:tc>
          <w:tcPr>
            <w:tcW w:w="1442" w:type="dxa"/>
            <w:vMerge/>
            <w:vAlign w:val="center"/>
          </w:tcPr>
          <w:p w:rsidR="00D179A4" w:rsidRDefault="00D179A4">
            <w:pPr>
              <w:widowControl w:val="0"/>
              <w:pBdr>
                <w:top w:val="nil"/>
                <w:left w:val="nil"/>
                <w:bottom w:val="nil"/>
                <w:right w:val="nil"/>
                <w:between w:val="nil"/>
              </w:pBdr>
              <w:spacing w:line="276" w:lineRule="auto"/>
              <w:jc w:val="left"/>
              <w:rPr>
                <w:sz w:val="20"/>
                <w:szCs w:val="20"/>
              </w:rPr>
            </w:pPr>
          </w:p>
        </w:tc>
        <w:tc>
          <w:tcPr>
            <w:tcW w:w="1444" w:type="dxa"/>
            <w:vMerge/>
            <w:vAlign w:val="center"/>
          </w:tcPr>
          <w:p w:rsidR="00D179A4" w:rsidRDefault="00D179A4">
            <w:pPr>
              <w:widowControl w:val="0"/>
              <w:pBdr>
                <w:top w:val="nil"/>
                <w:left w:val="nil"/>
                <w:bottom w:val="nil"/>
                <w:right w:val="nil"/>
                <w:between w:val="nil"/>
              </w:pBdr>
              <w:spacing w:line="276" w:lineRule="auto"/>
              <w:jc w:val="left"/>
              <w:rPr>
                <w:sz w:val="20"/>
                <w:szCs w:val="20"/>
              </w:rPr>
            </w:pPr>
          </w:p>
        </w:tc>
        <w:tc>
          <w:tcPr>
            <w:tcW w:w="2005" w:type="dxa"/>
            <w:vMerge/>
            <w:vAlign w:val="center"/>
          </w:tcPr>
          <w:p w:rsidR="00D179A4" w:rsidRDefault="00D179A4">
            <w:pPr>
              <w:widowControl w:val="0"/>
              <w:pBdr>
                <w:top w:val="nil"/>
                <w:left w:val="nil"/>
                <w:bottom w:val="nil"/>
                <w:right w:val="nil"/>
                <w:between w:val="nil"/>
              </w:pBdr>
              <w:spacing w:line="276" w:lineRule="auto"/>
              <w:jc w:val="left"/>
              <w:rPr>
                <w:sz w:val="20"/>
                <w:szCs w:val="20"/>
              </w:rPr>
            </w:pPr>
          </w:p>
        </w:tc>
        <w:tc>
          <w:tcPr>
            <w:tcW w:w="2005" w:type="dxa"/>
            <w:vMerge/>
            <w:vAlign w:val="center"/>
          </w:tcPr>
          <w:p w:rsidR="00D179A4" w:rsidRDefault="00D179A4">
            <w:pPr>
              <w:widowControl w:val="0"/>
              <w:pBdr>
                <w:top w:val="nil"/>
                <w:left w:val="nil"/>
                <w:bottom w:val="nil"/>
                <w:right w:val="nil"/>
                <w:between w:val="nil"/>
              </w:pBdr>
              <w:spacing w:line="276" w:lineRule="auto"/>
              <w:jc w:val="left"/>
              <w:rPr>
                <w:sz w:val="20"/>
                <w:szCs w:val="20"/>
              </w:rPr>
            </w:pPr>
          </w:p>
        </w:tc>
      </w:tr>
      <w:tr w:rsidR="00D179A4">
        <w:trPr>
          <w:trHeight w:val="280"/>
          <w:jc w:val="center"/>
        </w:trPr>
        <w:tc>
          <w:tcPr>
            <w:tcW w:w="1729" w:type="dxa"/>
            <w:vAlign w:val="bottom"/>
          </w:tcPr>
          <w:p w:rsidR="00D179A4" w:rsidRDefault="00831545">
            <w:pPr>
              <w:jc w:val="center"/>
              <w:rPr>
                <w:sz w:val="20"/>
                <w:szCs w:val="20"/>
              </w:rPr>
            </w:pPr>
            <w:r>
              <w:rPr>
                <w:sz w:val="20"/>
                <w:szCs w:val="20"/>
              </w:rPr>
              <w:t>Mamoncillo</w:t>
            </w:r>
          </w:p>
        </w:tc>
        <w:tc>
          <w:tcPr>
            <w:tcW w:w="1442" w:type="dxa"/>
            <w:vMerge/>
            <w:vAlign w:val="center"/>
          </w:tcPr>
          <w:p w:rsidR="00D179A4" w:rsidRDefault="00D179A4">
            <w:pPr>
              <w:widowControl w:val="0"/>
              <w:pBdr>
                <w:top w:val="nil"/>
                <w:left w:val="nil"/>
                <w:bottom w:val="nil"/>
                <w:right w:val="nil"/>
                <w:between w:val="nil"/>
              </w:pBdr>
              <w:spacing w:line="276" w:lineRule="auto"/>
              <w:jc w:val="left"/>
              <w:rPr>
                <w:sz w:val="20"/>
                <w:szCs w:val="20"/>
              </w:rPr>
            </w:pPr>
          </w:p>
        </w:tc>
        <w:tc>
          <w:tcPr>
            <w:tcW w:w="1444" w:type="dxa"/>
            <w:vMerge/>
            <w:vAlign w:val="center"/>
          </w:tcPr>
          <w:p w:rsidR="00D179A4" w:rsidRDefault="00D179A4">
            <w:pPr>
              <w:widowControl w:val="0"/>
              <w:pBdr>
                <w:top w:val="nil"/>
                <w:left w:val="nil"/>
                <w:bottom w:val="nil"/>
                <w:right w:val="nil"/>
                <w:between w:val="nil"/>
              </w:pBdr>
              <w:spacing w:line="276" w:lineRule="auto"/>
              <w:jc w:val="left"/>
              <w:rPr>
                <w:sz w:val="20"/>
                <w:szCs w:val="20"/>
              </w:rPr>
            </w:pPr>
          </w:p>
        </w:tc>
        <w:tc>
          <w:tcPr>
            <w:tcW w:w="2005" w:type="dxa"/>
            <w:vMerge/>
            <w:vAlign w:val="center"/>
          </w:tcPr>
          <w:p w:rsidR="00D179A4" w:rsidRDefault="00D179A4">
            <w:pPr>
              <w:widowControl w:val="0"/>
              <w:pBdr>
                <w:top w:val="nil"/>
                <w:left w:val="nil"/>
                <w:bottom w:val="nil"/>
                <w:right w:val="nil"/>
                <w:between w:val="nil"/>
              </w:pBdr>
              <w:spacing w:line="276" w:lineRule="auto"/>
              <w:jc w:val="left"/>
              <w:rPr>
                <w:sz w:val="20"/>
                <w:szCs w:val="20"/>
              </w:rPr>
            </w:pPr>
          </w:p>
        </w:tc>
        <w:tc>
          <w:tcPr>
            <w:tcW w:w="2005" w:type="dxa"/>
            <w:vMerge/>
            <w:vAlign w:val="center"/>
          </w:tcPr>
          <w:p w:rsidR="00D179A4" w:rsidRDefault="00D179A4">
            <w:pPr>
              <w:widowControl w:val="0"/>
              <w:pBdr>
                <w:top w:val="nil"/>
                <w:left w:val="nil"/>
                <w:bottom w:val="nil"/>
                <w:right w:val="nil"/>
                <w:between w:val="nil"/>
              </w:pBdr>
              <w:spacing w:line="276" w:lineRule="auto"/>
              <w:jc w:val="left"/>
              <w:rPr>
                <w:sz w:val="20"/>
                <w:szCs w:val="20"/>
              </w:rPr>
            </w:pPr>
          </w:p>
        </w:tc>
      </w:tr>
      <w:tr w:rsidR="00D179A4">
        <w:trPr>
          <w:trHeight w:val="270"/>
          <w:jc w:val="center"/>
        </w:trPr>
        <w:tc>
          <w:tcPr>
            <w:tcW w:w="1729" w:type="dxa"/>
            <w:vAlign w:val="bottom"/>
          </w:tcPr>
          <w:p w:rsidR="00D179A4" w:rsidRDefault="00831545">
            <w:pPr>
              <w:jc w:val="center"/>
              <w:rPr>
                <w:sz w:val="20"/>
                <w:szCs w:val="20"/>
              </w:rPr>
            </w:pPr>
            <w:r>
              <w:rPr>
                <w:sz w:val="20"/>
                <w:szCs w:val="20"/>
              </w:rPr>
              <w:t>Tamarindo</w:t>
            </w:r>
          </w:p>
        </w:tc>
        <w:tc>
          <w:tcPr>
            <w:tcW w:w="1442" w:type="dxa"/>
            <w:vMerge/>
            <w:vAlign w:val="center"/>
          </w:tcPr>
          <w:p w:rsidR="00D179A4" w:rsidRDefault="00D179A4">
            <w:pPr>
              <w:widowControl w:val="0"/>
              <w:pBdr>
                <w:top w:val="nil"/>
                <w:left w:val="nil"/>
                <w:bottom w:val="nil"/>
                <w:right w:val="nil"/>
                <w:between w:val="nil"/>
              </w:pBdr>
              <w:spacing w:line="276" w:lineRule="auto"/>
              <w:jc w:val="left"/>
              <w:rPr>
                <w:sz w:val="20"/>
                <w:szCs w:val="20"/>
              </w:rPr>
            </w:pPr>
          </w:p>
        </w:tc>
        <w:tc>
          <w:tcPr>
            <w:tcW w:w="1444" w:type="dxa"/>
            <w:vMerge/>
            <w:vAlign w:val="center"/>
          </w:tcPr>
          <w:p w:rsidR="00D179A4" w:rsidRDefault="00D179A4">
            <w:pPr>
              <w:widowControl w:val="0"/>
              <w:pBdr>
                <w:top w:val="nil"/>
                <w:left w:val="nil"/>
                <w:bottom w:val="nil"/>
                <w:right w:val="nil"/>
                <w:between w:val="nil"/>
              </w:pBdr>
              <w:spacing w:line="276" w:lineRule="auto"/>
              <w:jc w:val="left"/>
              <w:rPr>
                <w:sz w:val="20"/>
                <w:szCs w:val="20"/>
              </w:rPr>
            </w:pPr>
          </w:p>
        </w:tc>
        <w:tc>
          <w:tcPr>
            <w:tcW w:w="2005" w:type="dxa"/>
            <w:vMerge/>
            <w:vAlign w:val="center"/>
          </w:tcPr>
          <w:p w:rsidR="00D179A4" w:rsidRDefault="00D179A4">
            <w:pPr>
              <w:widowControl w:val="0"/>
              <w:pBdr>
                <w:top w:val="nil"/>
                <w:left w:val="nil"/>
                <w:bottom w:val="nil"/>
                <w:right w:val="nil"/>
                <w:between w:val="nil"/>
              </w:pBdr>
              <w:spacing w:line="276" w:lineRule="auto"/>
              <w:jc w:val="left"/>
              <w:rPr>
                <w:sz w:val="20"/>
                <w:szCs w:val="20"/>
              </w:rPr>
            </w:pPr>
          </w:p>
        </w:tc>
        <w:tc>
          <w:tcPr>
            <w:tcW w:w="2005" w:type="dxa"/>
            <w:vMerge/>
            <w:vAlign w:val="center"/>
          </w:tcPr>
          <w:p w:rsidR="00D179A4" w:rsidRDefault="00D179A4">
            <w:pPr>
              <w:widowControl w:val="0"/>
              <w:pBdr>
                <w:top w:val="nil"/>
                <w:left w:val="nil"/>
                <w:bottom w:val="nil"/>
                <w:right w:val="nil"/>
                <w:between w:val="nil"/>
              </w:pBdr>
              <w:spacing w:line="276" w:lineRule="auto"/>
              <w:jc w:val="left"/>
              <w:rPr>
                <w:sz w:val="20"/>
                <w:szCs w:val="20"/>
              </w:rPr>
            </w:pPr>
          </w:p>
        </w:tc>
      </w:tr>
      <w:tr w:rsidR="00D179A4" w:rsidRPr="00831545">
        <w:trPr>
          <w:trHeight w:val="425"/>
          <w:jc w:val="center"/>
        </w:trPr>
        <w:tc>
          <w:tcPr>
            <w:tcW w:w="1729" w:type="dxa"/>
            <w:vAlign w:val="bottom"/>
          </w:tcPr>
          <w:p w:rsidR="00D179A4" w:rsidRPr="00831545" w:rsidRDefault="00831545">
            <w:pPr>
              <w:jc w:val="center"/>
              <w:rPr>
                <w:sz w:val="20"/>
                <w:szCs w:val="20"/>
                <w:lang w:val="pt-BR"/>
              </w:rPr>
            </w:pPr>
            <w:r w:rsidRPr="00831545">
              <w:rPr>
                <w:sz w:val="20"/>
                <w:szCs w:val="20"/>
                <w:lang w:val="pt-BR"/>
              </w:rPr>
              <w:t>Frutos de palma (chontaduro, asai)</w:t>
            </w:r>
          </w:p>
        </w:tc>
        <w:tc>
          <w:tcPr>
            <w:tcW w:w="1442" w:type="dxa"/>
            <w:vMerge/>
            <w:vAlign w:val="center"/>
          </w:tcPr>
          <w:p w:rsidR="00D179A4" w:rsidRPr="00831545" w:rsidRDefault="00D179A4">
            <w:pPr>
              <w:widowControl w:val="0"/>
              <w:pBdr>
                <w:top w:val="nil"/>
                <w:left w:val="nil"/>
                <w:bottom w:val="nil"/>
                <w:right w:val="nil"/>
                <w:between w:val="nil"/>
              </w:pBdr>
              <w:spacing w:line="276" w:lineRule="auto"/>
              <w:jc w:val="left"/>
              <w:rPr>
                <w:sz w:val="20"/>
                <w:szCs w:val="20"/>
                <w:lang w:val="pt-BR"/>
              </w:rPr>
            </w:pPr>
          </w:p>
        </w:tc>
        <w:tc>
          <w:tcPr>
            <w:tcW w:w="1444" w:type="dxa"/>
            <w:vMerge/>
            <w:vAlign w:val="center"/>
          </w:tcPr>
          <w:p w:rsidR="00D179A4" w:rsidRPr="00831545" w:rsidRDefault="00D179A4">
            <w:pPr>
              <w:widowControl w:val="0"/>
              <w:pBdr>
                <w:top w:val="nil"/>
                <w:left w:val="nil"/>
                <w:bottom w:val="nil"/>
                <w:right w:val="nil"/>
                <w:between w:val="nil"/>
              </w:pBdr>
              <w:spacing w:line="276" w:lineRule="auto"/>
              <w:jc w:val="left"/>
              <w:rPr>
                <w:sz w:val="20"/>
                <w:szCs w:val="20"/>
                <w:lang w:val="pt-BR"/>
              </w:rPr>
            </w:pPr>
          </w:p>
        </w:tc>
        <w:tc>
          <w:tcPr>
            <w:tcW w:w="2005" w:type="dxa"/>
            <w:vMerge/>
            <w:vAlign w:val="center"/>
          </w:tcPr>
          <w:p w:rsidR="00D179A4" w:rsidRPr="00831545" w:rsidRDefault="00D179A4">
            <w:pPr>
              <w:widowControl w:val="0"/>
              <w:pBdr>
                <w:top w:val="nil"/>
                <w:left w:val="nil"/>
                <w:bottom w:val="nil"/>
                <w:right w:val="nil"/>
                <w:between w:val="nil"/>
              </w:pBdr>
              <w:spacing w:line="276" w:lineRule="auto"/>
              <w:jc w:val="left"/>
              <w:rPr>
                <w:sz w:val="20"/>
                <w:szCs w:val="20"/>
                <w:lang w:val="pt-BR"/>
              </w:rPr>
            </w:pPr>
          </w:p>
        </w:tc>
        <w:tc>
          <w:tcPr>
            <w:tcW w:w="2005" w:type="dxa"/>
            <w:vMerge/>
            <w:vAlign w:val="center"/>
          </w:tcPr>
          <w:p w:rsidR="00D179A4" w:rsidRPr="00831545" w:rsidRDefault="00D179A4">
            <w:pPr>
              <w:widowControl w:val="0"/>
              <w:pBdr>
                <w:top w:val="nil"/>
                <w:left w:val="nil"/>
                <w:bottom w:val="nil"/>
                <w:right w:val="nil"/>
                <w:between w:val="nil"/>
              </w:pBdr>
              <w:spacing w:line="276" w:lineRule="auto"/>
              <w:jc w:val="left"/>
              <w:rPr>
                <w:sz w:val="20"/>
                <w:szCs w:val="20"/>
                <w:lang w:val="pt-BR"/>
              </w:rPr>
            </w:pPr>
          </w:p>
        </w:tc>
      </w:tr>
      <w:tr w:rsidR="00D179A4">
        <w:trPr>
          <w:trHeight w:val="68"/>
          <w:jc w:val="center"/>
        </w:trPr>
        <w:tc>
          <w:tcPr>
            <w:tcW w:w="1729" w:type="dxa"/>
            <w:vAlign w:val="bottom"/>
          </w:tcPr>
          <w:p w:rsidR="00D179A4" w:rsidRDefault="00831545">
            <w:pPr>
              <w:jc w:val="center"/>
              <w:rPr>
                <w:sz w:val="20"/>
                <w:szCs w:val="20"/>
              </w:rPr>
            </w:pPr>
            <w:r>
              <w:rPr>
                <w:sz w:val="20"/>
                <w:szCs w:val="20"/>
              </w:rPr>
              <w:t>Pera</w:t>
            </w:r>
          </w:p>
        </w:tc>
        <w:tc>
          <w:tcPr>
            <w:tcW w:w="1442" w:type="dxa"/>
            <w:vMerge/>
            <w:vAlign w:val="center"/>
          </w:tcPr>
          <w:p w:rsidR="00D179A4" w:rsidRDefault="00D179A4">
            <w:pPr>
              <w:widowControl w:val="0"/>
              <w:pBdr>
                <w:top w:val="nil"/>
                <w:left w:val="nil"/>
                <w:bottom w:val="nil"/>
                <w:right w:val="nil"/>
                <w:between w:val="nil"/>
              </w:pBdr>
              <w:spacing w:line="276" w:lineRule="auto"/>
              <w:jc w:val="left"/>
              <w:rPr>
                <w:sz w:val="20"/>
                <w:szCs w:val="20"/>
              </w:rPr>
            </w:pPr>
          </w:p>
        </w:tc>
        <w:tc>
          <w:tcPr>
            <w:tcW w:w="1444" w:type="dxa"/>
            <w:vMerge/>
            <w:vAlign w:val="center"/>
          </w:tcPr>
          <w:p w:rsidR="00D179A4" w:rsidRDefault="00D179A4">
            <w:pPr>
              <w:widowControl w:val="0"/>
              <w:pBdr>
                <w:top w:val="nil"/>
                <w:left w:val="nil"/>
                <w:bottom w:val="nil"/>
                <w:right w:val="nil"/>
                <w:between w:val="nil"/>
              </w:pBdr>
              <w:spacing w:line="276" w:lineRule="auto"/>
              <w:jc w:val="left"/>
              <w:rPr>
                <w:sz w:val="20"/>
                <w:szCs w:val="20"/>
              </w:rPr>
            </w:pPr>
          </w:p>
        </w:tc>
        <w:tc>
          <w:tcPr>
            <w:tcW w:w="2005" w:type="dxa"/>
            <w:vMerge/>
            <w:vAlign w:val="center"/>
          </w:tcPr>
          <w:p w:rsidR="00D179A4" w:rsidRDefault="00D179A4">
            <w:pPr>
              <w:widowControl w:val="0"/>
              <w:pBdr>
                <w:top w:val="nil"/>
                <w:left w:val="nil"/>
                <w:bottom w:val="nil"/>
                <w:right w:val="nil"/>
                <w:between w:val="nil"/>
              </w:pBdr>
              <w:spacing w:line="276" w:lineRule="auto"/>
              <w:jc w:val="left"/>
              <w:rPr>
                <w:sz w:val="20"/>
                <w:szCs w:val="20"/>
              </w:rPr>
            </w:pPr>
          </w:p>
        </w:tc>
        <w:tc>
          <w:tcPr>
            <w:tcW w:w="2005" w:type="dxa"/>
            <w:vMerge/>
            <w:vAlign w:val="center"/>
          </w:tcPr>
          <w:p w:rsidR="00D179A4" w:rsidRDefault="00D179A4">
            <w:pPr>
              <w:widowControl w:val="0"/>
              <w:pBdr>
                <w:top w:val="nil"/>
                <w:left w:val="nil"/>
                <w:bottom w:val="nil"/>
                <w:right w:val="nil"/>
                <w:between w:val="nil"/>
              </w:pBdr>
              <w:spacing w:line="276" w:lineRule="auto"/>
              <w:jc w:val="left"/>
              <w:rPr>
                <w:sz w:val="20"/>
                <w:szCs w:val="20"/>
              </w:rPr>
            </w:pPr>
          </w:p>
        </w:tc>
      </w:tr>
      <w:tr w:rsidR="00D179A4">
        <w:trPr>
          <w:trHeight w:val="283"/>
          <w:jc w:val="center"/>
        </w:trPr>
        <w:tc>
          <w:tcPr>
            <w:tcW w:w="1729" w:type="dxa"/>
            <w:vAlign w:val="bottom"/>
          </w:tcPr>
          <w:p w:rsidR="00D179A4" w:rsidRDefault="00831545">
            <w:pPr>
              <w:jc w:val="center"/>
              <w:rPr>
                <w:sz w:val="20"/>
                <w:szCs w:val="20"/>
              </w:rPr>
            </w:pPr>
            <w:r>
              <w:rPr>
                <w:sz w:val="20"/>
                <w:szCs w:val="20"/>
              </w:rPr>
              <w:t>Tomate de árbol</w:t>
            </w:r>
          </w:p>
        </w:tc>
        <w:tc>
          <w:tcPr>
            <w:tcW w:w="1442" w:type="dxa"/>
            <w:vMerge/>
            <w:vAlign w:val="center"/>
          </w:tcPr>
          <w:p w:rsidR="00D179A4" w:rsidRDefault="00D179A4">
            <w:pPr>
              <w:widowControl w:val="0"/>
              <w:pBdr>
                <w:top w:val="nil"/>
                <w:left w:val="nil"/>
                <w:bottom w:val="nil"/>
                <w:right w:val="nil"/>
                <w:between w:val="nil"/>
              </w:pBdr>
              <w:spacing w:line="276" w:lineRule="auto"/>
              <w:jc w:val="left"/>
              <w:rPr>
                <w:sz w:val="20"/>
                <w:szCs w:val="20"/>
              </w:rPr>
            </w:pPr>
          </w:p>
        </w:tc>
        <w:tc>
          <w:tcPr>
            <w:tcW w:w="1444" w:type="dxa"/>
            <w:vMerge/>
            <w:vAlign w:val="center"/>
          </w:tcPr>
          <w:p w:rsidR="00D179A4" w:rsidRDefault="00D179A4">
            <w:pPr>
              <w:widowControl w:val="0"/>
              <w:pBdr>
                <w:top w:val="nil"/>
                <w:left w:val="nil"/>
                <w:bottom w:val="nil"/>
                <w:right w:val="nil"/>
                <w:between w:val="nil"/>
              </w:pBdr>
              <w:spacing w:line="276" w:lineRule="auto"/>
              <w:jc w:val="left"/>
              <w:rPr>
                <w:sz w:val="20"/>
                <w:szCs w:val="20"/>
              </w:rPr>
            </w:pPr>
          </w:p>
        </w:tc>
        <w:tc>
          <w:tcPr>
            <w:tcW w:w="2005" w:type="dxa"/>
            <w:vMerge/>
            <w:vAlign w:val="center"/>
          </w:tcPr>
          <w:p w:rsidR="00D179A4" w:rsidRDefault="00D179A4">
            <w:pPr>
              <w:widowControl w:val="0"/>
              <w:pBdr>
                <w:top w:val="nil"/>
                <w:left w:val="nil"/>
                <w:bottom w:val="nil"/>
                <w:right w:val="nil"/>
                <w:between w:val="nil"/>
              </w:pBdr>
              <w:spacing w:line="276" w:lineRule="auto"/>
              <w:jc w:val="left"/>
              <w:rPr>
                <w:sz w:val="20"/>
                <w:szCs w:val="20"/>
              </w:rPr>
            </w:pPr>
          </w:p>
        </w:tc>
        <w:tc>
          <w:tcPr>
            <w:tcW w:w="2005" w:type="dxa"/>
            <w:vMerge/>
            <w:vAlign w:val="center"/>
          </w:tcPr>
          <w:p w:rsidR="00D179A4" w:rsidRDefault="00D179A4">
            <w:pPr>
              <w:widowControl w:val="0"/>
              <w:pBdr>
                <w:top w:val="nil"/>
                <w:left w:val="nil"/>
                <w:bottom w:val="nil"/>
                <w:right w:val="nil"/>
                <w:between w:val="nil"/>
              </w:pBdr>
              <w:spacing w:line="276" w:lineRule="auto"/>
              <w:jc w:val="left"/>
              <w:rPr>
                <w:sz w:val="20"/>
                <w:szCs w:val="20"/>
              </w:rPr>
            </w:pPr>
          </w:p>
        </w:tc>
      </w:tr>
      <w:tr w:rsidR="00D179A4">
        <w:trPr>
          <w:trHeight w:val="261"/>
          <w:jc w:val="center"/>
        </w:trPr>
        <w:tc>
          <w:tcPr>
            <w:tcW w:w="1729" w:type="dxa"/>
            <w:vAlign w:val="bottom"/>
          </w:tcPr>
          <w:p w:rsidR="00D179A4" w:rsidRDefault="00831545">
            <w:pPr>
              <w:jc w:val="center"/>
              <w:rPr>
                <w:sz w:val="20"/>
                <w:szCs w:val="20"/>
              </w:rPr>
            </w:pPr>
            <w:r>
              <w:rPr>
                <w:sz w:val="20"/>
                <w:szCs w:val="20"/>
              </w:rPr>
              <w:t>Marañón</w:t>
            </w:r>
          </w:p>
        </w:tc>
        <w:tc>
          <w:tcPr>
            <w:tcW w:w="1442" w:type="dxa"/>
            <w:vMerge/>
            <w:vAlign w:val="center"/>
          </w:tcPr>
          <w:p w:rsidR="00D179A4" w:rsidRDefault="00D179A4">
            <w:pPr>
              <w:widowControl w:val="0"/>
              <w:pBdr>
                <w:top w:val="nil"/>
                <w:left w:val="nil"/>
                <w:bottom w:val="nil"/>
                <w:right w:val="nil"/>
                <w:between w:val="nil"/>
              </w:pBdr>
              <w:spacing w:line="276" w:lineRule="auto"/>
              <w:jc w:val="left"/>
              <w:rPr>
                <w:sz w:val="20"/>
                <w:szCs w:val="20"/>
              </w:rPr>
            </w:pPr>
          </w:p>
        </w:tc>
        <w:tc>
          <w:tcPr>
            <w:tcW w:w="1444" w:type="dxa"/>
            <w:vMerge/>
            <w:vAlign w:val="center"/>
          </w:tcPr>
          <w:p w:rsidR="00D179A4" w:rsidRDefault="00D179A4">
            <w:pPr>
              <w:widowControl w:val="0"/>
              <w:pBdr>
                <w:top w:val="nil"/>
                <w:left w:val="nil"/>
                <w:bottom w:val="nil"/>
                <w:right w:val="nil"/>
                <w:between w:val="nil"/>
              </w:pBdr>
              <w:spacing w:line="276" w:lineRule="auto"/>
              <w:jc w:val="left"/>
              <w:rPr>
                <w:sz w:val="20"/>
                <w:szCs w:val="20"/>
              </w:rPr>
            </w:pPr>
          </w:p>
        </w:tc>
        <w:tc>
          <w:tcPr>
            <w:tcW w:w="2005" w:type="dxa"/>
            <w:vMerge/>
            <w:vAlign w:val="center"/>
          </w:tcPr>
          <w:p w:rsidR="00D179A4" w:rsidRDefault="00D179A4">
            <w:pPr>
              <w:widowControl w:val="0"/>
              <w:pBdr>
                <w:top w:val="nil"/>
                <w:left w:val="nil"/>
                <w:bottom w:val="nil"/>
                <w:right w:val="nil"/>
                <w:between w:val="nil"/>
              </w:pBdr>
              <w:spacing w:line="276" w:lineRule="auto"/>
              <w:jc w:val="left"/>
              <w:rPr>
                <w:sz w:val="20"/>
                <w:szCs w:val="20"/>
              </w:rPr>
            </w:pPr>
          </w:p>
        </w:tc>
        <w:tc>
          <w:tcPr>
            <w:tcW w:w="2005" w:type="dxa"/>
            <w:vMerge/>
            <w:vAlign w:val="center"/>
          </w:tcPr>
          <w:p w:rsidR="00D179A4" w:rsidRDefault="00D179A4">
            <w:pPr>
              <w:widowControl w:val="0"/>
              <w:pBdr>
                <w:top w:val="nil"/>
                <w:left w:val="nil"/>
                <w:bottom w:val="nil"/>
                <w:right w:val="nil"/>
                <w:between w:val="nil"/>
              </w:pBdr>
              <w:spacing w:line="276" w:lineRule="auto"/>
              <w:jc w:val="left"/>
              <w:rPr>
                <w:sz w:val="20"/>
                <w:szCs w:val="20"/>
              </w:rPr>
            </w:pPr>
          </w:p>
        </w:tc>
      </w:tr>
      <w:tr w:rsidR="00D179A4">
        <w:trPr>
          <w:trHeight w:val="283"/>
          <w:jc w:val="center"/>
        </w:trPr>
        <w:tc>
          <w:tcPr>
            <w:tcW w:w="1729" w:type="dxa"/>
            <w:vAlign w:val="bottom"/>
          </w:tcPr>
          <w:p w:rsidR="00D179A4" w:rsidRDefault="00831545">
            <w:pPr>
              <w:jc w:val="center"/>
              <w:rPr>
                <w:color w:val="000000"/>
                <w:sz w:val="20"/>
                <w:szCs w:val="20"/>
              </w:rPr>
            </w:pPr>
            <w:r>
              <w:rPr>
                <w:sz w:val="20"/>
                <w:szCs w:val="20"/>
              </w:rPr>
              <w:t>Mora</w:t>
            </w:r>
          </w:p>
        </w:tc>
        <w:tc>
          <w:tcPr>
            <w:tcW w:w="1442" w:type="dxa"/>
            <w:vMerge/>
            <w:vAlign w:val="center"/>
          </w:tcPr>
          <w:p w:rsidR="00D179A4" w:rsidRDefault="00D179A4">
            <w:pPr>
              <w:widowControl w:val="0"/>
              <w:pBdr>
                <w:top w:val="nil"/>
                <w:left w:val="nil"/>
                <w:bottom w:val="nil"/>
                <w:right w:val="nil"/>
                <w:between w:val="nil"/>
              </w:pBdr>
              <w:spacing w:line="276" w:lineRule="auto"/>
              <w:jc w:val="left"/>
              <w:rPr>
                <w:color w:val="000000"/>
                <w:sz w:val="20"/>
                <w:szCs w:val="20"/>
              </w:rPr>
            </w:pPr>
          </w:p>
        </w:tc>
        <w:tc>
          <w:tcPr>
            <w:tcW w:w="1444" w:type="dxa"/>
            <w:vMerge/>
            <w:vAlign w:val="center"/>
          </w:tcPr>
          <w:p w:rsidR="00D179A4" w:rsidRDefault="00D179A4">
            <w:pPr>
              <w:widowControl w:val="0"/>
              <w:pBdr>
                <w:top w:val="nil"/>
                <w:left w:val="nil"/>
                <w:bottom w:val="nil"/>
                <w:right w:val="nil"/>
                <w:between w:val="nil"/>
              </w:pBdr>
              <w:spacing w:line="276" w:lineRule="auto"/>
              <w:jc w:val="left"/>
              <w:rPr>
                <w:color w:val="000000"/>
                <w:sz w:val="20"/>
                <w:szCs w:val="20"/>
              </w:rPr>
            </w:pPr>
          </w:p>
        </w:tc>
        <w:tc>
          <w:tcPr>
            <w:tcW w:w="2005" w:type="dxa"/>
            <w:vMerge/>
            <w:vAlign w:val="center"/>
          </w:tcPr>
          <w:p w:rsidR="00D179A4" w:rsidRDefault="00D179A4">
            <w:pPr>
              <w:widowControl w:val="0"/>
              <w:pBdr>
                <w:top w:val="nil"/>
                <w:left w:val="nil"/>
                <w:bottom w:val="nil"/>
                <w:right w:val="nil"/>
                <w:between w:val="nil"/>
              </w:pBdr>
              <w:spacing w:line="276" w:lineRule="auto"/>
              <w:jc w:val="left"/>
              <w:rPr>
                <w:color w:val="000000"/>
                <w:sz w:val="20"/>
                <w:szCs w:val="20"/>
              </w:rPr>
            </w:pPr>
          </w:p>
        </w:tc>
        <w:tc>
          <w:tcPr>
            <w:tcW w:w="2005" w:type="dxa"/>
            <w:vMerge/>
            <w:vAlign w:val="center"/>
          </w:tcPr>
          <w:p w:rsidR="00D179A4" w:rsidRDefault="00D179A4">
            <w:pPr>
              <w:widowControl w:val="0"/>
              <w:pBdr>
                <w:top w:val="nil"/>
                <w:left w:val="nil"/>
                <w:bottom w:val="nil"/>
                <w:right w:val="nil"/>
                <w:between w:val="nil"/>
              </w:pBdr>
              <w:spacing w:line="276" w:lineRule="auto"/>
              <w:jc w:val="left"/>
              <w:rPr>
                <w:color w:val="000000"/>
                <w:sz w:val="20"/>
                <w:szCs w:val="20"/>
              </w:rPr>
            </w:pPr>
          </w:p>
        </w:tc>
      </w:tr>
      <w:tr w:rsidR="00D179A4">
        <w:trPr>
          <w:trHeight w:val="272"/>
          <w:jc w:val="center"/>
        </w:trPr>
        <w:tc>
          <w:tcPr>
            <w:tcW w:w="1729" w:type="dxa"/>
            <w:vAlign w:val="bottom"/>
          </w:tcPr>
          <w:p w:rsidR="00D179A4" w:rsidRDefault="00831545">
            <w:pPr>
              <w:jc w:val="center"/>
              <w:rPr>
                <w:color w:val="000000"/>
                <w:sz w:val="20"/>
                <w:szCs w:val="20"/>
              </w:rPr>
            </w:pPr>
            <w:r>
              <w:rPr>
                <w:sz w:val="20"/>
                <w:szCs w:val="20"/>
              </w:rPr>
              <w:t>Pitahaya</w:t>
            </w:r>
          </w:p>
        </w:tc>
        <w:tc>
          <w:tcPr>
            <w:tcW w:w="1442" w:type="dxa"/>
            <w:vMerge/>
            <w:vAlign w:val="center"/>
          </w:tcPr>
          <w:p w:rsidR="00D179A4" w:rsidRDefault="00D179A4">
            <w:pPr>
              <w:widowControl w:val="0"/>
              <w:pBdr>
                <w:top w:val="nil"/>
                <w:left w:val="nil"/>
                <w:bottom w:val="nil"/>
                <w:right w:val="nil"/>
                <w:between w:val="nil"/>
              </w:pBdr>
              <w:spacing w:line="276" w:lineRule="auto"/>
              <w:jc w:val="left"/>
              <w:rPr>
                <w:color w:val="000000"/>
                <w:sz w:val="20"/>
                <w:szCs w:val="20"/>
              </w:rPr>
            </w:pPr>
          </w:p>
        </w:tc>
        <w:tc>
          <w:tcPr>
            <w:tcW w:w="1444" w:type="dxa"/>
            <w:vMerge/>
            <w:vAlign w:val="center"/>
          </w:tcPr>
          <w:p w:rsidR="00D179A4" w:rsidRDefault="00D179A4">
            <w:pPr>
              <w:widowControl w:val="0"/>
              <w:pBdr>
                <w:top w:val="nil"/>
                <w:left w:val="nil"/>
                <w:bottom w:val="nil"/>
                <w:right w:val="nil"/>
                <w:between w:val="nil"/>
              </w:pBdr>
              <w:spacing w:line="276" w:lineRule="auto"/>
              <w:jc w:val="left"/>
              <w:rPr>
                <w:color w:val="000000"/>
                <w:sz w:val="20"/>
                <w:szCs w:val="20"/>
              </w:rPr>
            </w:pPr>
          </w:p>
        </w:tc>
        <w:tc>
          <w:tcPr>
            <w:tcW w:w="2005" w:type="dxa"/>
            <w:vMerge/>
            <w:vAlign w:val="center"/>
          </w:tcPr>
          <w:p w:rsidR="00D179A4" w:rsidRDefault="00D179A4">
            <w:pPr>
              <w:widowControl w:val="0"/>
              <w:pBdr>
                <w:top w:val="nil"/>
                <w:left w:val="nil"/>
                <w:bottom w:val="nil"/>
                <w:right w:val="nil"/>
                <w:between w:val="nil"/>
              </w:pBdr>
              <w:spacing w:line="276" w:lineRule="auto"/>
              <w:jc w:val="left"/>
              <w:rPr>
                <w:color w:val="000000"/>
                <w:sz w:val="20"/>
                <w:szCs w:val="20"/>
              </w:rPr>
            </w:pPr>
          </w:p>
        </w:tc>
        <w:tc>
          <w:tcPr>
            <w:tcW w:w="2005" w:type="dxa"/>
            <w:vMerge/>
            <w:vAlign w:val="center"/>
          </w:tcPr>
          <w:p w:rsidR="00D179A4" w:rsidRDefault="00D179A4">
            <w:pPr>
              <w:widowControl w:val="0"/>
              <w:pBdr>
                <w:top w:val="nil"/>
                <w:left w:val="nil"/>
                <w:bottom w:val="nil"/>
                <w:right w:val="nil"/>
                <w:between w:val="nil"/>
              </w:pBdr>
              <w:spacing w:line="276" w:lineRule="auto"/>
              <w:jc w:val="left"/>
              <w:rPr>
                <w:color w:val="000000"/>
                <w:sz w:val="20"/>
                <w:szCs w:val="20"/>
              </w:rPr>
            </w:pPr>
          </w:p>
        </w:tc>
      </w:tr>
      <w:tr w:rsidR="00D179A4">
        <w:trPr>
          <w:trHeight w:val="68"/>
          <w:jc w:val="center"/>
        </w:trPr>
        <w:tc>
          <w:tcPr>
            <w:tcW w:w="1729" w:type="dxa"/>
            <w:vAlign w:val="bottom"/>
          </w:tcPr>
          <w:p w:rsidR="00D179A4" w:rsidRDefault="00831545">
            <w:pPr>
              <w:jc w:val="center"/>
              <w:rPr>
                <w:color w:val="000000"/>
                <w:sz w:val="20"/>
                <w:szCs w:val="20"/>
              </w:rPr>
            </w:pPr>
            <w:r>
              <w:rPr>
                <w:sz w:val="20"/>
                <w:szCs w:val="20"/>
              </w:rPr>
              <w:t>Mango</w:t>
            </w:r>
          </w:p>
        </w:tc>
        <w:tc>
          <w:tcPr>
            <w:tcW w:w="1442" w:type="dxa"/>
            <w:vMerge/>
            <w:vAlign w:val="center"/>
          </w:tcPr>
          <w:p w:rsidR="00D179A4" w:rsidRDefault="00D179A4">
            <w:pPr>
              <w:widowControl w:val="0"/>
              <w:pBdr>
                <w:top w:val="nil"/>
                <w:left w:val="nil"/>
                <w:bottom w:val="nil"/>
                <w:right w:val="nil"/>
                <w:between w:val="nil"/>
              </w:pBdr>
              <w:spacing w:line="276" w:lineRule="auto"/>
              <w:jc w:val="left"/>
              <w:rPr>
                <w:color w:val="000000"/>
                <w:sz w:val="20"/>
                <w:szCs w:val="20"/>
              </w:rPr>
            </w:pPr>
          </w:p>
        </w:tc>
        <w:tc>
          <w:tcPr>
            <w:tcW w:w="1444" w:type="dxa"/>
            <w:vMerge/>
            <w:vAlign w:val="center"/>
          </w:tcPr>
          <w:p w:rsidR="00D179A4" w:rsidRDefault="00D179A4">
            <w:pPr>
              <w:widowControl w:val="0"/>
              <w:pBdr>
                <w:top w:val="nil"/>
                <w:left w:val="nil"/>
                <w:bottom w:val="nil"/>
                <w:right w:val="nil"/>
                <w:between w:val="nil"/>
              </w:pBdr>
              <w:spacing w:line="276" w:lineRule="auto"/>
              <w:jc w:val="left"/>
              <w:rPr>
                <w:color w:val="000000"/>
                <w:sz w:val="20"/>
                <w:szCs w:val="20"/>
              </w:rPr>
            </w:pPr>
          </w:p>
        </w:tc>
        <w:tc>
          <w:tcPr>
            <w:tcW w:w="2005" w:type="dxa"/>
            <w:vMerge/>
            <w:vAlign w:val="center"/>
          </w:tcPr>
          <w:p w:rsidR="00D179A4" w:rsidRDefault="00D179A4">
            <w:pPr>
              <w:widowControl w:val="0"/>
              <w:pBdr>
                <w:top w:val="nil"/>
                <w:left w:val="nil"/>
                <w:bottom w:val="nil"/>
                <w:right w:val="nil"/>
                <w:between w:val="nil"/>
              </w:pBdr>
              <w:spacing w:line="276" w:lineRule="auto"/>
              <w:jc w:val="left"/>
              <w:rPr>
                <w:color w:val="000000"/>
                <w:sz w:val="20"/>
                <w:szCs w:val="20"/>
              </w:rPr>
            </w:pPr>
          </w:p>
        </w:tc>
        <w:tc>
          <w:tcPr>
            <w:tcW w:w="2005" w:type="dxa"/>
            <w:vMerge/>
            <w:vAlign w:val="center"/>
          </w:tcPr>
          <w:p w:rsidR="00D179A4" w:rsidRDefault="00D179A4">
            <w:pPr>
              <w:widowControl w:val="0"/>
              <w:pBdr>
                <w:top w:val="nil"/>
                <w:left w:val="nil"/>
                <w:bottom w:val="nil"/>
                <w:right w:val="nil"/>
                <w:between w:val="nil"/>
              </w:pBdr>
              <w:spacing w:line="276" w:lineRule="auto"/>
              <w:jc w:val="left"/>
              <w:rPr>
                <w:color w:val="000000"/>
                <w:sz w:val="20"/>
                <w:szCs w:val="20"/>
              </w:rPr>
            </w:pPr>
          </w:p>
        </w:tc>
      </w:tr>
      <w:tr w:rsidR="00D179A4">
        <w:trPr>
          <w:trHeight w:val="78"/>
          <w:jc w:val="center"/>
        </w:trPr>
        <w:tc>
          <w:tcPr>
            <w:tcW w:w="1729" w:type="dxa"/>
            <w:vAlign w:val="bottom"/>
          </w:tcPr>
          <w:p w:rsidR="00D179A4" w:rsidRDefault="00831545">
            <w:pPr>
              <w:jc w:val="center"/>
              <w:rPr>
                <w:color w:val="000000"/>
                <w:sz w:val="20"/>
                <w:szCs w:val="20"/>
              </w:rPr>
            </w:pPr>
            <w:r>
              <w:rPr>
                <w:sz w:val="20"/>
                <w:szCs w:val="20"/>
              </w:rPr>
              <w:t>Uva</w:t>
            </w:r>
          </w:p>
        </w:tc>
        <w:tc>
          <w:tcPr>
            <w:tcW w:w="1442" w:type="dxa"/>
            <w:vMerge/>
            <w:vAlign w:val="center"/>
          </w:tcPr>
          <w:p w:rsidR="00D179A4" w:rsidRDefault="00D179A4">
            <w:pPr>
              <w:widowControl w:val="0"/>
              <w:pBdr>
                <w:top w:val="nil"/>
                <w:left w:val="nil"/>
                <w:bottom w:val="nil"/>
                <w:right w:val="nil"/>
                <w:between w:val="nil"/>
              </w:pBdr>
              <w:spacing w:line="276" w:lineRule="auto"/>
              <w:jc w:val="left"/>
              <w:rPr>
                <w:color w:val="000000"/>
                <w:sz w:val="20"/>
                <w:szCs w:val="20"/>
              </w:rPr>
            </w:pPr>
          </w:p>
        </w:tc>
        <w:tc>
          <w:tcPr>
            <w:tcW w:w="1444" w:type="dxa"/>
            <w:vMerge/>
            <w:vAlign w:val="center"/>
          </w:tcPr>
          <w:p w:rsidR="00D179A4" w:rsidRDefault="00D179A4">
            <w:pPr>
              <w:widowControl w:val="0"/>
              <w:pBdr>
                <w:top w:val="nil"/>
                <w:left w:val="nil"/>
                <w:bottom w:val="nil"/>
                <w:right w:val="nil"/>
                <w:between w:val="nil"/>
              </w:pBdr>
              <w:spacing w:line="276" w:lineRule="auto"/>
              <w:jc w:val="left"/>
              <w:rPr>
                <w:color w:val="000000"/>
                <w:sz w:val="20"/>
                <w:szCs w:val="20"/>
              </w:rPr>
            </w:pPr>
          </w:p>
        </w:tc>
        <w:tc>
          <w:tcPr>
            <w:tcW w:w="2005" w:type="dxa"/>
            <w:vMerge/>
            <w:vAlign w:val="center"/>
          </w:tcPr>
          <w:p w:rsidR="00D179A4" w:rsidRDefault="00D179A4">
            <w:pPr>
              <w:widowControl w:val="0"/>
              <w:pBdr>
                <w:top w:val="nil"/>
                <w:left w:val="nil"/>
                <w:bottom w:val="nil"/>
                <w:right w:val="nil"/>
                <w:between w:val="nil"/>
              </w:pBdr>
              <w:spacing w:line="276" w:lineRule="auto"/>
              <w:jc w:val="left"/>
              <w:rPr>
                <w:color w:val="000000"/>
                <w:sz w:val="20"/>
                <w:szCs w:val="20"/>
              </w:rPr>
            </w:pPr>
          </w:p>
        </w:tc>
        <w:tc>
          <w:tcPr>
            <w:tcW w:w="2005" w:type="dxa"/>
            <w:vMerge/>
            <w:vAlign w:val="center"/>
          </w:tcPr>
          <w:p w:rsidR="00D179A4" w:rsidRDefault="00D179A4">
            <w:pPr>
              <w:widowControl w:val="0"/>
              <w:pBdr>
                <w:top w:val="nil"/>
                <w:left w:val="nil"/>
                <w:bottom w:val="nil"/>
                <w:right w:val="nil"/>
                <w:between w:val="nil"/>
              </w:pBdr>
              <w:spacing w:line="276" w:lineRule="auto"/>
              <w:jc w:val="left"/>
              <w:rPr>
                <w:color w:val="000000"/>
                <w:sz w:val="20"/>
                <w:szCs w:val="20"/>
              </w:rPr>
            </w:pPr>
          </w:p>
        </w:tc>
      </w:tr>
      <w:tr w:rsidR="00D179A4">
        <w:trPr>
          <w:trHeight w:val="178"/>
          <w:jc w:val="center"/>
        </w:trPr>
        <w:tc>
          <w:tcPr>
            <w:tcW w:w="1729" w:type="dxa"/>
            <w:vAlign w:val="bottom"/>
          </w:tcPr>
          <w:p w:rsidR="00D179A4" w:rsidRDefault="00831545">
            <w:pPr>
              <w:jc w:val="center"/>
              <w:rPr>
                <w:color w:val="000000"/>
                <w:sz w:val="20"/>
                <w:szCs w:val="20"/>
              </w:rPr>
            </w:pPr>
            <w:r>
              <w:rPr>
                <w:sz w:val="20"/>
                <w:szCs w:val="20"/>
              </w:rPr>
              <w:t>Arándano</w:t>
            </w:r>
          </w:p>
        </w:tc>
        <w:tc>
          <w:tcPr>
            <w:tcW w:w="1442" w:type="dxa"/>
            <w:vMerge/>
            <w:vAlign w:val="center"/>
          </w:tcPr>
          <w:p w:rsidR="00D179A4" w:rsidRDefault="00D179A4">
            <w:pPr>
              <w:widowControl w:val="0"/>
              <w:pBdr>
                <w:top w:val="nil"/>
                <w:left w:val="nil"/>
                <w:bottom w:val="nil"/>
                <w:right w:val="nil"/>
                <w:between w:val="nil"/>
              </w:pBdr>
              <w:spacing w:line="276" w:lineRule="auto"/>
              <w:jc w:val="left"/>
              <w:rPr>
                <w:color w:val="000000"/>
                <w:sz w:val="20"/>
                <w:szCs w:val="20"/>
              </w:rPr>
            </w:pPr>
          </w:p>
        </w:tc>
        <w:tc>
          <w:tcPr>
            <w:tcW w:w="1444" w:type="dxa"/>
            <w:vMerge/>
            <w:vAlign w:val="center"/>
          </w:tcPr>
          <w:p w:rsidR="00D179A4" w:rsidRDefault="00D179A4">
            <w:pPr>
              <w:widowControl w:val="0"/>
              <w:pBdr>
                <w:top w:val="nil"/>
                <w:left w:val="nil"/>
                <w:bottom w:val="nil"/>
                <w:right w:val="nil"/>
                <w:between w:val="nil"/>
              </w:pBdr>
              <w:spacing w:line="276" w:lineRule="auto"/>
              <w:jc w:val="left"/>
              <w:rPr>
                <w:color w:val="000000"/>
                <w:sz w:val="20"/>
                <w:szCs w:val="20"/>
              </w:rPr>
            </w:pPr>
          </w:p>
        </w:tc>
        <w:tc>
          <w:tcPr>
            <w:tcW w:w="2005" w:type="dxa"/>
            <w:vMerge/>
            <w:vAlign w:val="center"/>
          </w:tcPr>
          <w:p w:rsidR="00D179A4" w:rsidRDefault="00D179A4">
            <w:pPr>
              <w:widowControl w:val="0"/>
              <w:pBdr>
                <w:top w:val="nil"/>
                <w:left w:val="nil"/>
                <w:bottom w:val="nil"/>
                <w:right w:val="nil"/>
                <w:between w:val="nil"/>
              </w:pBdr>
              <w:spacing w:line="276" w:lineRule="auto"/>
              <w:jc w:val="left"/>
              <w:rPr>
                <w:color w:val="000000"/>
                <w:sz w:val="20"/>
                <w:szCs w:val="20"/>
              </w:rPr>
            </w:pPr>
          </w:p>
        </w:tc>
        <w:tc>
          <w:tcPr>
            <w:tcW w:w="2005" w:type="dxa"/>
            <w:vMerge/>
            <w:vAlign w:val="center"/>
          </w:tcPr>
          <w:p w:rsidR="00D179A4" w:rsidRDefault="00D179A4">
            <w:pPr>
              <w:widowControl w:val="0"/>
              <w:pBdr>
                <w:top w:val="nil"/>
                <w:left w:val="nil"/>
                <w:bottom w:val="nil"/>
                <w:right w:val="nil"/>
                <w:between w:val="nil"/>
              </w:pBdr>
              <w:spacing w:line="276" w:lineRule="auto"/>
              <w:jc w:val="left"/>
              <w:rPr>
                <w:color w:val="000000"/>
                <w:sz w:val="20"/>
                <w:szCs w:val="20"/>
              </w:rPr>
            </w:pPr>
          </w:p>
        </w:tc>
      </w:tr>
      <w:tr w:rsidR="00D179A4">
        <w:trPr>
          <w:trHeight w:val="217"/>
          <w:jc w:val="center"/>
        </w:trPr>
        <w:tc>
          <w:tcPr>
            <w:tcW w:w="1729" w:type="dxa"/>
            <w:vAlign w:val="bottom"/>
          </w:tcPr>
          <w:p w:rsidR="00D179A4" w:rsidRDefault="00831545">
            <w:pPr>
              <w:jc w:val="center"/>
              <w:rPr>
                <w:color w:val="000000"/>
                <w:sz w:val="20"/>
                <w:szCs w:val="20"/>
              </w:rPr>
            </w:pPr>
            <w:r>
              <w:rPr>
                <w:sz w:val="20"/>
                <w:szCs w:val="20"/>
              </w:rPr>
              <w:t>Limón </w:t>
            </w:r>
          </w:p>
        </w:tc>
        <w:tc>
          <w:tcPr>
            <w:tcW w:w="1442" w:type="dxa"/>
            <w:vMerge/>
            <w:vAlign w:val="center"/>
          </w:tcPr>
          <w:p w:rsidR="00D179A4" w:rsidRDefault="00D179A4">
            <w:pPr>
              <w:widowControl w:val="0"/>
              <w:pBdr>
                <w:top w:val="nil"/>
                <w:left w:val="nil"/>
                <w:bottom w:val="nil"/>
                <w:right w:val="nil"/>
                <w:between w:val="nil"/>
              </w:pBdr>
              <w:spacing w:line="276" w:lineRule="auto"/>
              <w:jc w:val="left"/>
              <w:rPr>
                <w:color w:val="000000"/>
                <w:sz w:val="20"/>
                <w:szCs w:val="20"/>
              </w:rPr>
            </w:pPr>
          </w:p>
        </w:tc>
        <w:tc>
          <w:tcPr>
            <w:tcW w:w="1444" w:type="dxa"/>
            <w:vMerge/>
            <w:vAlign w:val="center"/>
          </w:tcPr>
          <w:p w:rsidR="00D179A4" w:rsidRDefault="00D179A4">
            <w:pPr>
              <w:widowControl w:val="0"/>
              <w:pBdr>
                <w:top w:val="nil"/>
                <w:left w:val="nil"/>
                <w:bottom w:val="nil"/>
                <w:right w:val="nil"/>
                <w:between w:val="nil"/>
              </w:pBdr>
              <w:spacing w:line="276" w:lineRule="auto"/>
              <w:jc w:val="left"/>
              <w:rPr>
                <w:color w:val="000000"/>
                <w:sz w:val="20"/>
                <w:szCs w:val="20"/>
              </w:rPr>
            </w:pPr>
          </w:p>
        </w:tc>
        <w:tc>
          <w:tcPr>
            <w:tcW w:w="2005" w:type="dxa"/>
            <w:vMerge/>
            <w:vAlign w:val="center"/>
          </w:tcPr>
          <w:p w:rsidR="00D179A4" w:rsidRDefault="00D179A4">
            <w:pPr>
              <w:widowControl w:val="0"/>
              <w:pBdr>
                <w:top w:val="nil"/>
                <w:left w:val="nil"/>
                <w:bottom w:val="nil"/>
                <w:right w:val="nil"/>
                <w:between w:val="nil"/>
              </w:pBdr>
              <w:spacing w:line="276" w:lineRule="auto"/>
              <w:jc w:val="left"/>
              <w:rPr>
                <w:color w:val="000000"/>
                <w:sz w:val="20"/>
                <w:szCs w:val="20"/>
              </w:rPr>
            </w:pPr>
          </w:p>
        </w:tc>
        <w:tc>
          <w:tcPr>
            <w:tcW w:w="2005" w:type="dxa"/>
            <w:vMerge/>
            <w:vAlign w:val="center"/>
          </w:tcPr>
          <w:p w:rsidR="00D179A4" w:rsidRDefault="00D179A4">
            <w:pPr>
              <w:widowControl w:val="0"/>
              <w:pBdr>
                <w:top w:val="nil"/>
                <w:left w:val="nil"/>
                <w:bottom w:val="nil"/>
                <w:right w:val="nil"/>
                <w:between w:val="nil"/>
              </w:pBdr>
              <w:spacing w:line="276" w:lineRule="auto"/>
              <w:jc w:val="left"/>
              <w:rPr>
                <w:color w:val="000000"/>
                <w:sz w:val="20"/>
                <w:szCs w:val="20"/>
              </w:rPr>
            </w:pPr>
          </w:p>
        </w:tc>
      </w:tr>
      <w:tr w:rsidR="00D179A4">
        <w:trPr>
          <w:trHeight w:val="236"/>
          <w:jc w:val="center"/>
        </w:trPr>
        <w:tc>
          <w:tcPr>
            <w:tcW w:w="1729" w:type="dxa"/>
            <w:vAlign w:val="bottom"/>
          </w:tcPr>
          <w:p w:rsidR="00D179A4" w:rsidRDefault="00831545">
            <w:pPr>
              <w:jc w:val="center"/>
              <w:rPr>
                <w:color w:val="000000"/>
                <w:sz w:val="20"/>
                <w:szCs w:val="20"/>
              </w:rPr>
            </w:pPr>
            <w:r>
              <w:rPr>
                <w:sz w:val="20"/>
                <w:szCs w:val="20"/>
              </w:rPr>
              <w:t>Mandarina</w:t>
            </w:r>
          </w:p>
        </w:tc>
        <w:tc>
          <w:tcPr>
            <w:tcW w:w="1442" w:type="dxa"/>
            <w:vMerge/>
            <w:vAlign w:val="center"/>
          </w:tcPr>
          <w:p w:rsidR="00D179A4" w:rsidRDefault="00D179A4">
            <w:pPr>
              <w:widowControl w:val="0"/>
              <w:pBdr>
                <w:top w:val="nil"/>
                <w:left w:val="nil"/>
                <w:bottom w:val="nil"/>
                <w:right w:val="nil"/>
                <w:between w:val="nil"/>
              </w:pBdr>
              <w:spacing w:line="276" w:lineRule="auto"/>
              <w:jc w:val="left"/>
              <w:rPr>
                <w:color w:val="000000"/>
                <w:sz w:val="20"/>
                <w:szCs w:val="20"/>
              </w:rPr>
            </w:pPr>
          </w:p>
        </w:tc>
        <w:tc>
          <w:tcPr>
            <w:tcW w:w="1444" w:type="dxa"/>
            <w:vMerge/>
            <w:vAlign w:val="center"/>
          </w:tcPr>
          <w:p w:rsidR="00D179A4" w:rsidRDefault="00D179A4">
            <w:pPr>
              <w:widowControl w:val="0"/>
              <w:pBdr>
                <w:top w:val="nil"/>
                <w:left w:val="nil"/>
                <w:bottom w:val="nil"/>
                <w:right w:val="nil"/>
                <w:between w:val="nil"/>
              </w:pBdr>
              <w:spacing w:line="276" w:lineRule="auto"/>
              <w:jc w:val="left"/>
              <w:rPr>
                <w:color w:val="000000"/>
                <w:sz w:val="20"/>
                <w:szCs w:val="20"/>
              </w:rPr>
            </w:pPr>
          </w:p>
        </w:tc>
        <w:tc>
          <w:tcPr>
            <w:tcW w:w="2005" w:type="dxa"/>
            <w:vMerge/>
            <w:vAlign w:val="center"/>
          </w:tcPr>
          <w:p w:rsidR="00D179A4" w:rsidRDefault="00D179A4">
            <w:pPr>
              <w:widowControl w:val="0"/>
              <w:pBdr>
                <w:top w:val="nil"/>
                <w:left w:val="nil"/>
                <w:bottom w:val="nil"/>
                <w:right w:val="nil"/>
                <w:between w:val="nil"/>
              </w:pBdr>
              <w:spacing w:line="276" w:lineRule="auto"/>
              <w:jc w:val="left"/>
              <w:rPr>
                <w:color w:val="000000"/>
                <w:sz w:val="20"/>
                <w:szCs w:val="20"/>
              </w:rPr>
            </w:pPr>
          </w:p>
        </w:tc>
        <w:tc>
          <w:tcPr>
            <w:tcW w:w="2005" w:type="dxa"/>
            <w:vMerge/>
            <w:vAlign w:val="center"/>
          </w:tcPr>
          <w:p w:rsidR="00D179A4" w:rsidRDefault="00D179A4">
            <w:pPr>
              <w:widowControl w:val="0"/>
              <w:pBdr>
                <w:top w:val="nil"/>
                <w:left w:val="nil"/>
                <w:bottom w:val="nil"/>
                <w:right w:val="nil"/>
                <w:between w:val="nil"/>
              </w:pBdr>
              <w:spacing w:line="276" w:lineRule="auto"/>
              <w:jc w:val="left"/>
              <w:rPr>
                <w:color w:val="000000"/>
                <w:sz w:val="20"/>
                <w:szCs w:val="20"/>
              </w:rPr>
            </w:pPr>
          </w:p>
        </w:tc>
      </w:tr>
      <w:tr w:rsidR="00D179A4">
        <w:trPr>
          <w:trHeight w:val="200"/>
          <w:jc w:val="center"/>
        </w:trPr>
        <w:tc>
          <w:tcPr>
            <w:tcW w:w="1729" w:type="dxa"/>
            <w:vAlign w:val="bottom"/>
          </w:tcPr>
          <w:p w:rsidR="00D179A4" w:rsidRDefault="00831545">
            <w:pPr>
              <w:jc w:val="center"/>
              <w:rPr>
                <w:color w:val="000000"/>
                <w:sz w:val="20"/>
                <w:szCs w:val="20"/>
              </w:rPr>
            </w:pPr>
            <w:r>
              <w:rPr>
                <w:sz w:val="20"/>
                <w:szCs w:val="20"/>
              </w:rPr>
              <w:t>Naranja</w:t>
            </w:r>
          </w:p>
        </w:tc>
        <w:tc>
          <w:tcPr>
            <w:tcW w:w="1442" w:type="dxa"/>
            <w:vMerge/>
            <w:vAlign w:val="center"/>
          </w:tcPr>
          <w:p w:rsidR="00D179A4" w:rsidRDefault="00D179A4">
            <w:pPr>
              <w:widowControl w:val="0"/>
              <w:pBdr>
                <w:top w:val="nil"/>
                <w:left w:val="nil"/>
                <w:bottom w:val="nil"/>
                <w:right w:val="nil"/>
                <w:between w:val="nil"/>
              </w:pBdr>
              <w:spacing w:line="276" w:lineRule="auto"/>
              <w:jc w:val="left"/>
              <w:rPr>
                <w:color w:val="000000"/>
                <w:sz w:val="20"/>
                <w:szCs w:val="20"/>
              </w:rPr>
            </w:pPr>
          </w:p>
        </w:tc>
        <w:tc>
          <w:tcPr>
            <w:tcW w:w="1444" w:type="dxa"/>
            <w:vMerge/>
            <w:vAlign w:val="center"/>
          </w:tcPr>
          <w:p w:rsidR="00D179A4" w:rsidRDefault="00D179A4">
            <w:pPr>
              <w:widowControl w:val="0"/>
              <w:pBdr>
                <w:top w:val="nil"/>
                <w:left w:val="nil"/>
                <w:bottom w:val="nil"/>
                <w:right w:val="nil"/>
                <w:between w:val="nil"/>
              </w:pBdr>
              <w:spacing w:line="276" w:lineRule="auto"/>
              <w:jc w:val="left"/>
              <w:rPr>
                <w:color w:val="000000"/>
                <w:sz w:val="20"/>
                <w:szCs w:val="20"/>
              </w:rPr>
            </w:pPr>
          </w:p>
        </w:tc>
        <w:tc>
          <w:tcPr>
            <w:tcW w:w="2005" w:type="dxa"/>
            <w:vMerge/>
            <w:vAlign w:val="center"/>
          </w:tcPr>
          <w:p w:rsidR="00D179A4" w:rsidRDefault="00D179A4">
            <w:pPr>
              <w:widowControl w:val="0"/>
              <w:pBdr>
                <w:top w:val="nil"/>
                <w:left w:val="nil"/>
                <w:bottom w:val="nil"/>
                <w:right w:val="nil"/>
                <w:between w:val="nil"/>
              </w:pBdr>
              <w:spacing w:line="276" w:lineRule="auto"/>
              <w:jc w:val="left"/>
              <w:rPr>
                <w:color w:val="000000"/>
                <w:sz w:val="20"/>
                <w:szCs w:val="20"/>
              </w:rPr>
            </w:pPr>
          </w:p>
        </w:tc>
        <w:tc>
          <w:tcPr>
            <w:tcW w:w="2005" w:type="dxa"/>
            <w:vMerge/>
            <w:vAlign w:val="center"/>
          </w:tcPr>
          <w:p w:rsidR="00D179A4" w:rsidRDefault="00D179A4">
            <w:pPr>
              <w:widowControl w:val="0"/>
              <w:pBdr>
                <w:top w:val="nil"/>
                <w:left w:val="nil"/>
                <w:bottom w:val="nil"/>
                <w:right w:val="nil"/>
                <w:between w:val="nil"/>
              </w:pBdr>
              <w:spacing w:line="276" w:lineRule="auto"/>
              <w:jc w:val="left"/>
              <w:rPr>
                <w:color w:val="000000"/>
                <w:sz w:val="20"/>
                <w:szCs w:val="20"/>
              </w:rPr>
            </w:pPr>
          </w:p>
        </w:tc>
      </w:tr>
      <w:tr w:rsidR="00D179A4">
        <w:trPr>
          <w:trHeight w:val="280"/>
          <w:jc w:val="center"/>
        </w:trPr>
        <w:tc>
          <w:tcPr>
            <w:tcW w:w="1729" w:type="dxa"/>
            <w:vAlign w:val="bottom"/>
          </w:tcPr>
          <w:p w:rsidR="00D179A4" w:rsidRDefault="00831545">
            <w:pPr>
              <w:jc w:val="center"/>
              <w:rPr>
                <w:color w:val="000000"/>
                <w:sz w:val="20"/>
                <w:szCs w:val="20"/>
              </w:rPr>
            </w:pPr>
            <w:r>
              <w:rPr>
                <w:sz w:val="20"/>
                <w:szCs w:val="20"/>
              </w:rPr>
              <w:t>Guayaba</w:t>
            </w:r>
          </w:p>
        </w:tc>
        <w:tc>
          <w:tcPr>
            <w:tcW w:w="1442" w:type="dxa"/>
            <w:vMerge/>
            <w:vAlign w:val="center"/>
          </w:tcPr>
          <w:p w:rsidR="00D179A4" w:rsidRDefault="00D179A4">
            <w:pPr>
              <w:widowControl w:val="0"/>
              <w:pBdr>
                <w:top w:val="nil"/>
                <w:left w:val="nil"/>
                <w:bottom w:val="nil"/>
                <w:right w:val="nil"/>
                <w:between w:val="nil"/>
              </w:pBdr>
              <w:spacing w:line="276" w:lineRule="auto"/>
              <w:jc w:val="left"/>
              <w:rPr>
                <w:color w:val="000000"/>
                <w:sz w:val="20"/>
                <w:szCs w:val="20"/>
              </w:rPr>
            </w:pPr>
          </w:p>
        </w:tc>
        <w:tc>
          <w:tcPr>
            <w:tcW w:w="1444" w:type="dxa"/>
            <w:vMerge/>
            <w:vAlign w:val="center"/>
          </w:tcPr>
          <w:p w:rsidR="00D179A4" w:rsidRDefault="00D179A4">
            <w:pPr>
              <w:widowControl w:val="0"/>
              <w:pBdr>
                <w:top w:val="nil"/>
                <w:left w:val="nil"/>
                <w:bottom w:val="nil"/>
                <w:right w:val="nil"/>
                <w:between w:val="nil"/>
              </w:pBdr>
              <w:spacing w:line="276" w:lineRule="auto"/>
              <w:jc w:val="left"/>
              <w:rPr>
                <w:color w:val="000000"/>
                <w:sz w:val="20"/>
                <w:szCs w:val="20"/>
              </w:rPr>
            </w:pPr>
          </w:p>
        </w:tc>
        <w:tc>
          <w:tcPr>
            <w:tcW w:w="2005" w:type="dxa"/>
            <w:vMerge/>
            <w:vAlign w:val="center"/>
          </w:tcPr>
          <w:p w:rsidR="00D179A4" w:rsidRDefault="00D179A4">
            <w:pPr>
              <w:widowControl w:val="0"/>
              <w:pBdr>
                <w:top w:val="nil"/>
                <w:left w:val="nil"/>
                <w:bottom w:val="nil"/>
                <w:right w:val="nil"/>
                <w:between w:val="nil"/>
              </w:pBdr>
              <w:spacing w:line="276" w:lineRule="auto"/>
              <w:jc w:val="left"/>
              <w:rPr>
                <w:color w:val="000000"/>
                <w:sz w:val="20"/>
                <w:szCs w:val="20"/>
              </w:rPr>
            </w:pPr>
          </w:p>
        </w:tc>
        <w:tc>
          <w:tcPr>
            <w:tcW w:w="2005" w:type="dxa"/>
            <w:vMerge/>
            <w:vAlign w:val="center"/>
          </w:tcPr>
          <w:p w:rsidR="00D179A4" w:rsidRDefault="00D179A4">
            <w:pPr>
              <w:widowControl w:val="0"/>
              <w:pBdr>
                <w:top w:val="nil"/>
                <w:left w:val="nil"/>
                <w:bottom w:val="nil"/>
                <w:right w:val="nil"/>
                <w:between w:val="nil"/>
              </w:pBdr>
              <w:spacing w:line="276" w:lineRule="auto"/>
              <w:jc w:val="left"/>
              <w:rPr>
                <w:color w:val="000000"/>
                <w:sz w:val="20"/>
                <w:szCs w:val="20"/>
              </w:rPr>
            </w:pPr>
          </w:p>
        </w:tc>
      </w:tr>
    </w:tbl>
    <w:p w:rsidR="00D179A4" w:rsidRDefault="00831545">
      <w:pPr>
        <w:pBdr>
          <w:top w:val="nil"/>
          <w:left w:val="nil"/>
          <w:bottom w:val="nil"/>
          <w:right w:val="nil"/>
          <w:between w:val="nil"/>
        </w:pBdr>
        <w:jc w:val="center"/>
        <w:rPr>
          <w:color w:val="000000"/>
          <w:sz w:val="18"/>
          <w:szCs w:val="18"/>
        </w:rPr>
      </w:pPr>
      <w:r>
        <w:rPr>
          <w:color w:val="000000"/>
          <w:sz w:val="18"/>
          <w:szCs w:val="18"/>
        </w:rPr>
        <w:t>Fuente: elaboración propia</w:t>
      </w:r>
    </w:p>
    <w:p w:rsidR="00D179A4" w:rsidRDefault="00831545">
      <w:pPr>
        <w:pStyle w:val="Heading1"/>
        <w:numPr>
          <w:ilvl w:val="0"/>
          <w:numId w:val="3"/>
        </w:numPr>
      </w:pPr>
      <w:bookmarkStart w:id="1" w:name="_heading=h.30j0zll" w:colFirst="0" w:colLast="0"/>
      <w:bookmarkEnd w:id="1"/>
      <w:r>
        <w:t>Generalidades del sector</w:t>
      </w:r>
    </w:p>
    <w:p w:rsidR="00D179A4" w:rsidRDefault="00831545">
      <w:r>
        <w:t xml:space="preserve">Basados en las estadísticas de AGRONET para el año 2022, se define la información sobre área sembrada, producción y rendimiento a nivel nacional. Como se ilustra en la Tabla 2, el área total sembrada de Frutas tropicales y subtropicales con poca mecanización en Colombia asciende a 203.124 hectáreas. Adicionalmente a lo expuesto, el rendimiento global nacional promedio del </w:t>
      </w:r>
      <w:r>
        <w:lastRenderedPageBreak/>
        <w:t>cultivo de Frutas tropicales y subtropicales con poca mecanización alcanza las 11,7 toneladas por hectárea.</w:t>
      </w:r>
    </w:p>
    <w:p w:rsidR="00D179A4" w:rsidRDefault="00D179A4"/>
    <w:p w:rsidR="00D179A4" w:rsidRDefault="00831545">
      <w:pPr>
        <w:pBdr>
          <w:top w:val="nil"/>
          <w:left w:val="nil"/>
          <w:bottom w:val="nil"/>
          <w:right w:val="nil"/>
          <w:between w:val="nil"/>
        </w:pBdr>
        <w:jc w:val="center"/>
      </w:pPr>
      <w:r>
        <w:rPr>
          <w:b/>
        </w:rPr>
        <w:t xml:space="preserve">Tabla 2. </w:t>
      </w:r>
      <w:r>
        <w:t xml:space="preserve"> Datos nacionales de la siembra de Frutas tropicales y subtropicales con poca mecanización</w:t>
      </w:r>
    </w:p>
    <w:tbl>
      <w:tblPr>
        <w:tblStyle w:val="a0"/>
        <w:tblW w:w="73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1984"/>
        <w:gridCol w:w="1843"/>
        <w:gridCol w:w="1558"/>
      </w:tblGrid>
      <w:tr w:rsidR="00D179A4">
        <w:trPr>
          <w:jc w:val="center"/>
        </w:trPr>
        <w:tc>
          <w:tcPr>
            <w:tcW w:w="1980" w:type="dxa"/>
            <w:shd w:val="clear" w:color="auto" w:fill="25A18E"/>
            <w:vAlign w:val="center"/>
          </w:tcPr>
          <w:p w:rsidR="00D179A4" w:rsidRDefault="00831545">
            <w:pPr>
              <w:jc w:val="center"/>
              <w:rPr>
                <w:b/>
                <w:sz w:val="20"/>
                <w:szCs w:val="20"/>
              </w:rPr>
            </w:pPr>
            <w:r>
              <w:rPr>
                <w:b/>
                <w:color w:val="000000"/>
                <w:sz w:val="20"/>
                <w:szCs w:val="20"/>
              </w:rPr>
              <w:t>Producto</w:t>
            </w:r>
          </w:p>
        </w:tc>
        <w:tc>
          <w:tcPr>
            <w:tcW w:w="1984" w:type="dxa"/>
            <w:shd w:val="clear" w:color="auto" w:fill="25A18E"/>
            <w:vAlign w:val="center"/>
          </w:tcPr>
          <w:p w:rsidR="00D179A4" w:rsidRDefault="00831545">
            <w:pPr>
              <w:jc w:val="center"/>
              <w:rPr>
                <w:b/>
                <w:i/>
                <w:sz w:val="20"/>
                <w:szCs w:val="20"/>
              </w:rPr>
            </w:pPr>
            <w:r>
              <w:rPr>
                <w:b/>
                <w:sz w:val="20"/>
                <w:szCs w:val="20"/>
              </w:rPr>
              <w:t>Área sembrada (Ha)</w:t>
            </w:r>
          </w:p>
        </w:tc>
        <w:tc>
          <w:tcPr>
            <w:tcW w:w="1843" w:type="dxa"/>
            <w:shd w:val="clear" w:color="auto" w:fill="25A18E"/>
            <w:vAlign w:val="center"/>
          </w:tcPr>
          <w:p w:rsidR="00D179A4" w:rsidRDefault="00831545">
            <w:pPr>
              <w:jc w:val="center"/>
              <w:rPr>
                <w:b/>
                <w:i/>
                <w:sz w:val="20"/>
                <w:szCs w:val="20"/>
              </w:rPr>
            </w:pPr>
            <w:r>
              <w:rPr>
                <w:b/>
                <w:sz w:val="20"/>
                <w:szCs w:val="20"/>
              </w:rPr>
              <w:t>Producción (Ton)</w:t>
            </w:r>
          </w:p>
        </w:tc>
        <w:tc>
          <w:tcPr>
            <w:tcW w:w="1558" w:type="dxa"/>
            <w:shd w:val="clear" w:color="auto" w:fill="25A18E"/>
            <w:vAlign w:val="center"/>
          </w:tcPr>
          <w:p w:rsidR="00D179A4" w:rsidRDefault="00831545">
            <w:pPr>
              <w:jc w:val="center"/>
              <w:rPr>
                <w:b/>
                <w:sz w:val="20"/>
                <w:szCs w:val="20"/>
              </w:rPr>
            </w:pPr>
            <w:r>
              <w:rPr>
                <w:b/>
                <w:sz w:val="20"/>
                <w:szCs w:val="20"/>
              </w:rPr>
              <w:t>Rendimiento (Ton/Ha)</w:t>
            </w:r>
          </w:p>
        </w:tc>
      </w:tr>
      <w:tr w:rsidR="00D179A4">
        <w:trPr>
          <w:jc w:val="center"/>
        </w:trPr>
        <w:tc>
          <w:tcPr>
            <w:tcW w:w="1980" w:type="dxa"/>
            <w:vAlign w:val="center"/>
          </w:tcPr>
          <w:p w:rsidR="00D179A4" w:rsidRDefault="00831545">
            <w:pPr>
              <w:jc w:val="center"/>
              <w:rPr>
                <w:sz w:val="20"/>
                <w:szCs w:val="20"/>
              </w:rPr>
            </w:pPr>
            <w:r>
              <w:rPr>
                <w:color w:val="000000"/>
                <w:sz w:val="20"/>
                <w:szCs w:val="20"/>
              </w:rPr>
              <w:t>Cítricos (Limón, Naranja y Mandarina)</w:t>
            </w:r>
          </w:p>
        </w:tc>
        <w:tc>
          <w:tcPr>
            <w:tcW w:w="1984" w:type="dxa"/>
            <w:vAlign w:val="center"/>
          </w:tcPr>
          <w:p w:rsidR="00D179A4" w:rsidRDefault="00831545">
            <w:pPr>
              <w:jc w:val="center"/>
              <w:rPr>
                <w:sz w:val="20"/>
                <w:szCs w:val="20"/>
              </w:rPr>
            </w:pPr>
            <w:r>
              <w:rPr>
                <w:color w:val="000000"/>
                <w:sz w:val="20"/>
                <w:szCs w:val="20"/>
              </w:rPr>
              <w:t>97.007</w:t>
            </w:r>
          </w:p>
        </w:tc>
        <w:tc>
          <w:tcPr>
            <w:tcW w:w="1843" w:type="dxa"/>
            <w:vAlign w:val="center"/>
          </w:tcPr>
          <w:p w:rsidR="00D179A4" w:rsidRDefault="00831545">
            <w:pPr>
              <w:jc w:val="center"/>
              <w:rPr>
                <w:color w:val="000000"/>
                <w:sz w:val="20"/>
                <w:szCs w:val="20"/>
              </w:rPr>
            </w:pPr>
            <w:r>
              <w:rPr>
                <w:color w:val="000000"/>
                <w:sz w:val="20"/>
                <w:szCs w:val="20"/>
              </w:rPr>
              <w:t>1.257.474</w:t>
            </w:r>
          </w:p>
        </w:tc>
        <w:tc>
          <w:tcPr>
            <w:tcW w:w="1558" w:type="dxa"/>
            <w:vAlign w:val="center"/>
          </w:tcPr>
          <w:p w:rsidR="00D179A4" w:rsidRDefault="00831545">
            <w:pPr>
              <w:tabs>
                <w:tab w:val="center" w:pos="2015"/>
              </w:tabs>
              <w:jc w:val="center"/>
              <w:rPr>
                <w:sz w:val="20"/>
                <w:szCs w:val="20"/>
              </w:rPr>
            </w:pPr>
            <w:r>
              <w:rPr>
                <w:color w:val="000000"/>
                <w:sz w:val="20"/>
                <w:szCs w:val="20"/>
              </w:rPr>
              <w:t>15,2</w:t>
            </w:r>
          </w:p>
        </w:tc>
      </w:tr>
      <w:tr w:rsidR="00D179A4">
        <w:trPr>
          <w:jc w:val="center"/>
        </w:trPr>
        <w:tc>
          <w:tcPr>
            <w:tcW w:w="1980" w:type="dxa"/>
            <w:vAlign w:val="center"/>
          </w:tcPr>
          <w:p w:rsidR="00D179A4" w:rsidRDefault="00831545">
            <w:pPr>
              <w:jc w:val="center"/>
              <w:rPr>
                <w:sz w:val="20"/>
                <w:szCs w:val="20"/>
              </w:rPr>
            </w:pPr>
            <w:r>
              <w:rPr>
                <w:color w:val="000000"/>
                <w:sz w:val="20"/>
                <w:szCs w:val="20"/>
              </w:rPr>
              <w:t>Mango</w:t>
            </w:r>
          </w:p>
        </w:tc>
        <w:tc>
          <w:tcPr>
            <w:tcW w:w="1984" w:type="dxa"/>
            <w:vAlign w:val="center"/>
          </w:tcPr>
          <w:p w:rsidR="00D179A4" w:rsidRDefault="00831545">
            <w:pPr>
              <w:jc w:val="center"/>
              <w:rPr>
                <w:sz w:val="20"/>
                <w:szCs w:val="20"/>
              </w:rPr>
            </w:pPr>
            <w:r>
              <w:rPr>
                <w:color w:val="000000"/>
                <w:sz w:val="20"/>
                <w:szCs w:val="20"/>
              </w:rPr>
              <w:t>39.735</w:t>
            </w:r>
          </w:p>
        </w:tc>
        <w:tc>
          <w:tcPr>
            <w:tcW w:w="1843" w:type="dxa"/>
            <w:vAlign w:val="center"/>
          </w:tcPr>
          <w:p w:rsidR="00D179A4" w:rsidRDefault="00831545">
            <w:pPr>
              <w:jc w:val="center"/>
              <w:rPr>
                <w:color w:val="000000"/>
                <w:sz w:val="20"/>
                <w:szCs w:val="20"/>
              </w:rPr>
            </w:pPr>
            <w:r>
              <w:rPr>
                <w:color w:val="000000"/>
                <w:sz w:val="20"/>
                <w:szCs w:val="20"/>
              </w:rPr>
              <w:t>132.315</w:t>
            </w:r>
          </w:p>
        </w:tc>
        <w:tc>
          <w:tcPr>
            <w:tcW w:w="1558" w:type="dxa"/>
            <w:vAlign w:val="center"/>
          </w:tcPr>
          <w:p w:rsidR="00D179A4" w:rsidRDefault="00831545">
            <w:pPr>
              <w:tabs>
                <w:tab w:val="center" w:pos="2015"/>
              </w:tabs>
              <w:jc w:val="center"/>
              <w:rPr>
                <w:sz w:val="20"/>
                <w:szCs w:val="20"/>
              </w:rPr>
            </w:pPr>
            <w:r>
              <w:rPr>
                <w:color w:val="000000"/>
                <w:sz w:val="20"/>
                <w:szCs w:val="20"/>
              </w:rPr>
              <w:t>9,34</w:t>
            </w:r>
          </w:p>
        </w:tc>
      </w:tr>
      <w:tr w:rsidR="00D179A4">
        <w:trPr>
          <w:jc w:val="center"/>
        </w:trPr>
        <w:tc>
          <w:tcPr>
            <w:tcW w:w="1980" w:type="dxa"/>
            <w:vAlign w:val="center"/>
          </w:tcPr>
          <w:p w:rsidR="00D179A4" w:rsidRDefault="00831545">
            <w:pPr>
              <w:jc w:val="center"/>
              <w:rPr>
                <w:sz w:val="20"/>
                <w:szCs w:val="20"/>
              </w:rPr>
            </w:pPr>
            <w:r>
              <w:rPr>
                <w:color w:val="000000"/>
                <w:sz w:val="20"/>
                <w:szCs w:val="20"/>
              </w:rPr>
              <w:t>Mora</w:t>
            </w:r>
          </w:p>
        </w:tc>
        <w:tc>
          <w:tcPr>
            <w:tcW w:w="1984" w:type="dxa"/>
            <w:vAlign w:val="center"/>
          </w:tcPr>
          <w:p w:rsidR="00D179A4" w:rsidRDefault="00831545">
            <w:pPr>
              <w:jc w:val="center"/>
              <w:rPr>
                <w:sz w:val="20"/>
                <w:szCs w:val="20"/>
              </w:rPr>
            </w:pPr>
            <w:r>
              <w:rPr>
                <w:color w:val="000000"/>
                <w:sz w:val="20"/>
                <w:szCs w:val="20"/>
              </w:rPr>
              <w:t>15.144</w:t>
            </w:r>
          </w:p>
        </w:tc>
        <w:tc>
          <w:tcPr>
            <w:tcW w:w="1843" w:type="dxa"/>
            <w:vAlign w:val="center"/>
          </w:tcPr>
          <w:p w:rsidR="00D179A4" w:rsidRDefault="00831545">
            <w:pPr>
              <w:jc w:val="center"/>
              <w:rPr>
                <w:color w:val="000000"/>
                <w:sz w:val="20"/>
                <w:szCs w:val="20"/>
              </w:rPr>
            </w:pPr>
            <w:r>
              <w:rPr>
                <w:color w:val="000000"/>
                <w:sz w:val="20"/>
                <w:szCs w:val="20"/>
              </w:rPr>
              <w:t>108.845</w:t>
            </w:r>
          </w:p>
        </w:tc>
        <w:tc>
          <w:tcPr>
            <w:tcW w:w="1558" w:type="dxa"/>
            <w:vAlign w:val="center"/>
          </w:tcPr>
          <w:p w:rsidR="00D179A4" w:rsidRDefault="00831545">
            <w:pPr>
              <w:tabs>
                <w:tab w:val="center" w:pos="2015"/>
              </w:tabs>
              <w:jc w:val="center"/>
              <w:rPr>
                <w:sz w:val="20"/>
                <w:szCs w:val="20"/>
              </w:rPr>
            </w:pPr>
            <w:r>
              <w:rPr>
                <w:color w:val="000000"/>
                <w:sz w:val="20"/>
                <w:szCs w:val="20"/>
              </w:rPr>
              <w:t>8,33</w:t>
            </w:r>
          </w:p>
        </w:tc>
      </w:tr>
      <w:tr w:rsidR="00D179A4">
        <w:trPr>
          <w:jc w:val="center"/>
        </w:trPr>
        <w:tc>
          <w:tcPr>
            <w:tcW w:w="1980" w:type="dxa"/>
            <w:vAlign w:val="center"/>
          </w:tcPr>
          <w:p w:rsidR="00D179A4" w:rsidRDefault="00831545">
            <w:pPr>
              <w:jc w:val="center"/>
              <w:rPr>
                <w:sz w:val="20"/>
                <w:szCs w:val="20"/>
              </w:rPr>
            </w:pPr>
            <w:r>
              <w:rPr>
                <w:color w:val="000000"/>
                <w:sz w:val="20"/>
                <w:szCs w:val="20"/>
              </w:rPr>
              <w:t>Tomate de árbol</w:t>
            </w:r>
          </w:p>
        </w:tc>
        <w:tc>
          <w:tcPr>
            <w:tcW w:w="1984" w:type="dxa"/>
            <w:vAlign w:val="center"/>
          </w:tcPr>
          <w:p w:rsidR="00D179A4" w:rsidRDefault="00831545">
            <w:pPr>
              <w:jc w:val="center"/>
              <w:rPr>
                <w:sz w:val="20"/>
                <w:szCs w:val="20"/>
              </w:rPr>
            </w:pPr>
            <w:r>
              <w:rPr>
                <w:color w:val="000000"/>
                <w:sz w:val="20"/>
                <w:szCs w:val="20"/>
              </w:rPr>
              <w:t>11.831</w:t>
            </w:r>
          </w:p>
        </w:tc>
        <w:tc>
          <w:tcPr>
            <w:tcW w:w="1843" w:type="dxa"/>
            <w:vAlign w:val="center"/>
          </w:tcPr>
          <w:p w:rsidR="00D179A4" w:rsidRDefault="00831545">
            <w:pPr>
              <w:jc w:val="center"/>
              <w:rPr>
                <w:color w:val="000000"/>
                <w:sz w:val="20"/>
                <w:szCs w:val="20"/>
              </w:rPr>
            </w:pPr>
            <w:r>
              <w:rPr>
                <w:color w:val="000000"/>
                <w:sz w:val="20"/>
                <w:szCs w:val="20"/>
              </w:rPr>
              <w:t>190.062</w:t>
            </w:r>
          </w:p>
        </w:tc>
        <w:tc>
          <w:tcPr>
            <w:tcW w:w="1558" w:type="dxa"/>
            <w:vAlign w:val="center"/>
          </w:tcPr>
          <w:p w:rsidR="00D179A4" w:rsidRDefault="00831545">
            <w:pPr>
              <w:tabs>
                <w:tab w:val="center" w:pos="2015"/>
              </w:tabs>
              <w:jc w:val="center"/>
              <w:rPr>
                <w:sz w:val="20"/>
                <w:szCs w:val="20"/>
              </w:rPr>
            </w:pPr>
            <w:r>
              <w:rPr>
                <w:color w:val="000000"/>
                <w:sz w:val="20"/>
                <w:szCs w:val="20"/>
              </w:rPr>
              <w:t>18,61</w:t>
            </w:r>
          </w:p>
        </w:tc>
      </w:tr>
      <w:tr w:rsidR="00D179A4">
        <w:trPr>
          <w:jc w:val="center"/>
        </w:trPr>
        <w:tc>
          <w:tcPr>
            <w:tcW w:w="1980" w:type="dxa"/>
            <w:vAlign w:val="center"/>
          </w:tcPr>
          <w:p w:rsidR="00D179A4" w:rsidRDefault="00831545">
            <w:pPr>
              <w:jc w:val="center"/>
              <w:rPr>
                <w:sz w:val="20"/>
                <w:szCs w:val="20"/>
              </w:rPr>
            </w:pPr>
            <w:r>
              <w:rPr>
                <w:color w:val="000000"/>
                <w:sz w:val="20"/>
                <w:szCs w:val="20"/>
              </w:rPr>
              <w:t>Guayaba</w:t>
            </w:r>
          </w:p>
        </w:tc>
        <w:tc>
          <w:tcPr>
            <w:tcW w:w="1984" w:type="dxa"/>
            <w:vAlign w:val="center"/>
          </w:tcPr>
          <w:p w:rsidR="00D179A4" w:rsidRDefault="00831545">
            <w:pPr>
              <w:jc w:val="center"/>
              <w:rPr>
                <w:sz w:val="20"/>
                <w:szCs w:val="20"/>
              </w:rPr>
            </w:pPr>
            <w:r>
              <w:rPr>
                <w:color w:val="000000"/>
                <w:sz w:val="20"/>
                <w:szCs w:val="20"/>
              </w:rPr>
              <w:t>11.636</w:t>
            </w:r>
          </w:p>
        </w:tc>
        <w:tc>
          <w:tcPr>
            <w:tcW w:w="1843" w:type="dxa"/>
            <w:vAlign w:val="center"/>
          </w:tcPr>
          <w:p w:rsidR="00D179A4" w:rsidRDefault="00831545">
            <w:pPr>
              <w:jc w:val="center"/>
              <w:rPr>
                <w:color w:val="000000"/>
                <w:sz w:val="20"/>
                <w:szCs w:val="20"/>
              </w:rPr>
            </w:pPr>
            <w:r>
              <w:rPr>
                <w:color w:val="000000"/>
                <w:sz w:val="20"/>
                <w:szCs w:val="20"/>
              </w:rPr>
              <w:t>102.877</w:t>
            </w:r>
          </w:p>
        </w:tc>
        <w:tc>
          <w:tcPr>
            <w:tcW w:w="1558" w:type="dxa"/>
            <w:vAlign w:val="center"/>
          </w:tcPr>
          <w:p w:rsidR="00D179A4" w:rsidRDefault="00831545">
            <w:pPr>
              <w:tabs>
                <w:tab w:val="center" w:pos="2015"/>
              </w:tabs>
              <w:jc w:val="center"/>
              <w:rPr>
                <w:sz w:val="20"/>
                <w:szCs w:val="20"/>
              </w:rPr>
            </w:pPr>
            <w:r>
              <w:rPr>
                <w:color w:val="000000"/>
                <w:sz w:val="20"/>
                <w:szCs w:val="20"/>
              </w:rPr>
              <w:t>11</w:t>
            </w:r>
          </w:p>
        </w:tc>
      </w:tr>
      <w:tr w:rsidR="00D179A4">
        <w:trPr>
          <w:jc w:val="center"/>
        </w:trPr>
        <w:tc>
          <w:tcPr>
            <w:tcW w:w="1980" w:type="dxa"/>
            <w:vAlign w:val="center"/>
          </w:tcPr>
          <w:p w:rsidR="00D179A4" w:rsidRDefault="00831545">
            <w:pPr>
              <w:jc w:val="center"/>
              <w:rPr>
                <w:sz w:val="20"/>
                <w:szCs w:val="20"/>
              </w:rPr>
            </w:pPr>
            <w:r>
              <w:rPr>
                <w:color w:val="000000"/>
                <w:sz w:val="20"/>
                <w:szCs w:val="20"/>
              </w:rPr>
              <w:t>Frutos de palma</w:t>
            </w:r>
          </w:p>
        </w:tc>
        <w:tc>
          <w:tcPr>
            <w:tcW w:w="1984" w:type="dxa"/>
            <w:vAlign w:val="center"/>
          </w:tcPr>
          <w:p w:rsidR="00D179A4" w:rsidRDefault="00831545">
            <w:pPr>
              <w:jc w:val="center"/>
              <w:rPr>
                <w:sz w:val="20"/>
                <w:szCs w:val="20"/>
              </w:rPr>
            </w:pPr>
            <w:r>
              <w:rPr>
                <w:color w:val="000000"/>
                <w:sz w:val="20"/>
                <w:szCs w:val="20"/>
              </w:rPr>
              <w:t>10.036</w:t>
            </w:r>
          </w:p>
        </w:tc>
        <w:tc>
          <w:tcPr>
            <w:tcW w:w="1843" w:type="dxa"/>
            <w:vAlign w:val="center"/>
          </w:tcPr>
          <w:p w:rsidR="00D179A4" w:rsidRDefault="00831545">
            <w:pPr>
              <w:jc w:val="center"/>
              <w:rPr>
                <w:color w:val="000000"/>
                <w:sz w:val="20"/>
                <w:szCs w:val="20"/>
              </w:rPr>
            </w:pPr>
            <w:r>
              <w:rPr>
                <w:color w:val="000000"/>
                <w:sz w:val="20"/>
                <w:szCs w:val="20"/>
              </w:rPr>
              <w:t>71.563</w:t>
            </w:r>
          </w:p>
        </w:tc>
        <w:tc>
          <w:tcPr>
            <w:tcW w:w="1558" w:type="dxa"/>
            <w:vAlign w:val="center"/>
          </w:tcPr>
          <w:p w:rsidR="00D179A4" w:rsidRDefault="00831545">
            <w:pPr>
              <w:tabs>
                <w:tab w:val="center" w:pos="2015"/>
              </w:tabs>
              <w:jc w:val="center"/>
              <w:rPr>
                <w:sz w:val="20"/>
                <w:szCs w:val="20"/>
              </w:rPr>
            </w:pPr>
            <w:r>
              <w:rPr>
                <w:color w:val="000000"/>
                <w:sz w:val="20"/>
                <w:szCs w:val="20"/>
              </w:rPr>
              <w:t>8,11</w:t>
            </w:r>
          </w:p>
        </w:tc>
      </w:tr>
      <w:tr w:rsidR="00D179A4">
        <w:trPr>
          <w:jc w:val="center"/>
        </w:trPr>
        <w:tc>
          <w:tcPr>
            <w:tcW w:w="1980" w:type="dxa"/>
            <w:vAlign w:val="center"/>
          </w:tcPr>
          <w:p w:rsidR="00D179A4" w:rsidRDefault="00831545">
            <w:pPr>
              <w:jc w:val="center"/>
              <w:rPr>
                <w:sz w:val="20"/>
                <w:szCs w:val="20"/>
              </w:rPr>
            </w:pPr>
            <w:r>
              <w:rPr>
                <w:color w:val="000000"/>
                <w:sz w:val="20"/>
                <w:szCs w:val="20"/>
              </w:rPr>
              <w:t>Uva</w:t>
            </w:r>
          </w:p>
        </w:tc>
        <w:tc>
          <w:tcPr>
            <w:tcW w:w="1984" w:type="dxa"/>
            <w:vAlign w:val="center"/>
          </w:tcPr>
          <w:p w:rsidR="00D179A4" w:rsidRDefault="00831545">
            <w:pPr>
              <w:jc w:val="center"/>
              <w:rPr>
                <w:sz w:val="20"/>
                <w:szCs w:val="20"/>
              </w:rPr>
            </w:pPr>
            <w:r>
              <w:rPr>
                <w:color w:val="000000"/>
                <w:sz w:val="20"/>
                <w:szCs w:val="20"/>
              </w:rPr>
              <w:t>4.381</w:t>
            </w:r>
          </w:p>
        </w:tc>
        <w:tc>
          <w:tcPr>
            <w:tcW w:w="1843" w:type="dxa"/>
            <w:vAlign w:val="center"/>
          </w:tcPr>
          <w:p w:rsidR="00D179A4" w:rsidRDefault="00831545">
            <w:pPr>
              <w:jc w:val="center"/>
              <w:rPr>
                <w:color w:val="000000"/>
                <w:sz w:val="20"/>
                <w:szCs w:val="20"/>
              </w:rPr>
            </w:pPr>
            <w:r>
              <w:rPr>
                <w:color w:val="000000"/>
                <w:sz w:val="20"/>
                <w:szCs w:val="20"/>
              </w:rPr>
              <w:t>32.060</w:t>
            </w:r>
          </w:p>
        </w:tc>
        <w:tc>
          <w:tcPr>
            <w:tcW w:w="1558" w:type="dxa"/>
            <w:vAlign w:val="center"/>
          </w:tcPr>
          <w:p w:rsidR="00D179A4" w:rsidRDefault="00831545">
            <w:pPr>
              <w:tabs>
                <w:tab w:val="center" w:pos="2015"/>
              </w:tabs>
              <w:jc w:val="center"/>
              <w:rPr>
                <w:sz w:val="20"/>
                <w:szCs w:val="20"/>
              </w:rPr>
            </w:pPr>
            <w:r>
              <w:rPr>
                <w:color w:val="000000"/>
                <w:sz w:val="20"/>
                <w:szCs w:val="20"/>
              </w:rPr>
              <w:t>11,97</w:t>
            </w:r>
          </w:p>
        </w:tc>
      </w:tr>
      <w:tr w:rsidR="00D179A4">
        <w:trPr>
          <w:jc w:val="center"/>
        </w:trPr>
        <w:tc>
          <w:tcPr>
            <w:tcW w:w="1980" w:type="dxa"/>
            <w:vAlign w:val="center"/>
          </w:tcPr>
          <w:p w:rsidR="00D179A4" w:rsidRDefault="00831545">
            <w:pPr>
              <w:jc w:val="center"/>
              <w:rPr>
                <w:sz w:val="20"/>
                <w:szCs w:val="20"/>
              </w:rPr>
            </w:pPr>
            <w:r>
              <w:rPr>
                <w:color w:val="000000"/>
                <w:sz w:val="20"/>
                <w:szCs w:val="20"/>
              </w:rPr>
              <w:t>Durazno</w:t>
            </w:r>
          </w:p>
        </w:tc>
        <w:tc>
          <w:tcPr>
            <w:tcW w:w="1984" w:type="dxa"/>
            <w:vAlign w:val="center"/>
          </w:tcPr>
          <w:p w:rsidR="00D179A4" w:rsidRDefault="00831545">
            <w:pPr>
              <w:jc w:val="center"/>
              <w:rPr>
                <w:sz w:val="20"/>
                <w:szCs w:val="20"/>
              </w:rPr>
            </w:pPr>
            <w:r>
              <w:rPr>
                <w:color w:val="000000"/>
                <w:sz w:val="20"/>
                <w:szCs w:val="20"/>
              </w:rPr>
              <w:t>2.818</w:t>
            </w:r>
          </w:p>
        </w:tc>
        <w:tc>
          <w:tcPr>
            <w:tcW w:w="1843" w:type="dxa"/>
            <w:vAlign w:val="center"/>
          </w:tcPr>
          <w:p w:rsidR="00D179A4" w:rsidRDefault="00831545">
            <w:pPr>
              <w:jc w:val="center"/>
              <w:rPr>
                <w:color w:val="000000"/>
                <w:sz w:val="20"/>
                <w:szCs w:val="20"/>
              </w:rPr>
            </w:pPr>
            <w:r>
              <w:rPr>
                <w:color w:val="000000"/>
                <w:sz w:val="20"/>
                <w:szCs w:val="20"/>
              </w:rPr>
              <w:t>14.406</w:t>
            </w:r>
          </w:p>
        </w:tc>
        <w:tc>
          <w:tcPr>
            <w:tcW w:w="1558" w:type="dxa"/>
            <w:vAlign w:val="center"/>
          </w:tcPr>
          <w:p w:rsidR="00D179A4" w:rsidRDefault="00831545">
            <w:pPr>
              <w:tabs>
                <w:tab w:val="center" w:pos="2015"/>
              </w:tabs>
              <w:jc w:val="center"/>
              <w:rPr>
                <w:sz w:val="20"/>
                <w:szCs w:val="20"/>
              </w:rPr>
            </w:pPr>
            <w:r>
              <w:rPr>
                <w:color w:val="000000"/>
                <w:sz w:val="20"/>
                <w:szCs w:val="20"/>
              </w:rPr>
              <w:t>13,22</w:t>
            </w:r>
          </w:p>
        </w:tc>
      </w:tr>
      <w:tr w:rsidR="00D179A4">
        <w:trPr>
          <w:jc w:val="center"/>
        </w:trPr>
        <w:tc>
          <w:tcPr>
            <w:tcW w:w="1980" w:type="dxa"/>
            <w:vAlign w:val="center"/>
          </w:tcPr>
          <w:p w:rsidR="00D179A4" w:rsidRDefault="00831545">
            <w:pPr>
              <w:jc w:val="center"/>
              <w:rPr>
                <w:sz w:val="20"/>
                <w:szCs w:val="20"/>
              </w:rPr>
            </w:pPr>
            <w:r>
              <w:rPr>
                <w:color w:val="000000"/>
                <w:sz w:val="20"/>
                <w:szCs w:val="20"/>
              </w:rPr>
              <w:t>Marañón</w:t>
            </w:r>
          </w:p>
        </w:tc>
        <w:tc>
          <w:tcPr>
            <w:tcW w:w="1984" w:type="dxa"/>
            <w:vAlign w:val="center"/>
          </w:tcPr>
          <w:p w:rsidR="00D179A4" w:rsidRDefault="00831545">
            <w:pPr>
              <w:jc w:val="center"/>
              <w:rPr>
                <w:sz w:val="20"/>
                <w:szCs w:val="20"/>
              </w:rPr>
            </w:pPr>
            <w:r>
              <w:rPr>
                <w:color w:val="000000"/>
                <w:sz w:val="20"/>
                <w:szCs w:val="20"/>
              </w:rPr>
              <w:t>2.817</w:t>
            </w:r>
          </w:p>
        </w:tc>
        <w:tc>
          <w:tcPr>
            <w:tcW w:w="1843" w:type="dxa"/>
            <w:vAlign w:val="center"/>
          </w:tcPr>
          <w:p w:rsidR="00D179A4" w:rsidRDefault="00831545">
            <w:pPr>
              <w:jc w:val="center"/>
              <w:rPr>
                <w:color w:val="000000"/>
                <w:sz w:val="20"/>
                <w:szCs w:val="20"/>
              </w:rPr>
            </w:pPr>
            <w:r>
              <w:rPr>
                <w:color w:val="000000"/>
                <w:sz w:val="20"/>
                <w:szCs w:val="20"/>
              </w:rPr>
              <w:t>6.289</w:t>
            </w:r>
          </w:p>
        </w:tc>
        <w:tc>
          <w:tcPr>
            <w:tcW w:w="1558" w:type="dxa"/>
            <w:vAlign w:val="center"/>
          </w:tcPr>
          <w:p w:rsidR="00D179A4" w:rsidRDefault="00831545">
            <w:pPr>
              <w:tabs>
                <w:tab w:val="center" w:pos="2015"/>
              </w:tabs>
              <w:jc w:val="center"/>
              <w:rPr>
                <w:sz w:val="20"/>
                <w:szCs w:val="20"/>
              </w:rPr>
            </w:pPr>
            <w:r>
              <w:rPr>
                <w:color w:val="000000"/>
                <w:sz w:val="20"/>
                <w:szCs w:val="20"/>
              </w:rPr>
              <w:t>4,08</w:t>
            </w:r>
          </w:p>
        </w:tc>
      </w:tr>
      <w:tr w:rsidR="00D179A4">
        <w:trPr>
          <w:jc w:val="center"/>
        </w:trPr>
        <w:tc>
          <w:tcPr>
            <w:tcW w:w="1980" w:type="dxa"/>
            <w:vAlign w:val="center"/>
          </w:tcPr>
          <w:p w:rsidR="00D179A4" w:rsidRDefault="00831545">
            <w:pPr>
              <w:jc w:val="center"/>
              <w:rPr>
                <w:sz w:val="20"/>
                <w:szCs w:val="20"/>
              </w:rPr>
            </w:pPr>
            <w:r>
              <w:rPr>
                <w:color w:val="000000"/>
                <w:sz w:val="20"/>
                <w:szCs w:val="20"/>
              </w:rPr>
              <w:t>Anonáceas</w:t>
            </w:r>
          </w:p>
        </w:tc>
        <w:tc>
          <w:tcPr>
            <w:tcW w:w="1984" w:type="dxa"/>
            <w:vAlign w:val="center"/>
          </w:tcPr>
          <w:p w:rsidR="00D179A4" w:rsidRDefault="00831545">
            <w:pPr>
              <w:jc w:val="center"/>
              <w:rPr>
                <w:sz w:val="20"/>
                <w:szCs w:val="20"/>
              </w:rPr>
            </w:pPr>
            <w:r>
              <w:rPr>
                <w:color w:val="000000"/>
                <w:sz w:val="20"/>
                <w:szCs w:val="20"/>
              </w:rPr>
              <w:t>2.100</w:t>
            </w:r>
          </w:p>
        </w:tc>
        <w:tc>
          <w:tcPr>
            <w:tcW w:w="1843" w:type="dxa"/>
            <w:vAlign w:val="center"/>
          </w:tcPr>
          <w:p w:rsidR="00D179A4" w:rsidRDefault="00831545">
            <w:pPr>
              <w:jc w:val="center"/>
              <w:rPr>
                <w:color w:val="000000"/>
                <w:sz w:val="20"/>
                <w:szCs w:val="20"/>
              </w:rPr>
            </w:pPr>
            <w:r>
              <w:rPr>
                <w:color w:val="000000"/>
                <w:sz w:val="20"/>
                <w:szCs w:val="20"/>
              </w:rPr>
              <w:t>60.000</w:t>
            </w:r>
          </w:p>
        </w:tc>
        <w:tc>
          <w:tcPr>
            <w:tcW w:w="1558" w:type="dxa"/>
            <w:vAlign w:val="center"/>
          </w:tcPr>
          <w:p w:rsidR="00D179A4" w:rsidRDefault="00831545">
            <w:pPr>
              <w:tabs>
                <w:tab w:val="center" w:pos="2015"/>
              </w:tabs>
              <w:jc w:val="center"/>
              <w:rPr>
                <w:sz w:val="20"/>
                <w:szCs w:val="20"/>
              </w:rPr>
            </w:pPr>
            <w:r>
              <w:rPr>
                <w:color w:val="000000"/>
                <w:sz w:val="20"/>
                <w:szCs w:val="20"/>
              </w:rPr>
              <w:t>18,5</w:t>
            </w:r>
          </w:p>
        </w:tc>
      </w:tr>
      <w:tr w:rsidR="00D179A4">
        <w:trPr>
          <w:jc w:val="center"/>
        </w:trPr>
        <w:tc>
          <w:tcPr>
            <w:tcW w:w="1980" w:type="dxa"/>
            <w:vAlign w:val="center"/>
          </w:tcPr>
          <w:p w:rsidR="00D179A4" w:rsidRDefault="00831545">
            <w:pPr>
              <w:jc w:val="center"/>
              <w:rPr>
                <w:sz w:val="20"/>
                <w:szCs w:val="20"/>
              </w:rPr>
            </w:pPr>
            <w:r>
              <w:rPr>
                <w:color w:val="000000"/>
                <w:sz w:val="20"/>
                <w:szCs w:val="20"/>
              </w:rPr>
              <w:t>Pera</w:t>
            </w:r>
          </w:p>
        </w:tc>
        <w:tc>
          <w:tcPr>
            <w:tcW w:w="1984" w:type="dxa"/>
            <w:vAlign w:val="center"/>
          </w:tcPr>
          <w:p w:rsidR="00D179A4" w:rsidRDefault="00831545">
            <w:pPr>
              <w:jc w:val="center"/>
              <w:rPr>
                <w:sz w:val="20"/>
                <w:szCs w:val="20"/>
              </w:rPr>
            </w:pPr>
            <w:r>
              <w:rPr>
                <w:color w:val="000000"/>
                <w:sz w:val="20"/>
                <w:szCs w:val="20"/>
              </w:rPr>
              <w:t>1.834</w:t>
            </w:r>
          </w:p>
        </w:tc>
        <w:tc>
          <w:tcPr>
            <w:tcW w:w="1843" w:type="dxa"/>
            <w:vAlign w:val="center"/>
          </w:tcPr>
          <w:p w:rsidR="00D179A4" w:rsidRDefault="00831545">
            <w:pPr>
              <w:jc w:val="center"/>
              <w:rPr>
                <w:color w:val="000000"/>
                <w:sz w:val="20"/>
                <w:szCs w:val="20"/>
              </w:rPr>
            </w:pPr>
            <w:r>
              <w:rPr>
                <w:color w:val="000000"/>
                <w:sz w:val="20"/>
                <w:szCs w:val="20"/>
              </w:rPr>
              <w:t>15.581</w:t>
            </w:r>
          </w:p>
        </w:tc>
        <w:tc>
          <w:tcPr>
            <w:tcW w:w="1558" w:type="dxa"/>
            <w:vAlign w:val="center"/>
          </w:tcPr>
          <w:p w:rsidR="00D179A4" w:rsidRDefault="00831545">
            <w:pPr>
              <w:tabs>
                <w:tab w:val="center" w:pos="2015"/>
              </w:tabs>
              <w:jc w:val="center"/>
              <w:rPr>
                <w:sz w:val="20"/>
                <w:szCs w:val="20"/>
              </w:rPr>
            </w:pPr>
            <w:r>
              <w:rPr>
                <w:color w:val="000000"/>
                <w:sz w:val="20"/>
                <w:szCs w:val="20"/>
              </w:rPr>
              <w:t>8,49</w:t>
            </w:r>
          </w:p>
        </w:tc>
      </w:tr>
      <w:tr w:rsidR="00D179A4">
        <w:trPr>
          <w:jc w:val="center"/>
        </w:trPr>
        <w:tc>
          <w:tcPr>
            <w:tcW w:w="1980" w:type="dxa"/>
            <w:vAlign w:val="center"/>
          </w:tcPr>
          <w:p w:rsidR="00D179A4" w:rsidRDefault="00831545">
            <w:pPr>
              <w:jc w:val="center"/>
              <w:rPr>
                <w:sz w:val="20"/>
                <w:szCs w:val="20"/>
              </w:rPr>
            </w:pPr>
            <w:r>
              <w:rPr>
                <w:color w:val="000000"/>
                <w:sz w:val="20"/>
                <w:szCs w:val="20"/>
              </w:rPr>
              <w:t>Ciruela</w:t>
            </w:r>
          </w:p>
        </w:tc>
        <w:tc>
          <w:tcPr>
            <w:tcW w:w="1984" w:type="dxa"/>
            <w:vAlign w:val="center"/>
          </w:tcPr>
          <w:p w:rsidR="00D179A4" w:rsidRDefault="00831545">
            <w:pPr>
              <w:jc w:val="center"/>
              <w:rPr>
                <w:sz w:val="20"/>
                <w:szCs w:val="20"/>
              </w:rPr>
            </w:pPr>
            <w:r>
              <w:rPr>
                <w:color w:val="000000"/>
                <w:sz w:val="20"/>
                <w:szCs w:val="20"/>
              </w:rPr>
              <w:t>1.460</w:t>
            </w:r>
          </w:p>
        </w:tc>
        <w:tc>
          <w:tcPr>
            <w:tcW w:w="1843" w:type="dxa"/>
            <w:vAlign w:val="center"/>
          </w:tcPr>
          <w:p w:rsidR="00D179A4" w:rsidRDefault="00831545">
            <w:pPr>
              <w:jc w:val="center"/>
              <w:rPr>
                <w:color w:val="000000"/>
                <w:sz w:val="20"/>
                <w:szCs w:val="20"/>
              </w:rPr>
            </w:pPr>
            <w:r>
              <w:rPr>
                <w:color w:val="000000"/>
                <w:sz w:val="20"/>
                <w:szCs w:val="20"/>
              </w:rPr>
              <w:t>15,167</w:t>
            </w:r>
          </w:p>
        </w:tc>
        <w:tc>
          <w:tcPr>
            <w:tcW w:w="1558" w:type="dxa"/>
            <w:vAlign w:val="center"/>
          </w:tcPr>
          <w:p w:rsidR="00D179A4" w:rsidRDefault="00831545">
            <w:pPr>
              <w:tabs>
                <w:tab w:val="center" w:pos="2015"/>
              </w:tabs>
              <w:jc w:val="center"/>
              <w:rPr>
                <w:sz w:val="20"/>
                <w:szCs w:val="20"/>
              </w:rPr>
            </w:pPr>
            <w:r>
              <w:rPr>
                <w:color w:val="000000"/>
                <w:sz w:val="20"/>
                <w:szCs w:val="20"/>
              </w:rPr>
              <w:t>11,12</w:t>
            </w:r>
          </w:p>
        </w:tc>
      </w:tr>
      <w:tr w:rsidR="00D179A4">
        <w:trPr>
          <w:jc w:val="center"/>
        </w:trPr>
        <w:tc>
          <w:tcPr>
            <w:tcW w:w="1980" w:type="dxa"/>
            <w:vAlign w:val="center"/>
          </w:tcPr>
          <w:p w:rsidR="00D179A4" w:rsidRDefault="00831545">
            <w:pPr>
              <w:jc w:val="center"/>
              <w:rPr>
                <w:sz w:val="20"/>
                <w:szCs w:val="20"/>
              </w:rPr>
            </w:pPr>
            <w:r>
              <w:rPr>
                <w:color w:val="000000"/>
                <w:sz w:val="20"/>
                <w:szCs w:val="20"/>
              </w:rPr>
              <w:t>Feijoa</w:t>
            </w:r>
          </w:p>
        </w:tc>
        <w:tc>
          <w:tcPr>
            <w:tcW w:w="1984" w:type="dxa"/>
            <w:vAlign w:val="center"/>
          </w:tcPr>
          <w:p w:rsidR="00D179A4" w:rsidRDefault="00831545">
            <w:pPr>
              <w:jc w:val="center"/>
              <w:rPr>
                <w:sz w:val="20"/>
                <w:szCs w:val="20"/>
              </w:rPr>
            </w:pPr>
            <w:r>
              <w:rPr>
                <w:color w:val="000000"/>
                <w:sz w:val="20"/>
                <w:szCs w:val="20"/>
              </w:rPr>
              <w:t>1.272</w:t>
            </w:r>
          </w:p>
        </w:tc>
        <w:tc>
          <w:tcPr>
            <w:tcW w:w="1843" w:type="dxa"/>
            <w:vAlign w:val="center"/>
          </w:tcPr>
          <w:p w:rsidR="00D179A4" w:rsidRDefault="00831545">
            <w:pPr>
              <w:jc w:val="center"/>
              <w:rPr>
                <w:color w:val="000000"/>
                <w:sz w:val="20"/>
                <w:szCs w:val="20"/>
              </w:rPr>
            </w:pPr>
            <w:r>
              <w:rPr>
                <w:color w:val="000000"/>
                <w:sz w:val="20"/>
                <w:szCs w:val="20"/>
              </w:rPr>
              <w:t>9.290</w:t>
            </w:r>
          </w:p>
        </w:tc>
        <w:tc>
          <w:tcPr>
            <w:tcW w:w="1558" w:type="dxa"/>
            <w:vAlign w:val="center"/>
          </w:tcPr>
          <w:p w:rsidR="00D179A4" w:rsidRDefault="00831545">
            <w:pPr>
              <w:tabs>
                <w:tab w:val="center" w:pos="2015"/>
              </w:tabs>
              <w:jc w:val="center"/>
              <w:rPr>
                <w:sz w:val="20"/>
                <w:szCs w:val="20"/>
              </w:rPr>
            </w:pPr>
            <w:r>
              <w:rPr>
                <w:color w:val="000000"/>
                <w:sz w:val="20"/>
                <w:szCs w:val="20"/>
              </w:rPr>
              <w:t>10,69</w:t>
            </w:r>
          </w:p>
        </w:tc>
      </w:tr>
      <w:tr w:rsidR="00D179A4">
        <w:trPr>
          <w:jc w:val="center"/>
        </w:trPr>
        <w:tc>
          <w:tcPr>
            <w:tcW w:w="1980" w:type="dxa"/>
            <w:vAlign w:val="center"/>
          </w:tcPr>
          <w:p w:rsidR="00D179A4" w:rsidRDefault="00831545">
            <w:pPr>
              <w:jc w:val="center"/>
              <w:rPr>
                <w:sz w:val="20"/>
                <w:szCs w:val="20"/>
              </w:rPr>
            </w:pPr>
            <w:r>
              <w:rPr>
                <w:color w:val="000000"/>
                <w:sz w:val="20"/>
                <w:szCs w:val="20"/>
              </w:rPr>
              <w:t>Manzana</w:t>
            </w:r>
          </w:p>
        </w:tc>
        <w:tc>
          <w:tcPr>
            <w:tcW w:w="1984" w:type="dxa"/>
            <w:vAlign w:val="center"/>
          </w:tcPr>
          <w:p w:rsidR="00D179A4" w:rsidRDefault="00831545">
            <w:pPr>
              <w:jc w:val="center"/>
              <w:rPr>
                <w:sz w:val="20"/>
                <w:szCs w:val="20"/>
              </w:rPr>
            </w:pPr>
            <w:r>
              <w:rPr>
                <w:color w:val="000000"/>
                <w:sz w:val="20"/>
                <w:szCs w:val="20"/>
              </w:rPr>
              <w:t>649</w:t>
            </w:r>
          </w:p>
        </w:tc>
        <w:tc>
          <w:tcPr>
            <w:tcW w:w="1843" w:type="dxa"/>
            <w:vAlign w:val="center"/>
          </w:tcPr>
          <w:p w:rsidR="00D179A4" w:rsidRDefault="00831545">
            <w:pPr>
              <w:jc w:val="center"/>
              <w:rPr>
                <w:color w:val="000000"/>
                <w:sz w:val="20"/>
                <w:szCs w:val="20"/>
              </w:rPr>
            </w:pPr>
            <w:r>
              <w:rPr>
                <w:color w:val="000000"/>
                <w:sz w:val="20"/>
                <w:szCs w:val="20"/>
              </w:rPr>
              <w:t>2.618</w:t>
            </w:r>
          </w:p>
        </w:tc>
        <w:tc>
          <w:tcPr>
            <w:tcW w:w="1558" w:type="dxa"/>
            <w:vAlign w:val="center"/>
          </w:tcPr>
          <w:p w:rsidR="00D179A4" w:rsidRDefault="00831545">
            <w:pPr>
              <w:tabs>
                <w:tab w:val="center" w:pos="2015"/>
              </w:tabs>
              <w:jc w:val="center"/>
              <w:rPr>
                <w:sz w:val="20"/>
                <w:szCs w:val="20"/>
              </w:rPr>
            </w:pPr>
            <w:r>
              <w:rPr>
                <w:color w:val="000000"/>
                <w:sz w:val="20"/>
                <w:szCs w:val="20"/>
              </w:rPr>
              <w:t>11,7</w:t>
            </w:r>
          </w:p>
        </w:tc>
      </w:tr>
      <w:tr w:rsidR="00D179A4">
        <w:trPr>
          <w:jc w:val="center"/>
        </w:trPr>
        <w:tc>
          <w:tcPr>
            <w:tcW w:w="1980" w:type="dxa"/>
            <w:vAlign w:val="center"/>
          </w:tcPr>
          <w:p w:rsidR="00D179A4" w:rsidRDefault="00831545">
            <w:pPr>
              <w:jc w:val="center"/>
              <w:rPr>
                <w:sz w:val="20"/>
                <w:szCs w:val="20"/>
              </w:rPr>
            </w:pPr>
            <w:r>
              <w:rPr>
                <w:color w:val="000000"/>
                <w:sz w:val="20"/>
                <w:szCs w:val="20"/>
              </w:rPr>
              <w:t>Arándano</w:t>
            </w:r>
          </w:p>
        </w:tc>
        <w:tc>
          <w:tcPr>
            <w:tcW w:w="1984" w:type="dxa"/>
            <w:vAlign w:val="center"/>
          </w:tcPr>
          <w:p w:rsidR="00D179A4" w:rsidRDefault="00831545">
            <w:pPr>
              <w:jc w:val="center"/>
              <w:rPr>
                <w:sz w:val="20"/>
                <w:szCs w:val="20"/>
              </w:rPr>
            </w:pPr>
            <w:r>
              <w:rPr>
                <w:color w:val="000000"/>
                <w:sz w:val="20"/>
                <w:szCs w:val="20"/>
              </w:rPr>
              <w:t>400</w:t>
            </w:r>
          </w:p>
        </w:tc>
        <w:tc>
          <w:tcPr>
            <w:tcW w:w="1843" w:type="dxa"/>
            <w:vAlign w:val="center"/>
          </w:tcPr>
          <w:p w:rsidR="00D179A4" w:rsidRDefault="00831545">
            <w:pPr>
              <w:jc w:val="center"/>
              <w:rPr>
                <w:color w:val="000000"/>
                <w:sz w:val="20"/>
                <w:szCs w:val="20"/>
              </w:rPr>
            </w:pPr>
            <w:r>
              <w:rPr>
                <w:color w:val="000000"/>
                <w:sz w:val="20"/>
                <w:szCs w:val="20"/>
              </w:rPr>
              <w:t>7.700</w:t>
            </w:r>
          </w:p>
        </w:tc>
        <w:tc>
          <w:tcPr>
            <w:tcW w:w="1558" w:type="dxa"/>
            <w:vAlign w:val="center"/>
          </w:tcPr>
          <w:p w:rsidR="00D179A4" w:rsidRDefault="00831545">
            <w:pPr>
              <w:tabs>
                <w:tab w:val="center" w:pos="2015"/>
              </w:tabs>
              <w:jc w:val="center"/>
              <w:rPr>
                <w:sz w:val="20"/>
                <w:szCs w:val="20"/>
              </w:rPr>
            </w:pPr>
            <w:r>
              <w:rPr>
                <w:color w:val="000000"/>
                <w:sz w:val="20"/>
                <w:szCs w:val="20"/>
              </w:rPr>
              <w:t>19,25</w:t>
            </w:r>
          </w:p>
        </w:tc>
      </w:tr>
      <w:tr w:rsidR="00D179A4">
        <w:trPr>
          <w:jc w:val="center"/>
        </w:trPr>
        <w:tc>
          <w:tcPr>
            <w:tcW w:w="1980" w:type="dxa"/>
            <w:vAlign w:val="center"/>
          </w:tcPr>
          <w:p w:rsidR="00D179A4" w:rsidRDefault="00831545">
            <w:pPr>
              <w:jc w:val="center"/>
              <w:rPr>
                <w:sz w:val="20"/>
                <w:szCs w:val="20"/>
              </w:rPr>
            </w:pPr>
            <w:r>
              <w:rPr>
                <w:color w:val="000000"/>
                <w:sz w:val="20"/>
                <w:szCs w:val="20"/>
              </w:rPr>
              <w:t>Pitaya</w:t>
            </w:r>
          </w:p>
        </w:tc>
        <w:tc>
          <w:tcPr>
            <w:tcW w:w="1984" w:type="dxa"/>
            <w:vAlign w:val="center"/>
          </w:tcPr>
          <w:p w:rsidR="00D179A4" w:rsidRDefault="00831545">
            <w:pPr>
              <w:jc w:val="center"/>
              <w:rPr>
                <w:sz w:val="20"/>
                <w:szCs w:val="20"/>
              </w:rPr>
            </w:pPr>
            <w:r>
              <w:rPr>
                <w:color w:val="000000"/>
                <w:sz w:val="20"/>
                <w:szCs w:val="20"/>
              </w:rPr>
              <w:t>3.5224</w:t>
            </w:r>
          </w:p>
        </w:tc>
        <w:tc>
          <w:tcPr>
            <w:tcW w:w="1843" w:type="dxa"/>
            <w:vAlign w:val="center"/>
          </w:tcPr>
          <w:p w:rsidR="00D179A4" w:rsidRDefault="00831545">
            <w:pPr>
              <w:jc w:val="center"/>
              <w:rPr>
                <w:color w:val="000000"/>
                <w:sz w:val="20"/>
                <w:szCs w:val="20"/>
              </w:rPr>
            </w:pPr>
            <w:r>
              <w:rPr>
                <w:color w:val="000000"/>
                <w:sz w:val="20"/>
                <w:szCs w:val="20"/>
              </w:rPr>
              <w:t>5.217</w:t>
            </w:r>
          </w:p>
        </w:tc>
        <w:tc>
          <w:tcPr>
            <w:tcW w:w="1558" w:type="dxa"/>
            <w:vAlign w:val="center"/>
          </w:tcPr>
          <w:p w:rsidR="00D179A4" w:rsidRDefault="00831545">
            <w:pPr>
              <w:tabs>
                <w:tab w:val="center" w:pos="2015"/>
              </w:tabs>
              <w:jc w:val="center"/>
              <w:rPr>
                <w:sz w:val="20"/>
                <w:szCs w:val="20"/>
              </w:rPr>
            </w:pPr>
            <w:r>
              <w:rPr>
                <w:color w:val="000000"/>
                <w:sz w:val="20"/>
                <w:szCs w:val="20"/>
              </w:rPr>
              <w:t>8,76</w:t>
            </w:r>
          </w:p>
        </w:tc>
      </w:tr>
      <w:tr w:rsidR="00D179A4">
        <w:trPr>
          <w:jc w:val="center"/>
        </w:trPr>
        <w:tc>
          <w:tcPr>
            <w:tcW w:w="1980" w:type="dxa"/>
            <w:vAlign w:val="center"/>
          </w:tcPr>
          <w:p w:rsidR="00D179A4" w:rsidRDefault="00831545">
            <w:pPr>
              <w:jc w:val="center"/>
              <w:rPr>
                <w:b/>
                <w:color w:val="000000"/>
                <w:sz w:val="20"/>
                <w:szCs w:val="20"/>
              </w:rPr>
            </w:pPr>
            <w:r>
              <w:rPr>
                <w:b/>
                <w:color w:val="000000"/>
                <w:sz w:val="20"/>
                <w:szCs w:val="20"/>
              </w:rPr>
              <w:t>Total</w:t>
            </w:r>
          </w:p>
        </w:tc>
        <w:tc>
          <w:tcPr>
            <w:tcW w:w="1984" w:type="dxa"/>
            <w:vAlign w:val="bottom"/>
          </w:tcPr>
          <w:p w:rsidR="00D179A4" w:rsidRDefault="00831545">
            <w:pPr>
              <w:jc w:val="center"/>
              <w:rPr>
                <w:b/>
                <w:color w:val="000000"/>
                <w:sz w:val="20"/>
                <w:szCs w:val="20"/>
              </w:rPr>
            </w:pPr>
            <w:r>
              <w:rPr>
                <w:b/>
                <w:color w:val="000000"/>
                <w:sz w:val="20"/>
                <w:szCs w:val="20"/>
              </w:rPr>
              <w:t>203.124</w:t>
            </w:r>
          </w:p>
        </w:tc>
        <w:tc>
          <w:tcPr>
            <w:tcW w:w="1843" w:type="dxa"/>
            <w:vAlign w:val="bottom"/>
          </w:tcPr>
          <w:p w:rsidR="00D179A4" w:rsidRDefault="00831545">
            <w:pPr>
              <w:jc w:val="center"/>
              <w:rPr>
                <w:b/>
                <w:color w:val="000000"/>
                <w:sz w:val="20"/>
                <w:szCs w:val="20"/>
              </w:rPr>
            </w:pPr>
            <w:r>
              <w:rPr>
                <w:b/>
                <w:color w:val="000000"/>
                <w:sz w:val="20"/>
                <w:szCs w:val="20"/>
              </w:rPr>
              <w:t>2.016.312</w:t>
            </w:r>
          </w:p>
        </w:tc>
        <w:tc>
          <w:tcPr>
            <w:tcW w:w="1558" w:type="dxa"/>
            <w:vAlign w:val="bottom"/>
          </w:tcPr>
          <w:p w:rsidR="00D179A4" w:rsidRDefault="00831545">
            <w:pPr>
              <w:tabs>
                <w:tab w:val="center" w:pos="2015"/>
              </w:tabs>
              <w:jc w:val="center"/>
              <w:rPr>
                <w:b/>
                <w:color w:val="000000"/>
                <w:sz w:val="20"/>
                <w:szCs w:val="20"/>
              </w:rPr>
            </w:pPr>
            <w:r>
              <w:rPr>
                <w:b/>
                <w:color w:val="000000"/>
                <w:sz w:val="20"/>
                <w:szCs w:val="20"/>
              </w:rPr>
              <w:t>11,7</w:t>
            </w:r>
          </w:p>
        </w:tc>
      </w:tr>
    </w:tbl>
    <w:p w:rsidR="00D179A4" w:rsidRDefault="00831545">
      <w:pPr>
        <w:pBdr>
          <w:top w:val="nil"/>
          <w:left w:val="nil"/>
          <w:bottom w:val="nil"/>
          <w:right w:val="nil"/>
          <w:between w:val="nil"/>
        </w:pBdr>
        <w:jc w:val="center"/>
        <w:rPr>
          <w:color w:val="000000"/>
          <w:sz w:val="18"/>
          <w:szCs w:val="18"/>
        </w:rPr>
      </w:pPr>
      <w:r>
        <w:rPr>
          <w:color w:val="000000"/>
          <w:sz w:val="18"/>
          <w:szCs w:val="18"/>
        </w:rPr>
        <w:t>Fuente: elaboración propia</w:t>
      </w:r>
    </w:p>
    <w:p w:rsidR="00D179A4" w:rsidRDefault="00D179A4">
      <w:pPr>
        <w:pBdr>
          <w:top w:val="nil"/>
          <w:left w:val="nil"/>
          <w:bottom w:val="nil"/>
          <w:right w:val="nil"/>
          <w:between w:val="nil"/>
        </w:pBdr>
        <w:jc w:val="center"/>
        <w:rPr>
          <w:color w:val="000000"/>
          <w:sz w:val="18"/>
          <w:szCs w:val="18"/>
        </w:rPr>
      </w:pPr>
    </w:p>
    <w:p w:rsidR="00D179A4" w:rsidRDefault="00831545">
      <w:r>
        <w:t>En el mapa siguiente, se observan con detalle las principales regiones productoras de frutas tropicales y subtropicales, destacando entre ellas la región Andina, Amazona y Caribe. De igual forma, el ciclo productivo de este tipo de frutos ronda entre los 12 y 14 meses dependiendo el tipo de producto.</w:t>
      </w:r>
    </w:p>
    <w:p w:rsidR="00D179A4" w:rsidRDefault="00D179A4"/>
    <w:p w:rsidR="00D179A4" w:rsidRDefault="00831545" w:rsidP="007136A3">
      <w:pPr>
        <w:pStyle w:val="Titulodegrfico"/>
      </w:pPr>
      <w:r>
        <w:rPr>
          <w:i/>
          <w:color w:val="44546A"/>
          <w:sz w:val="18"/>
          <w:szCs w:val="18"/>
        </w:rPr>
        <w:t xml:space="preserve">   </w:t>
      </w:r>
      <w:r>
        <w:t xml:space="preserve">   </w:t>
      </w:r>
      <w:r>
        <w:rPr>
          <w:b/>
        </w:rPr>
        <w:t xml:space="preserve">    Figura 1. </w:t>
      </w:r>
      <w:r>
        <w:t>Área de Frutas tropicales y subtropicales con poca mecanización cosechada por departamento</w:t>
      </w:r>
    </w:p>
    <w:p w:rsidR="00D179A4" w:rsidRDefault="00831545">
      <w:pPr>
        <w:pBdr>
          <w:top w:val="nil"/>
          <w:left w:val="nil"/>
          <w:bottom w:val="nil"/>
          <w:right w:val="nil"/>
          <w:between w:val="nil"/>
        </w:pBdr>
        <w:jc w:val="center"/>
        <w:rPr>
          <w:color w:val="000000"/>
          <w:sz w:val="18"/>
          <w:szCs w:val="18"/>
        </w:rPr>
      </w:pPr>
      <w:r>
        <w:rPr>
          <w:noProof/>
        </w:rPr>
        <w:drawing>
          <wp:inline distT="0" distB="0" distL="0" distR="0">
            <wp:extent cx="5505593" cy="2322914"/>
            <wp:effectExtent l="0" t="0" r="0" b="0"/>
            <wp:docPr id="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8"/>
                    <a:srcRect/>
                    <a:stretch>
                      <a:fillRect/>
                    </a:stretch>
                  </pic:blipFill>
                  <pic:spPr>
                    <a:xfrm>
                      <a:off x="0" y="0"/>
                      <a:ext cx="5505593" cy="2322914"/>
                    </a:xfrm>
                    <a:prstGeom prst="rect">
                      <a:avLst/>
                    </a:prstGeom>
                    <a:ln/>
                  </pic:spPr>
                </pic:pic>
              </a:graphicData>
            </a:graphic>
          </wp:inline>
        </w:drawing>
      </w:r>
    </w:p>
    <w:p w:rsidR="00D179A4" w:rsidRDefault="00831545">
      <w:pPr>
        <w:pBdr>
          <w:top w:val="nil"/>
          <w:left w:val="nil"/>
          <w:bottom w:val="nil"/>
          <w:right w:val="nil"/>
          <w:between w:val="nil"/>
        </w:pBdr>
        <w:jc w:val="center"/>
        <w:rPr>
          <w:color w:val="000000"/>
          <w:sz w:val="18"/>
          <w:szCs w:val="18"/>
        </w:rPr>
      </w:pPr>
      <w:r>
        <w:rPr>
          <w:color w:val="000000"/>
          <w:sz w:val="18"/>
          <w:szCs w:val="18"/>
        </w:rPr>
        <w:t xml:space="preserve">Fuente: </w:t>
      </w:r>
      <w:r>
        <w:rPr>
          <w:sz w:val="18"/>
          <w:szCs w:val="18"/>
        </w:rPr>
        <w:t>Ministerio de agricultura y desarrollo rural</w:t>
      </w:r>
    </w:p>
    <w:p w:rsidR="00D179A4" w:rsidRDefault="00D179A4">
      <w:pPr>
        <w:pBdr>
          <w:top w:val="nil"/>
          <w:left w:val="nil"/>
          <w:bottom w:val="nil"/>
          <w:right w:val="nil"/>
          <w:between w:val="nil"/>
        </w:pBdr>
        <w:jc w:val="center"/>
        <w:rPr>
          <w:color w:val="000000"/>
          <w:sz w:val="18"/>
          <w:szCs w:val="18"/>
        </w:rPr>
      </w:pPr>
    </w:p>
    <w:p w:rsidR="00D179A4" w:rsidRDefault="00D179A4">
      <w:pPr>
        <w:pBdr>
          <w:top w:val="nil"/>
          <w:left w:val="nil"/>
          <w:bottom w:val="nil"/>
          <w:right w:val="nil"/>
          <w:between w:val="nil"/>
        </w:pBdr>
        <w:jc w:val="center"/>
        <w:rPr>
          <w:color w:val="000000"/>
          <w:sz w:val="18"/>
          <w:szCs w:val="18"/>
        </w:rPr>
      </w:pPr>
    </w:p>
    <w:p w:rsidR="007136A3" w:rsidRDefault="007136A3">
      <w:pPr>
        <w:pBdr>
          <w:top w:val="nil"/>
          <w:left w:val="nil"/>
          <w:bottom w:val="nil"/>
          <w:right w:val="nil"/>
          <w:between w:val="nil"/>
        </w:pBdr>
        <w:jc w:val="center"/>
        <w:rPr>
          <w:color w:val="000000"/>
          <w:sz w:val="18"/>
          <w:szCs w:val="18"/>
        </w:rPr>
      </w:pPr>
    </w:p>
    <w:p w:rsidR="007136A3" w:rsidRDefault="007136A3">
      <w:pPr>
        <w:pBdr>
          <w:top w:val="nil"/>
          <w:left w:val="nil"/>
          <w:bottom w:val="nil"/>
          <w:right w:val="nil"/>
          <w:between w:val="nil"/>
        </w:pBdr>
        <w:jc w:val="center"/>
        <w:rPr>
          <w:color w:val="000000"/>
          <w:sz w:val="18"/>
          <w:szCs w:val="18"/>
        </w:rPr>
      </w:pPr>
    </w:p>
    <w:p w:rsidR="00D179A4" w:rsidRDefault="00831545">
      <w:pPr>
        <w:keepNext/>
        <w:keepLines/>
        <w:numPr>
          <w:ilvl w:val="1"/>
          <w:numId w:val="3"/>
        </w:numPr>
        <w:pBdr>
          <w:top w:val="nil"/>
          <w:left w:val="nil"/>
          <w:bottom w:val="nil"/>
          <w:right w:val="nil"/>
          <w:between w:val="nil"/>
        </w:pBdr>
        <w:spacing w:before="360" w:after="80"/>
      </w:pPr>
      <w:r>
        <w:rPr>
          <w:b/>
          <w:color w:val="000000"/>
          <w:sz w:val="24"/>
          <w:szCs w:val="24"/>
        </w:rPr>
        <w:lastRenderedPageBreak/>
        <w:t xml:space="preserve">Cítricos </w:t>
      </w:r>
    </w:p>
    <w:p w:rsidR="00D179A4" w:rsidRDefault="00831545">
      <w:r>
        <w:t xml:space="preserve">El cultivo de cítricos incluye la producción de frutas como el limón Común y Tahití, la mandarina de variedades </w:t>
      </w:r>
      <w:proofErr w:type="spellStart"/>
      <w:r>
        <w:t>Oneco</w:t>
      </w:r>
      <w:proofErr w:type="spellEnd"/>
      <w:r>
        <w:t xml:space="preserve"> y Arrayana, y la naranja de variedades </w:t>
      </w:r>
      <w:proofErr w:type="spellStart"/>
      <w:r>
        <w:t>Sweety</w:t>
      </w:r>
      <w:proofErr w:type="spellEnd"/>
      <w:r>
        <w:t xml:space="preserve"> y Valencia. Del total de la producción del país, el 47% de la producción corresponde a naranjas, el 27% a mandarinas y el 26% restante a limón, siendo este producto el de mayor crecimiento en área sembrada en los últimos años.</w:t>
      </w:r>
    </w:p>
    <w:p w:rsidR="00D179A4" w:rsidRDefault="00D179A4"/>
    <w:p w:rsidR="00D179A4" w:rsidRDefault="00831545">
      <w:r>
        <w:t>En Colombia destacan seis zonas de producción: la zona occidente, la cual incluye los departamentos de Antioquia, Valle del Cauca, Caldas, Risaralda y Quindío, en esta zona destacan la producción de naranja, mandarina y limón; la zona centro incluye los departamentos de Tolima, Huila y Cundinamarca en los cuales destaca la producción de limón y naranja; la zona sur incluye los departamentos de Nariño y Cauca, en los cuales destaca la producción de limón Tahití; la zona atlántica incluye los departamentos de Atlántico, Cesar, Magdalena y Bolívar en los cuales destaca la producción de la naranja; la zona nororiente que incluyen los departamentos de Santander, Norte de Santander y Boyacá en los cuales destaca la producción de Mandarina y limón Tahití; y la zona llanos orientales que incluye los departamentos de Meta y Casanare en donde destaca la producción de naranja nativa.</w:t>
      </w:r>
    </w:p>
    <w:p w:rsidR="00D179A4" w:rsidRDefault="00D179A4">
      <w:pPr>
        <w:pBdr>
          <w:top w:val="nil"/>
          <w:left w:val="nil"/>
          <w:bottom w:val="nil"/>
          <w:right w:val="nil"/>
          <w:between w:val="nil"/>
        </w:pBdr>
        <w:rPr>
          <w:i/>
          <w:color w:val="1F497D"/>
          <w:sz w:val="18"/>
          <w:szCs w:val="18"/>
        </w:rPr>
      </w:pPr>
    </w:p>
    <w:p w:rsidR="00D179A4" w:rsidRDefault="00831545" w:rsidP="007136A3">
      <w:pPr>
        <w:pStyle w:val="Titulodegrfico"/>
      </w:pPr>
      <w:r w:rsidRPr="007136A3">
        <w:rPr>
          <w:b/>
        </w:rPr>
        <w:t xml:space="preserve"> Figura 1.</w:t>
      </w:r>
      <w:r>
        <w:t xml:space="preserve"> Producción de cítricos por departamento</w:t>
      </w:r>
    </w:p>
    <w:p w:rsidR="00D179A4" w:rsidRDefault="00831545">
      <w:r>
        <w:rPr>
          <w:noProof/>
        </w:rPr>
        <w:drawing>
          <wp:anchor distT="0" distB="0" distL="0" distR="0" simplePos="0" relativeHeight="251658240" behindDoc="1" locked="0" layoutInCell="1" hidden="0" allowOverlap="1">
            <wp:simplePos x="0" y="0"/>
            <wp:positionH relativeFrom="column">
              <wp:posOffset>11245</wp:posOffset>
            </wp:positionH>
            <wp:positionV relativeFrom="paragraph">
              <wp:posOffset>150024</wp:posOffset>
            </wp:positionV>
            <wp:extent cx="5549311" cy="2986903"/>
            <wp:effectExtent l="0" t="0" r="0" b="0"/>
            <wp:wrapNone/>
            <wp:docPr id="4"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9"/>
                    <a:srcRect/>
                    <a:stretch>
                      <a:fillRect/>
                    </a:stretch>
                  </pic:blipFill>
                  <pic:spPr>
                    <a:xfrm>
                      <a:off x="0" y="0"/>
                      <a:ext cx="5549311" cy="2986903"/>
                    </a:xfrm>
                    <a:prstGeom prst="rect">
                      <a:avLst/>
                    </a:prstGeom>
                    <a:ln/>
                  </pic:spPr>
                </pic:pic>
              </a:graphicData>
            </a:graphic>
          </wp:anchor>
        </w:drawing>
      </w:r>
    </w:p>
    <w:p w:rsidR="00D179A4" w:rsidRDefault="00D179A4"/>
    <w:p w:rsidR="00D179A4" w:rsidRDefault="00D179A4"/>
    <w:p w:rsidR="00D179A4" w:rsidRDefault="00D179A4"/>
    <w:p w:rsidR="00D179A4" w:rsidRDefault="00D179A4"/>
    <w:p w:rsidR="00D179A4" w:rsidRDefault="00D179A4"/>
    <w:p w:rsidR="00D179A4" w:rsidRDefault="00D179A4"/>
    <w:p w:rsidR="00D179A4" w:rsidRDefault="00D179A4"/>
    <w:p w:rsidR="00D179A4" w:rsidRDefault="00D179A4"/>
    <w:p w:rsidR="00D179A4" w:rsidRDefault="00D179A4"/>
    <w:p w:rsidR="00D179A4" w:rsidRDefault="00D179A4"/>
    <w:p w:rsidR="00D179A4" w:rsidRDefault="00D179A4"/>
    <w:p w:rsidR="00D179A4" w:rsidRDefault="00D179A4"/>
    <w:p w:rsidR="00D179A4" w:rsidRDefault="00D179A4"/>
    <w:p w:rsidR="00D179A4" w:rsidRDefault="00D179A4"/>
    <w:p w:rsidR="00D179A4" w:rsidRDefault="00D179A4"/>
    <w:p w:rsidR="00D179A4" w:rsidRDefault="00D179A4"/>
    <w:p w:rsidR="00D179A4" w:rsidRDefault="00D179A4"/>
    <w:p w:rsidR="00D179A4" w:rsidRDefault="00D179A4"/>
    <w:p w:rsidR="00D179A4" w:rsidRDefault="00831545">
      <w:pPr>
        <w:pBdr>
          <w:top w:val="nil"/>
          <w:left w:val="nil"/>
          <w:bottom w:val="nil"/>
          <w:right w:val="nil"/>
          <w:between w:val="nil"/>
        </w:pBdr>
        <w:jc w:val="center"/>
        <w:rPr>
          <w:color w:val="000000"/>
          <w:sz w:val="18"/>
          <w:szCs w:val="18"/>
        </w:rPr>
      </w:pPr>
      <w:r>
        <w:rPr>
          <w:color w:val="000000"/>
          <w:sz w:val="18"/>
          <w:szCs w:val="18"/>
        </w:rPr>
        <w:t>Fuente: Ministerio de Agricultura (2020)</w:t>
      </w:r>
    </w:p>
    <w:p w:rsidR="00D179A4" w:rsidRDefault="00D179A4"/>
    <w:p w:rsidR="00D179A4" w:rsidRDefault="00831545">
      <w:r>
        <w:t>Las mayores exportaciones del país se desarrollaron en el 2017 ascendiendo a 34.333 toneladas, esto teniendo en cuenta que el país conto con la apertura de nuevos mercados. Sin embargo en 2020 las exportaciones decayeron teniendo en cuenta la emergencia sanitaria del COVID – 19, aun así, actualmente la exportación de cítricos ha presentado un comportamiento al alza.</w:t>
      </w:r>
    </w:p>
    <w:p w:rsidR="00D179A4" w:rsidRPr="007136A3" w:rsidRDefault="00D179A4">
      <w:pPr>
        <w:rPr>
          <w:b/>
        </w:rPr>
      </w:pPr>
    </w:p>
    <w:p w:rsidR="00D179A4" w:rsidRDefault="00831545" w:rsidP="007136A3">
      <w:pPr>
        <w:pStyle w:val="Titulodegrfico"/>
      </w:pPr>
      <w:r w:rsidRPr="007136A3">
        <w:rPr>
          <w:b/>
        </w:rPr>
        <w:t>Gráfico 1.</w:t>
      </w:r>
      <w:r>
        <w:t xml:space="preserve"> Exportaciones de cítricos en toneladas</w:t>
      </w:r>
    </w:p>
    <w:p w:rsidR="00D179A4" w:rsidRDefault="00831545">
      <w:r>
        <w:rPr>
          <w:noProof/>
        </w:rPr>
        <w:drawing>
          <wp:anchor distT="0" distB="0" distL="0" distR="0" simplePos="0" relativeHeight="251659264" behindDoc="1" locked="0" layoutInCell="1" hidden="0" allowOverlap="1">
            <wp:simplePos x="0" y="0"/>
            <wp:positionH relativeFrom="column">
              <wp:posOffset>424015</wp:posOffset>
            </wp:positionH>
            <wp:positionV relativeFrom="paragraph">
              <wp:posOffset>137938</wp:posOffset>
            </wp:positionV>
            <wp:extent cx="4011562" cy="1670993"/>
            <wp:effectExtent l="0" t="0" r="0" b="0"/>
            <wp:wrapNone/>
            <wp:docPr id="11"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0"/>
                    <a:srcRect/>
                    <a:stretch>
                      <a:fillRect/>
                    </a:stretch>
                  </pic:blipFill>
                  <pic:spPr>
                    <a:xfrm>
                      <a:off x="0" y="0"/>
                      <a:ext cx="4011562" cy="1670993"/>
                    </a:xfrm>
                    <a:prstGeom prst="rect">
                      <a:avLst/>
                    </a:prstGeom>
                    <a:ln/>
                  </pic:spPr>
                </pic:pic>
              </a:graphicData>
            </a:graphic>
          </wp:anchor>
        </w:drawing>
      </w:r>
    </w:p>
    <w:p w:rsidR="00D179A4" w:rsidRDefault="00D179A4"/>
    <w:p w:rsidR="00D179A4" w:rsidRDefault="00D179A4"/>
    <w:p w:rsidR="00D179A4" w:rsidRDefault="00D179A4"/>
    <w:p w:rsidR="00D179A4" w:rsidRDefault="00D179A4"/>
    <w:p w:rsidR="00D179A4" w:rsidRDefault="00D179A4"/>
    <w:p w:rsidR="00D179A4" w:rsidRDefault="00D179A4"/>
    <w:p w:rsidR="00D179A4" w:rsidRDefault="00D179A4">
      <w:pPr>
        <w:pBdr>
          <w:top w:val="nil"/>
          <w:left w:val="nil"/>
          <w:bottom w:val="nil"/>
          <w:right w:val="nil"/>
          <w:between w:val="nil"/>
        </w:pBdr>
        <w:rPr>
          <w:color w:val="000000"/>
          <w:sz w:val="18"/>
          <w:szCs w:val="18"/>
        </w:rPr>
      </w:pPr>
    </w:p>
    <w:p w:rsidR="00D179A4" w:rsidRDefault="00831545">
      <w:pPr>
        <w:pBdr>
          <w:top w:val="nil"/>
          <w:left w:val="nil"/>
          <w:bottom w:val="nil"/>
          <w:right w:val="nil"/>
          <w:between w:val="nil"/>
        </w:pBdr>
        <w:jc w:val="center"/>
        <w:rPr>
          <w:color w:val="000000"/>
          <w:sz w:val="18"/>
          <w:szCs w:val="18"/>
        </w:rPr>
      </w:pPr>
      <w:r>
        <w:rPr>
          <w:color w:val="000000"/>
          <w:sz w:val="18"/>
          <w:szCs w:val="18"/>
        </w:rPr>
        <w:t>Fuente: Elaboración propia, (Ministerio de Agricultura, 2020)</w:t>
      </w:r>
    </w:p>
    <w:p w:rsidR="00D179A4" w:rsidRDefault="00D179A4"/>
    <w:p w:rsidR="00D179A4" w:rsidRDefault="00831545">
      <w:pPr>
        <w:keepNext/>
        <w:keepLines/>
        <w:pBdr>
          <w:top w:val="nil"/>
          <w:left w:val="nil"/>
          <w:bottom w:val="nil"/>
          <w:right w:val="nil"/>
          <w:between w:val="nil"/>
        </w:pBdr>
        <w:spacing w:before="360" w:after="80"/>
        <w:rPr>
          <w:b/>
          <w:color w:val="000000"/>
          <w:sz w:val="24"/>
          <w:szCs w:val="24"/>
        </w:rPr>
      </w:pPr>
      <w:r>
        <w:rPr>
          <w:b/>
          <w:color w:val="000000"/>
          <w:sz w:val="24"/>
          <w:szCs w:val="24"/>
        </w:rPr>
        <w:t>Descripción del proceso productivo</w:t>
      </w:r>
    </w:p>
    <w:p w:rsidR="00D179A4" w:rsidRDefault="00831545">
      <w:r>
        <w:t xml:space="preserve">El suelo propicio para el proceso productivo debe ser fértil y muy drenado con pendientes no muy pronunciadas. </w:t>
      </w:r>
    </w:p>
    <w:p w:rsidR="00D179A4" w:rsidRDefault="00D179A4"/>
    <w:p w:rsidR="00D179A4" w:rsidRDefault="00831545">
      <w:r>
        <w:t xml:space="preserve">El proceso inicia con la preparación del terreno, esta se realiza a partir de movimientos de tierra que nivelen y favorezcan el drenaje de las parcelas, asegurando la evacuación de las aguas y e evitando el encharcamiento durante el cultivo. Los movimientos de tierra deben proyectarse de forma que incidan lo mínimo en el perfil topográfico de la parcela, actuando solo en las zonas necesarias para evitar la pérdida de suelo útil.  </w:t>
      </w:r>
    </w:p>
    <w:p w:rsidR="00D179A4" w:rsidRDefault="00D179A4"/>
    <w:p w:rsidR="00D179A4" w:rsidRDefault="00831545">
      <w:r>
        <w:t>Seguido a esto se realiza el proceso de plantación y abonado, esto calculando que el cuello de la raíz de la planta quede al nivel del suelo (no muy profundo, tampoco muy superficial).</w:t>
      </w:r>
    </w:p>
    <w:p w:rsidR="00D179A4" w:rsidRDefault="00D179A4"/>
    <w:p w:rsidR="00D179A4" w:rsidRDefault="00831545">
      <w:r>
        <w:t>Un punto importante es el control de malezas esto se realiza a partir de químicos como herbicidas, los cuales evitan la germinación de las malezas. En general el control químico con herbicidas es de bajo costo y eficiente, pero al mismo tiempo es peligroso y su aplicación debe ser muy cuidadosa.</w:t>
      </w:r>
    </w:p>
    <w:p w:rsidR="00D179A4" w:rsidRDefault="00D179A4"/>
    <w:p w:rsidR="00D179A4" w:rsidRDefault="00831545">
      <w:r>
        <w:t>Finalmente, se realiza el proceso de riego en el cultivo, este consiste en proveer de suficiente humedad al suelo, o cual influye en la cantidad, calidad y tamaño de la fruta.</w:t>
      </w:r>
    </w:p>
    <w:p w:rsidR="00D179A4" w:rsidRDefault="00831545">
      <w:r>
        <w:t xml:space="preserve">El proceso de poda se realiza constantemente, con el fin de ayudar a la fruta a su formación, darle una estructura a la planta y a mejorar la aireación de la copa con el fin de obtener una buena producción. </w:t>
      </w:r>
    </w:p>
    <w:p w:rsidR="00D179A4" w:rsidRDefault="00D179A4"/>
    <w:p w:rsidR="00D179A4" w:rsidRDefault="00831545" w:rsidP="007136A3">
      <w:pPr>
        <w:keepNext/>
        <w:keepLines/>
        <w:numPr>
          <w:ilvl w:val="1"/>
          <w:numId w:val="1"/>
        </w:numPr>
        <w:pBdr>
          <w:top w:val="nil"/>
          <w:left w:val="nil"/>
          <w:bottom w:val="nil"/>
          <w:right w:val="nil"/>
          <w:between w:val="nil"/>
        </w:pBdr>
        <w:spacing w:before="360" w:after="80"/>
      </w:pPr>
      <w:r>
        <w:rPr>
          <w:b/>
          <w:color w:val="000000"/>
          <w:sz w:val="24"/>
          <w:szCs w:val="24"/>
        </w:rPr>
        <w:t xml:space="preserve">Mango </w:t>
      </w:r>
    </w:p>
    <w:p w:rsidR="00D179A4" w:rsidRDefault="00831545">
      <w:r>
        <w:t>Para la producción del mango en Colombia, destacan cuatro zonas principales; la zona occidente que incluye los departamentos de Antioquia, Córdoba y Caldas; la costa pacífica que incluye los departamentos de Cauca y Valle del Caca; la costa caribe que incluye los departamentos de Atlántico, Bolívar, Magdalena y Cesar; y la zona centro con los departamentos de Cundinamarca y Tolima.</w:t>
      </w:r>
    </w:p>
    <w:p w:rsidR="00D179A4" w:rsidRDefault="00D179A4"/>
    <w:p w:rsidR="00D179A4" w:rsidRDefault="00831545">
      <w:r>
        <w:t>Sin embargo, el principal departamento con área sembrada es Cundinamarca seguido por Tolima y Magdalena, representando el 68% del total del área sembrada del país.</w:t>
      </w:r>
    </w:p>
    <w:p w:rsidR="00D179A4" w:rsidRDefault="00D179A4"/>
    <w:p w:rsidR="00D179A4" w:rsidRDefault="00831545">
      <w:pPr>
        <w:pBdr>
          <w:top w:val="nil"/>
          <w:left w:val="nil"/>
          <w:bottom w:val="nil"/>
          <w:right w:val="nil"/>
          <w:between w:val="nil"/>
        </w:pBdr>
        <w:rPr>
          <w:i/>
          <w:color w:val="1F497D"/>
          <w:sz w:val="18"/>
          <w:szCs w:val="18"/>
        </w:rPr>
      </w:pPr>
      <w:r>
        <w:rPr>
          <w:i/>
          <w:color w:val="1F497D"/>
          <w:sz w:val="18"/>
          <w:szCs w:val="18"/>
        </w:rPr>
        <w:t>Figura 2. Producción de mango por departamento</w:t>
      </w:r>
    </w:p>
    <w:p w:rsidR="00D179A4" w:rsidRDefault="00831545">
      <w:r>
        <w:rPr>
          <w:noProof/>
        </w:rPr>
        <w:drawing>
          <wp:anchor distT="0" distB="0" distL="0" distR="0" simplePos="0" relativeHeight="251660288" behindDoc="1" locked="0" layoutInCell="1" hidden="0" allowOverlap="1">
            <wp:simplePos x="0" y="0"/>
            <wp:positionH relativeFrom="column">
              <wp:posOffset>40763</wp:posOffset>
            </wp:positionH>
            <wp:positionV relativeFrom="paragraph">
              <wp:posOffset>85090</wp:posOffset>
            </wp:positionV>
            <wp:extent cx="5072720" cy="2576051"/>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5072720" cy="2576051"/>
                    </a:xfrm>
                    <a:prstGeom prst="rect">
                      <a:avLst/>
                    </a:prstGeom>
                    <a:ln/>
                  </pic:spPr>
                </pic:pic>
              </a:graphicData>
            </a:graphic>
          </wp:anchor>
        </w:drawing>
      </w:r>
    </w:p>
    <w:p w:rsidR="00D179A4" w:rsidRDefault="00D179A4"/>
    <w:p w:rsidR="00D179A4" w:rsidRDefault="00D179A4"/>
    <w:p w:rsidR="00D179A4" w:rsidRDefault="00D179A4"/>
    <w:p w:rsidR="00D179A4" w:rsidRDefault="00D179A4"/>
    <w:p w:rsidR="00D179A4" w:rsidRDefault="00D179A4"/>
    <w:p w:rsidR="00D179A4" w:rsidRDefault="00D179A4"/>
    <w:p w:rsidR="00D179A4" w:rsidRDefault="00D179A4"/>
    <w:p w:rsidR="00D179A4" w:rsidRDefault="00D179A4"/>
    <w:p w:rsidR="00D179A4" w:rsidRDefault="00D179A4"/>
    <w:p w:rsidR="00D179A4" w:rsidRDefault="00D179A4"/>
    <w:p w:rsidR="00D179A4" w:rsidRDefault="00D179A4"/>
    <w:p w:rsidR="00D179A4" w:rsidRDefault="00D179A4"/>
    <w:p w:rsidR="00D179A4" w:rsidRDefault="00831545">
      <w:pPr>
        <w:pBdr>
          <w:top w:val="nil"/>
          <w:left w:val="nil"/>
          <w:bottom w:val="nil"/>
          <w:right w:val="nil"/>
          <w:between w:val="nil"/>
        </w:pBdr>
        <w:jc w:val="center"/>
        <w:rPr>
          <w:color w:val="000000"/>
          <w:sz w:val="18"/>
          <w:szCs w:val="18"/>
        </w:rPr>
      </w:pPr>
      <w:r>
        <w:rPr>
          <w:color w:val="000000"/>
          <w:sz w:val="18"/>
          <w:szCs w:val="18"/>
        </w:rPr>
        <w:t>Fuente: Ministerio de Agricultura (2020)</w:t>
      </w:r>
    </w:p>
    <w:p w:rsidR="00D179A4" w:rsidRDefault="00D179A4"/>
    <w:p w:rsidR="00D179A4" w:rsidRDefault="00D179A4"/>
    <w:p w:rsidR="00D179A4" w:rsidRDefault="00831545">
      <w:r>
        <w:t>El comportamiento de las exportaciones de mango fresco presenta un aumento significativo entre el 2014 y el 2018, además, entre enero y diciembre de 2019 las exportaciones han crecido hacia países como Canadá, Venezuela, Suiza e Italia.</w:t>
      </w:r>
    </w:p>
    <w:p w:rsidR="00D179A4" w:rsidRDefault="00D179A4"/>
    <w:p w:rsidR="00D179A4" w:rsidRDefault="00831545">
      <w:r>
        <w:t xml:space="preserve">Los principales destinos de la exportación del Mango colombiano son Canadá y Francia con un mercado de mango de azúcar, así mismo, actualmente, se está trabajando en protocolos de admisibilidad al mercado de Estados Unidos.  </w:t>
      </w:r>
    </w:p>
    <w:p w:rsidR="00D179A4" w:rsidRDefault="00D179A4"/>
    <w:p w:rsidR="00D179A4" w:rsidRDefault="00831545">
      <w:r>
        <w:t>Aun cuando las exportaciones son altas en los países mencionados, el sector se ha visto afectado por procesos de admisibilidad sujeto a protocolos y manejos fitosanitarios, razón por la cual se ha considerado la implementación de medidas que permita continuar con las exportaciones del país.</w:t>
      </w:r>
    </w:p>
    <w:p w:rsidR="00D179A4" w:rsidRDefault="00831545">
      <w:r>
        <w:t xml:space="preserve"> </w:t>
      </w:r>
    </w:p>
    <w:p w:rsidR="00D179A4" w:rsidRDefault="00831545" w:rsidP="004A24B3">
      <w:pPr>
        <w:pStyle w:val="Titulodegrfico"/>
      </w:pPr>
      <w:r w:rsidRPr="004A24B3">
        <w:rPr>
          <w:b/>
        </w:rPr>
        <w:t>Gráfico 2.</w:t>
      </w:r>
      <w:r>
        <w:t xml:space="preserve"> Exportaciones de cítricos en toneladas</w:t>
      </w:r>
    </w:p>
    <w:p w:rsidR="00D179A4" w:rsidRDefault="00831545">
      <w:pPr>
        <w:jc w:val="center"/>
      </w:pPr>
      <w:r>
        <w:rPr>
          <w:noProof/>
        </w:rPr>
        <w:drawing>
          <wp:inline distT="0" distB="0" distL="0" distR="0">
            <wp:extent cx="4676775" cy="3014663"/>
            <wp:effectExtent l="0" t="0" r="0" b="0"/>
            <wp:docPr id="10"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2"/>
                    <a:srcRect/>
                    <a:stretch>
                      <a:fillRect/>
                    </a:stretch>
                  </pic:blipFill>
                  <pic:spPr>
                    <a:xfrm>
                      <a:off x="0" y="0"/>
                      <a:ext cx="4676775" cy="3014663"/>
                    </a:xfrm>
                    <a:prstGeom prst="rect">
                      <a:avLst/>
                    </a:prstGeom>
                    <a:ln/>
                  </pic:spPr>
                </pic:pic>
              </a:graphicData>
            </a:graphic>
          </wp:inline>
        </w:drawing>
      </w:r>
    </w:p>
    <w:p w:rsidR="00D179A4" w:rsidRDefault="00831545">
      <w:pPr>
        <w:jc w:val="center"/>
        <w:rPr>
          <w:sz w:val="20"/>
          <w:szCs w:val="20"/>
        </w:rPr>
      </w:pPr>
      <w:r>
        <w:rPr>
          <w:sz w:val="20"/>
          <w:szCs w:val="20"/>
        </w:rPr>
        <w:t>Fuente: Elaboración propia, (Ministerio de Agricultura, 2020)</w:t>
      </w:r>
    </w:p>
    <w:p w:rsidR="00D179A4" w:rsidRDefault="00D179A4"/>
    <w:p w:rsidR="00D179A4" w:rsidRDefault="00831545">
      <w:pPr>
        <w:keepNext/>
        <w:keepLines/>
        <w:pBdr>
          <w:top w:val="nil"/>
          <w:left w:val="nil"/>
          <w:bottom w:val="nil"/>
          <w:right w:val="nil"/>
          <w:between w:val="nil"/>
        </w:pBdr>
        <w:spacing w:before="360" w:after="80"/>
        <w:rPr>
          <w:b/>
          <w:color w:val="000000"/>
        </w:rPr>
      </w:pPr>
      <w:r>
        <w:rPr>
          <w:b/>
          <w:color w:val="000000"/>
        </w:rPr>
        <w:t>Descripción del proceso productivo</w:t>
      </w:r>
    </w:p>
    <w:p w:rsidR="00D179A4" w:rsidRDefault="00831545">
      <w:r>
        <w:t>Mediante la recopilación de información secundaria, se han identificado cinco procesos clave en el ciclo productivo de frutas tropicales y subtropicales con poca mecanización, tomando como base el mango.</w:t>
      </w:r>
    </w:p>
    <w:p w:rsidR="00D179A4" w:rsidRDefault="00D179A4"/>
    <w:p w:rsidR="00D179A4" w:rsidRDefault="00831545">
      <w:r>
        <w:t>En primer lugar, se seleccionan áreas con climas tropicales y subtropicales, donde las temperaturas favorecen el crecimiento saludable de los frutos. La propagación se realiza principalmente mediante la plantación de semillas, esquejes o plántulas.</w:t>
      </w:r>
    </w:p>
    <w:p w:rsidR="00D179A4" w:rsidRDefault="00D179A4"/>
    <w:p w:rsidR="00D179A4" w:rsidRDefault="00831545">
      <w:r>
        <w:t xml:space="preserve">Durante el periodo de crecimiento, se aplican prácticas agronómicas como riegos controlados, podas para mantener la forma y salud de los árboles, y la aplicación equilibrada de nutrientes. La cosecha de las naranjas se lleva a cabo cuando los frutos han alcanzado su madurez, que se determina por el color brillante, la textura firme y el sabor jugoso y característico. La cosecha de los limones se lleva a cabo cuando los frutos han alcanzado su madurez, que se determina por su color, tamaño y aroma característicos y la cosecha de mangos se realiza cuando los frutos alcanzan su madurez, caracterizada por su color, aroma y textura específicos. </w:t>
      </w:r>
    </w:p>
    <w:p w:rsidR="00D179A4" w:rsidRDefault="00831545">
      <w:r>
        <w:t>La recolección se lleva a cabo de manera manual para evitar daños a la fruta.</w:t>
      </w:r>
    </w:p>
    <w:p w:rsidR="00D179A4" w:rsidRDefault="00D179A4"/>
    <w:p w:rsidR="00D179A4" w:rsidRDefault="00831545">
      <w:bookmarkStart w:id="2" w:name="_heading=h.1fob9te" w:colFirst="0" w:colLast="0"/>
      <w:bookmarkEnd w:id="2"/>
      <w:r>
        <w:lastRenderedPageBreak/>
        <w:t>La recolección de estos frutos se realiza manualmente, seleccionando con cuidado los frutos para evitar daños. Después de la cosecha, se clasifican según su tamaño y calidad. Posteriormente, se lavan y se preparan para su distribución en mercados locales o para su exportación.</w:t>
      </w:r>
    </w:p>
    <w:p w:rsidR="00D179A4" w:rsidRDefault="00D179A4">
      <w:pPr>
        <w:pBdr>
          <w:top w:val="nil"/>
          <w:left w:val="nil"/>
          <w:bottom w:val="nil"/>
          <w:right w:val="nil"/>
          <w:between w:val="nil"/>
        </w:pBdr>
        <w:rPr>
          <w:i/>
          <w:color w:val="44546A"/>
          <w:sz w:val="18"/>
          <w:szCs w:val="18"/>
        </w:rPr>
      </w:pPr>
    </w:p>
    <w:p w:rsidR="00D179A4" w:rsidRDefault="00831545" w:rsidP="004A24B3">
      <w:pPr>
        <w:pBdr>
          <w:top w:val="nil"/>
          <w:left w:val="nil"/>
          <w:bottom w:val="nil"/>
          <w:right w:val="nil"/>
          <w:between w:val="nil"/>
        </w:pBdr>
        <w:jc w:val="center"/>
      </w:pPr>
      <w:r>
        <w:rPr>
          <w:b/>
        </w:rPr>
        <w:t xml:space="preserve">Tabla 3. </w:t>
      </w:r>
      <w:r>
        <w:t xml:space="preserve"> Descripción de procesos productivos</w:t>
      </w:r>
    </w:p>
    <w:tbl>
      <w:tblPr>
        <w:tblStyle w:val="a1"/>
        <w:tblW w:w="65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79"/>
        <w:gridCol w:w="2378"/>
        <w:gridCol w:w="2043"/>
      </w:tblGrid>
      <w:tr w:rsidR="00D179A4" w:rsidTr="004A24B3">
        <w:trPr>
          <w:trHeight w:val="421"/>
          <w:jc w:val="center"/>
        </w:trPr>
        <w:tc>
          <w:tcPr>
            <w:tcW w:w="2079" w:type="dxa"/>
            <w:shd w:val="clear" w:color="auto" w:fill="25A18E"/>
            <w:vAlign w:val="center"/>
          </w:tcPr>
          <w:p w:rsidR="00D179A4" w:rsidRDefault="00831545">
            <w:pPr>
              <w:jc w:val="center"/>
              <w:rPr>
                <w:b/>
                <w:color w:val="000000"/>
                <w:sz w:val="20"/>
                <w:szCs w:val="20"/>
              </w:rPr>
            </w:pPr>
            <w:r>
              <w:rPr>
                <w:b/>
                <w:color w:val="000000"/>
                <w:sz w:val="20"/>
                <w:szCs w:val="20"/>
              </w:rPr>
              <w:t>Proceso y/o Actividad</w:t>
            </w:r>
          </w:p>
        </w:tc>
        <w:tc>
          <w:tcPr>
            <w:tcW w:w="2378" w:type="dxa"/>
            <w:shd w:val="clear" w:color="auto" w:fill="25A18E"/>
            <w:vAlign w:val="center"/>
          </w:tcPr>
          <w:p w:rsidR="00D179A4" w:rsidRDefault="00831545">
            <w:pPr>
              <w:jc w:val="center"/>
              <w:rPr>
                <w:b/>
                <w:color w:val="000000"/>
                <w:sz w:val="20"/>
                <w:szCs w:val="20"/>
              </w:rPr>
            </w:pPr>
            <w:r>
              <w:rPr>
                <w:b/>
                <w:color w:val="000000"/>
                <w:sz w:val="20"/>
                <w:szCs w:val="20"/>
              </w:rPr>
              <w:t>Subproceso</w:t>
            </w:r>
          </w:p>
        </w:tc>
        <w:tc>
          <w:tcPr>
            <w:tcW w:w="2043" w:type="dxa"/>
            <w:shd w:val="clear" w:color="auto" w:fill="25A18E"/>
            <w:vAlign w:val="center"/>
          </w:tcPr>
          <w:p w:rsidR="00D179A4" w:rsidRDefault="00831545">
            <w:pPr>
              <w:jc w:val="center"/>
              <w:rPr>
                <w:b/>
                <w:color w:val="000000"/>
                <w:sz w:val="20"/>
                <w:szCs w:val="20"/>
              </w:rPr>
            </w:pPr>
            <w:r>
              <w:rPr>
                <w:b/>
                <w:color w:val="000000"/>
                <w:sz w:val="20"/>
                <w:szCs w:val="20"/>
              </w:rPr>
              <w:t>Tecnología y/o equipo</w:t>
            </w:r>
          </w:p>
        </w:tc>
      </w:tr>
      <w:tr w:rsidR="00D179A4">
        <w:trPr>
          <w:trHeight w:val="343"/>
          <w:jc w:val="center"/>
        </w:trPr>
        <w:tc>
          <w:tcPr>
            <w:tcW w:w="2079" w:type="dxa"/>
            <w:vMerge w:val="restart"/>
            <w:shd w:val="clear" w:color="auto" w:fill="auto"/>
            <w:vAlign w:val="center"/>
          </w:tcPr>
          <w:p w:rsidR="00D179A4" w:rsidRDefault="00831545">
            <w:pPr>
              <w:jc w:val="center"/>
              <w:rPr>
                <w:color w:val="000000"/>
                <w:sz w:val="20"/>
                <w:szCs w:val="20"/>
              </w:rPr>
            </w:pPr>
            <w:r>
              <w:rPr>
                <w:color w:val="000000"/>
                <w:sz w:val="20"/>
                <w:szCs w:val="20"/>
              </w:rPr>
              <w:t>Preparación del terreno</w:t>
            </w:r>
          </w:p>
        </w:tc>
        <w:tc>
          <w:tcPr>
            <w:tcW w:w="2378" w:type="dxa"/>
            <w:shd w:val="clear" w:color="auto" w:fill="auto"/>
            <w:vAlign w:val="center"/>
          </w:tcPr>
          <w:p w:rsidR="00D179A4" w:rsidRDefault="00831545">
            <w:pPr>
              <w:jc w:val="center"/>
              <w:rPr>
                <w:color w:val="000000"/>
                <w:sz w:val="20"/>
                <w:szCs w:val="20"/>
              </w:rPr>
            </w:pPr>
            <w:r>
              <w:rPr>
                <w:color w:val="000000"/>
                <w:sz w:val="20"/>
                <w:szCs w:val="20"/>
              </w:rPr>
              <w:t xml:space="preserve">Despeje de terreno   </w:t>
            </w:r>
          </w:p>
        </w:tc>
        <w:tc>
          <w:tcPr>
            <w:tcW w:w="2043" w:type="dxa"/>
            <w:shd w:val="clear" w:color="auto" w:fill="auto"/>
            <w:vAlign w:val="center"/>
          </w:tcPr>
          <w:p w:rsidR="00D179A4" w:rsidRDefault="00831545">
            <w:pPr>
              <w:jc w:val="center"/>
              <w:rPr>
                <w:color w:val="000000"/>
                <w:sz w:val="20"/>
                <w:szCs w:val="20"/>
              </w:rPr>
            </w:pPr>
            <w:r>
              <w:rPr>
                <w:color w:val="000000"/>
                <w:sz w:val="20"/>
                <w:szCs w:val="20"/>
              </w:rPr>
              <w:t xml:space="preserve">Herramientas manuales, machetes   </w:t>
            </w:r>
          </w:p>
        </w:tc>
      </w:tr>
      <w:tr w:rsidR="00D179A4">
        <w:trPr>
          <w:trHeight w:val="343"/>
          <w:jc w:val="center"/>
        </w:trPr>
        <w:tc>
          <w:tcPr>
            <w:tcW w:w="2079" w:type="dxa"/>
            <w:vMerge/>
            <w:shd w:val="clear" w:color="auto" w:fill="auto"/>
            <w:vAlign w:val="center"/>
          </w:tcPr>
          <w:p w:rsidR="00D179A4" w:rsidRDefault="00D179A4">
            <w:pPr>
              <w:widowControl w:val="0"/>
              <w:pBdr>
                <w:top w:val="nil"/>
                <w:left w:val="nil"/>
                <w:bottom w:val="nil"/>
                <w:right w:val="nil"/>
                <w:between w:val="nil"/>
              </w:pBdr>
              <w:spacing w:line="276" w:lineRule="auto"/>
              <w:jc w:val="left"/>
              <w:rPr>
                <w:color w:val="000000"/>
                <w:sz w:val="20"/>
                <w:szCs w:val="20"/>
              </w:rPr>
            </w:pPr>
          </w:p>
        </w:tc>
        <w:tc>
          <w:tcPr>
            <w:tcW w:w="2378" w:type="dxa"/>
            <w:shd w:val="clear" w:color="auto" w:fill="auto"/>
            <w:vAlign w:val="center"/>
          </w:tcPr>
          <w:p w:rsidR="00D179A4" w:rsidRDefault="00831545">
            <w:pPr>
              <w:jc w:val="center"/>
              <w:rPr>
                <w:color w:val="000000"/>
                <w:sz w:val="20"/>
                <w:szCs w:val="20"/>
              </w:rPr>
            </w:pPr>
            <w:r>
              <w:rPr>
                <w:color w:val="000000"/>
                <w:sz w:val="20"/>
                <w:szCs w:val="20"/>
              </w:rPr>
              <w:t xml:space="preserve">Nivelación del terreno  </w:t>
            </w:r>
          </w:p>
        </w:tc>
        <w:tc>
          <w:tcPr>
            <w:tcW w:w="2043" w:type="dxa"/>
            <w:shd w:val="clear" w:color="auto" w:fill="auto"/>
            <w:vAlign w:val="center"/>
          </w:tcPr>
          <w:p w:rsidR="00D179A4" w:rsidRDefault="00831545">
            <w:pPr>
              <w:jc w:val="center"/>
              <w:rPr>
                <w:color w:val="000000"/>
                <w:sz w:val="20"/>
                <w:szCs w:val="20"/>
              </w:rPr>
            </w:pPr>
            <w:r>
              <w:rPr>
                <w:color w:val="000000"/>
                <w:sz w:val="20"/>
                <w:szCs w:val="20"/>
              </w:rPr>
              <w:t>Instrumentos de nivelación, trabajo manual</w:t>
            </w:r>
          </w:p>
        </w:tc>
      </w:tr>
      <w:tr w:rsidR="00D179A4">
        <w:trPr>
          <w:trHeight w:val="688"/>
          <w:jc w:val="center"/>
        </w:trPr>
        <w:tc>
          <w:tcPr>
            <w:tcW w:w="2079" w:type="dxa"/>
            <w:shd w:val="clear" w:color="auto" w:fill="auto"/>
            <w:vAlign w:val="center"/>
          </w:tcPr>
          <w:p w:rsidR="00D179A4" w:rsidRDefault="00831545">
            <w:pPr>
              <w:jc w:val="center"/>
              <w:rPr>
                <w:color w:val="000000"/>
                <w:sz w:val="20"/>
                <w:szCs w:val="20"/>
              </w:rPr>
            </w:pPr>
            <w:r>
              <w:rPr>
                <w:color w:val="000000"/>
                <w:sz w:val="20"/>
                <w:szCs w:val="20"/>
              </w:rPr>
              <w:t>Siembra o plantación</w:t>
            </w:r>
          </w:p>
        </w:tc>
        <w:tc>
          <w:tcPr>
            <w:tcW w:w="2378" w:type="dxa"/>
            <w:shd w:val="clear" w:color="auto" w:fill="auto"/>
            <w:vAlign w:val="center"/>
          </w:tcPr>
          <w:p w:rsidR="00D179A4" w:rsidRDefault="00831545">
            <w:pPr>
              <w:jc w:val="center"/>
              <w:rPr>
                <w:color w:val="000000"/>
                <w:sz w:val="20"/>
                <w:szCs w:val="20"/>
              </w:rPr>
            </w:pPr>
            <w:r>
              <w:rPr>
                <w:color w:val="000000"/>
                <w:sz w:val="20"/>
                <w:szCs w:val="20"/>
              </w:rPr>
              <w:t xml:space="preserve">Plantación de árboles/frutales   </w:t>
            </w:r>
          </w:p>
        </w:tc>
        <w:tc>
          <w:tcPr>
            <w:tcW w:w="2043" w:type="dxa"/>
            <w:shd w:val="clear" w:color="auto" w:fill="auto"/>
            <w:vAlign w:val="center"/>
          </w:tcPr>
          <w:p w:rsidR="00D179A4" w:rsidRDefault="00831545">
            <w:pPr>
              <w:jc w:val="center"/>
              <w:rPr>
                <w:color w:val="000000"/>
                <w:sz w:val="20"/>
                <w:szCs w:val="20"/>
              </w:rPr>
            </w:pPr>
            <w:r>
              <w:rPr>
                <w:color w:val="000000"/>
                <w:sz w:val="20"/>
                <w:szCs w:val="20"/>
              </w:rPr>
              <w:t>Herramientas manuales, pala, azadón</w:t>
            </w:r>
          </w:p>
        </w:tc>
      </w:tr>
      <w:tr w:rsidR="00D179A4">
        <w:trPr>
          <w:trHeight w:val="343"/>
          <w:jc w:val="center"/>
        </w:trPr>
        <w:tc>
          <w:tcPr>
            <w:tcW w:w="2079" w:type="dxa"/>
            <w:vMerge w:val="restart"/>
            <w:shd w:val="clear" w:color="auto" w:fill="auto"/>
            <w:vAlign w:val="center"/>
          </w:tcPr>
          <w:p w:rsidR="00D179A4" w:rsidRDefault="00831545">
            <w:pPr>
              <w:jc w:val="center"/>
              <w:rPr>
                <w:color w:val="000000"/>
                <w:sz w:val="20"/>
                <w:szCs w:val="20"/>
              </w:rPr>
            </w:pPr>
            <w:r>
              <w:rPr>
                <w:color w:val="000000"/>
                <w:sz w:val="20"/>
                <w:szCs w:val="20"/>
              </w:rPr>
              <w:t xml:space="preserve">Cuidado de cultivos   </w:t>
            </w:r>
          </w:p>
        </w:tc>
        <w:tc>
          <w:tcPr>
            <w:tcW w:w="2378" w:type="dxa"/>
            <w:shd w:val="clear" w:color="auto" w:fill="auto"/>
            <w:vAlign w:val="center"/>
          </w:tcPr>
          <w:p w:rsidR="00D179A4" w:rsidRDefault="00831545">
            <w:pPr>
              <w:jc w:val="center"/>
              <w:rPr>
                <w:color w:val="000000"/>
                <w:sz w:val="20"/>
                <w:szCs w:val="20"/>
              </w:rPr>
            </w:pPr>
            <w:r>
              <w:rPr>
                <w:color w:val="000000"/>
                <w:sz w:val="20"/>
                <w:szCs w:val="20"/>
              </w:rPr>
              <w:t>Riego</w:t>
            </w:r>
          </w:p>
        </w:tc>
        <w:tc>
          <w:tcPr>
            <w:tcW w:w="2043" w:type="dxa"/>
            <w:shd w:val="clear" w:color="auto" w:fill="auto"/>
            <w:vAlign w:val="center"/>
          </w:tcPr>
          <w:p w:rsidR="00D179A4" w:rsidRDefault="00831545">
            <w:pPr>
              <w:jc w:val="center"/>
              <w:rPr>
                <w:color w:val="000000"/>
                <w:sz w:val="20"/>
                <w:szCs w:val="20"/>
              </w:rPr>
            </w:pPr>
            <w:r>
              <w:rPr>
                <w:color w:val="000000"/>
                <w:sz w:val="20"/>
                <w:szCs w:val="20"/>
              </w:rPr>
              <w:t>Sistemas de riego por gravedad, mangueras</w:t>
            </w:r>
          </w:p>
        </w:tc>
      </w:tr>
      <w:tr w:rsidR="00D179A4">
        <w:trPr>
          <w:trHeight w:val="343"/>
          <w:jc w:val="center"/>
        </w:trPr>
        <w:tc>
          <w:tcPr>
            <w:tcW w:w="2079" w:type="dxa"/>
            <w:vMerge/>
            <w:shd w:val="clear" w:color="auto" w:fill="auto"/>
            <w:vAlign w:val="center"/>
          </w:tcPr>
          <w:p w:rsidR="00D179A4" w:rsidRDefault="00D179A4">
            <w:pPr>
              <w:widowControl w:val="0"/>
              <w:pBdr>
                <w:top w:val="nil"/>
                <w:left w:val="nil"/>
                <w:bottom w:val="nil"/>
                <w:right w:val="nil"/>
                <w:between w:val="nil"/>
              </w:pBdr>
              <w:spacing w:line="276" w:lineRule="auto"/>
              <w:jc w:val="left"/>
              <w:rPr>
                <w:color w:val="000000"/>
                <w:sz w:val="20"/>
                <w:szCs w:val="20"/>
              </w:rPr>
            </w:pPr>
          </w:p>
        </w:tc>
        <w:tc>
          <w:tcPr>
            <w:tcW w:w="2378" w:type="dxa"/>
            <w:shd w:val="clear" w:color="auto" w:fill="auto"/>
            <w:vAlign w:val="center"/>
          </w:tcPr>
          <w:p w:rsidR="00D179A4" w:rsidRDefault="00831545">
            <w:pPr>
              <w:jc w:val="center"/>
              <w:rPr>
                <w:color w:val="000000"/>
                <w:sz w:val="20"/>
                <w:szCs w:val="20"/>
              </w:rPr>
            </w:pPr>
            <w:r>
              <w:rPr>
                <w:color w:val="000000"/>
                <w:sz w:val="20"/>
                <w:szCs w:val="20"/>
              </w:rPr>
              <w:t>Fertilización</w:t>
            </w:r>
          </w:p>
        </w:tc>
        <w:tc>
          <w:tcPr>
            <w:tcW w:w="2043" w:type="dxa"/>
            <w:shd w:val="clear" w:color="auto" w:fill="auto"/>
            <w:vAlign w:val="center"/>
          </w:tcPr>
          <w:p w:rsidR="00D179A4" w:rsidRDefault="00831545">
            <w:pPr>
              <w:jc w:val="center"/>
              <w:rPr>
                <w:color w:val="000000"/>
                <w:sz w:val="20"/>
                <w:szCs w:val="20"/>
              </w:rPr>
            </w:pPr>
            <w:r>
              <w:rPr>
                <w:color w:val="000000"/>
                <w:sz w:val="20"/>
                <w:szCs w:val="20"/>
              </w:rPr>
              <w:t>Fertilizantes orgánicos, aplicadores manuales</w:t>
            </w:r>
          </w:p>
        </w:tc>
      </w:tr>
      <w:tr w:rsidR="00D179A4">
        <w:trPr>
          <w:trHeight w:val="343"/>
          <w:jc w:val="center"/>
        </w:trPr>
        <w:tc>
          <w:tcPr>
            <w:tcW w:w="2079" w:type="dxa"/>
            <w:vMerge w:val="restart"/>
            <w:shd w:val="clear" w:color="auto" w:fill="auto"/>
            <w:vAlign w:val="center"/>
          </w:tcPr>
          <w:p w:rsidR="00D179A4" w:rsidRDefault="00831545">
            <w:pPr>
              <w:jc w:val="center"/>
              <w:rPr>
                <w:color w:val="000000"/>
                <w:sz w:val="20"/>
                <w:szCs w:val="20"/>
              </w:rPr>
            </w:pPr>
            <w:r>
              <w:rPr>
                <w:color w:val="000000"/>
                <w:sz w:val="20"/>
                <w:szCs w:val="20"/>
              </w:rPr>
              <w:t>Control de plagas y enfermedades</w:t>
            </w:r>
          </w:p>
        </w:tc>
        <w:tc>
          <w:tcPr>
            <w:tcW w:w="2378" w:type="dxa"/>
            <w:shd w:val="clear" w:color="auto" w:fill="auto"/>
            <w:vAlign w:val="center"/>
          </w:tcPr>
          <w:p w:rsidR="00D179A4" w:rsidRDefault="00831545">
            <w:pPr>
              <w:jc w:val="center"/>
              <w:rPr>
                <w:color w:val="000000"/>
                <w:sz w:val="20"/>
                <w:szCs w:val="20"/>
              </w:rPr>
            </w:pPr>
            <w:r>
              <w:rPr>
                <w:color w:val="000000"/>
                <w:sz w:val="20"/>
                <w:szCs w:val="20"/>
              </w:rPr>
              <w:t>Monitoreo de plagas</w:t>
            </w:r>
          </w:p>
        </w:tc>
        <w:tc>
          <w:tcPr>
            <w:tcW w:w="2043" w:type="dxa"/>
            <w:shd w:val="clear" w:color="auto" w:fill="auto"/>
            <w:vAlign w:val="center"/>
          </w:tcPr>
          <w:p w:rsidR="00D179A4" w:rsidRDefault="00831545">
            <w:pPr>
              <w:jc w:val="center"/>
              <w:rPr>
                <w:color w:val="000000"/>
                <w:sz w:val="20"/>
                <w:szCs w:val="20"/>
              </w:rPr>
            </w:pPr>
            <w:r>
              <w:rPr>
                <w:color w:val="000000"/>
                <w:sz w:val="20"/>
                <w:szCs w:val="20"/>
              </w:rPr>
              <w:t>Inspección manual, trampas</w:t>
            </w:r>
          </w:p>
        </w:tc>
      </w:tr>
      <w:tr w:rsidR="00D179A4">
        <w:trPr>
          <w:trHeight w:val="343"/>
          <w:jc w:val="center"/>
        </w:trPr>
        <w:tc>
          <w:tcPr>
            <w:tcW w:w="2079" w:type="dxa"/>
            <w:vMerge/>
            <w:shd w:val="clear" w:color="auto" w:fill="auto"/>
            <w:vAlign w:val="center"/>
          </w:tcPr>
          <w:p w:rsidR="00D179A4" w:rsidRDefault="00D179A4">
            <w:pPr>
              <w:widowControl w:val="0"/>
              <w:pBdr>
                <w:top w:val="nil"/>
                <w:left w:val="nil"/>
                <w:bottom w:val="nil"/>
                <w:right w:val="nil"/>
                <w:between w:val="nil"/>
              </w:pBdr>
              <w:spacing w:line="276" w:lineRule="auto"/>
              <w:jc w:val="left"/>
              <w:rPr>
                <w:color w:val="000000"/>
                <w:sz w:val="20"/>
                <w:szCs w:val="20"/>
              </w:rPr>
            </w:pPr>
          </w:p>
        </w:tc>
        <w:tc>
          <w:tcPr>
            <w:tcW w:w="2378" w:type="dxa"/>
            <w:shd w:val="clear" w:color="auto" w:fill="auto"/>
            <w:vAlign w:val="center"/>
          </w:tcPr>
          <w:p w:rsidR="00D179A4" w:rsidRDefault="00831545">
            <w:pPr>
              <w:jc w:val="center"/>
              <w:rPr>
                <w:color w:val="000000"/>
                <w:sz w:val="20"/>
                <w:szCs w:val="20"/>
              </w:rPr>
            </w:pPr>
            <w:r>
              <w:rPr>
                <w:color w:val="000000"/>
                <w:sz w:val="20"/>
                <w:szCs w:val="20"/>
              </w:rPr>
              <w:t>Aplicación de pesticidas</w:t>
            </w:r>
          </w:p>
        </w:tc>
        <w:tc>
          <w:tcPr>
            <w:tcW w:w="2043" w:type="dxa"/>
            <w:shd w:val="clear" w:color="auto" w:fill="auto"/>
            <w:vAlign w:val="center"/>
          </w:tcPr>
          <w:p w:rsidR="00D179A4" w:rsidRDefault="00831545">
            <w:pPr>
              <w:jc w:val="center"/>
              <w:rPr>
                <w:color w:val="000000"/>
                <w:sz w:val="20"/>
                <w:szCs w:val="20"/>
              </w:rPr>
            </w:pPr>
            <w:r>
              <w:rPr>
                <w:color w:val="000000"/>
                <w:sz w:val="20"/>
                <w:szCs w:val="20"/>
              </w:rPr>
              <w:t>Pulverizadores manuales, equipos de protección</w:t>
            </w:r>
          </w:p>
        </w:tc>
      </w:tr>
      <w:tr w:rsidR="00D179A4">
        <w:trPr>
          <w:trHeight w:val="343"/>
          <w:jc w:val="center"/>
        </w:trPr>
        <w:tc>
          <w:tcPr>
            <w:tcW w:w="2079" w:type="dxa"/>
            <w:vMerge w:val="restart"/>
            <w:shd w:val="clear" w:color="auto" w:fill="auto"/>
            <w:vAlign w:val="center"/>
          </w:tcPr>
          <w:p w:rsidR="00D179A4" w:rsidRDefault="00831545">
            <w:pPr>
              <w:jc w:val="center"/>
              <w:rPr>
                <w:color w:val="000000"/>
                <w:sz w:val="20"/>
                <w:szCs w:val="20"/>
              </w:rPr>
            </w:pPr>
            <w:r>
              <w:rPr>
                <w:color w:val="000000"/>
                <w:sz w:val="20"/>
                <w:szCs w:val="20"/>
              </w:rPr>
              <w:t xml:space="preserve">Cosecha  </w:t>
            </w:r>
          </w:p>
        </w:tc>
        <w:tc>
          <w:tcPr>
            <w:tcW w:w="2378" w:type="dxa"/>
            <w:shd w:val="clear" w:color="auto" w:fill="auto"/>
            <w:vAlign w:val="center"/>
          </w:tcPr>
          <w:p w:rsidR="00D179A4" w:rsidRDefault="00831545">
            <w:pPr>
              <w:jc w:val="center"/>
              <w:rPr>
                <w:color w:val="000000"/>
                <w:sz w:val="20"/>
                <w:szCs w:val="20"/>
              </w:rPr>
            </w:pPr>
            <w:r>
              <w:rPr>
                <w:color w:val="000000"/>
                <w:sz w:val="20"/>
                <w:szCs w:val="20"/>
              </w:rPr>
              <w:t xml:space="preserve">Cosecha de frutas    </w:t>
            </w:r>
          </w:p>
        </w:tc>
        <w:tc>
          <w:tcPr>
            <w:tcW w:w="2043" w:type="dxa"/>
            <w:shd w:val="clear" w:color="auto" w:fill="auto"/>
            <w:vAlign w:val="center"/>
          </w:tcPr>
          <w:p w:rsidR="00D179A4" w:rsidRDefault="00831545">
            <w:pPr>
              <w:jc w:val="center"/>
              <w:rPr>
                <w:color w:val="000000"/>
                <w:sz w:val="20"/>
                <w:szCs w:val="20"/>
              </w:rPr>
            </w:pPr>
            <w:r>
              <w:rPr>
                <w:color w:val="000000"/>
                <w:sz w:val="20"/>
                <w:szCs w:val="20"/>
              </w:rPr>
              <w:t>Tijeras de podar, cestas de recolección</w:t>
            </w:r>
          </w:p>
        </w:tc>
      </w:tr>
      <w:tr w:rsidR="00D179A4">
        <w:trPr>
          <w:trHeight w:val="343"/>
          <w:jc w:val="center"/>
        </w:trPr>
        <w:tc>
          <w:tcPr>
            <w:tcW w:w="2079" w:type="dxa"/>
            <w:vMerge/>
            <w:shd w:val="clear" w:color="auto" w:fill="auto"/>
            <w:vAlign w:val="center"/>
          </w:tcPr>
          <w:p w:rsidR="00D179A4" w:rsidRDefault="00D179A4">
            <w:pPr>
              <w:widowControl w:val="0"/>
              <w:pBdr>
                <w:top w:val="nil"/>
                <w:left w:val="nil"/>
                <w:bottom w:val="nil"/>
                <w:right w:val="nil"/>
                <w:between w:val="nil"/>
              </w:pBdr>
              <w:spacing w:line="276" w:lineRule="auto"/>
              <w:jc w:val="left"/>
              <w:rPr>
                <w:color w:val="000000"/>
                <w:sz w:val="20"/>
                <w:szCs w:val="20"/>
              </w:rPr>
            </w:pPr>
          </w:p>
        </w:tc>
        <w:tc>
          <w:tcPr>
            <w:tcW w:w="2378" w:type="dxa"/>
            <w:shd w:val="clear" w:color="auto" w:fill="auto"/>
            <w:vAlign w:val="center"/>
          </w:tcPr>
          <w:p w:rsidR="00D179A4" w:rsidRDefault="00831545">
            <w:pPr>
              <w:jc w:val="center"/>
              <w:rPr>
                <w:color w:val="000000"/>
                <w:sz w:val="20"/>
                <w:szCs w:val="20"/>
              </w:rPr>
            </w:pPr>
            <w:r>
              <w:rPr>
                <w:color w:val="000000"/>
                <w:sz w:val="20"/>
                <w:szCs w:val="20"/>
              </w:rPr>
              <w:t xml:space="preserve">Clasificación y empaque  </w:t>
            </w:r>
          </w:p>
        </w:tc>
        <w:tc>
          <w:tcPr>
            <w:tcW w:w="2043" w:type="dxa"/>
            <w:shd w:val="clear" w:color="auto" w:fill="auto"/>
            <w:vAlign w:val="center"/>
          </w:tcPr>
          <w:p w:rsidR="00D179A4" w:rsidRDefault="00831545">
            <w:pPr>
              <w:jc w:val="center"/>
              <w:rPr>
                <w:color w:val="000000"/>
                <w:sz w:val="20"/>
                <w:szCs w:val="20"/>
              </w:rPr>
            </w:pPr>
            <w:r>
              <w:rPr>
                <w:color w:val="000000"/>
                <w:sz w:val="20"/>
                <w:szCs w:val="20"/>
              </w:rPr>
              <w:t>Mesas de clasificación, envases manuales</w:t>
            </w:r>
          </w:p>
        </w:tc>
      </w:tr>
      <w:tr w:rsidR="00D179A4">
        <w:trPr>
          <w:trHeight w:val="343"/>
          <w:jc w:val="center"/>
        </w:trPr>
        <w:tc>
          <w:tcPr>
            <w:tcW w:w="2079" w:type="dxa"/>
            <w:vMerge w:val="restart"/>
            <w:shd w:val="clear" w:color="auto" w:fill="auto"/>
            <w:vAlign w:val="center"/>
          </w:tcPr>
          <w:p w:rsidR="00D179A4" w:rsidRDefault="00831545">
            <w:pPr>
              <w:jc w:val="center"/>
              <w:rPr>
                <w:color w:val="000000"/>
                <w:sz w:val="20"/>
                <w:szCs w:val="20"/>
              </w:rPr>
            </w:pPr>
            <w:r>
              <w:rPr>
                <w:color w:val="000000"/>
                <w:sz w:val="20"/>
                <w:szCs w:val="20"/>
              </w:rPr>
              <w:t xml:space="preserve">Procesamiento postcosecha  </w:t>
            </w:r>
          </w:p>
        </w:tc>
        <w:tc>
          <w:tcPr>
            <w:tcW w:w="2378" w:type="dxa"/>
            <w:shd w:val="clear" w:color="auto" w:fill="auto"/>
            <w:vAlign w:val="center"/>
          </w:tcPr>
          <w:p w:rsidR="00D179A4" w:rsidRDefault="00831545">
            <w:pPr>
              <w:jc w:val="center"/>
              <w:rPr>
                <w:color w:val="000000"/>
                <w:sz w:val="20"/>
                <w:szCs w:val="20"/>
              </w:rPr>
            </w:pPr>
            <w:r>
              <w:rPr>
                <w:color w:val="000000"/>
                <w:sz w:val="20"/>
                <w:szCs w:val="20"/>
              </w:rPr>
              <w:t>Lavado y selección</w:t>
            </w:r>
          </w:p>
        </w:tc>
        <w:tc>
          <w:tcPr>
            <w:tcW w:w="2043" w:type="dxa"/>
            <w:shd w:val="clear" w:color="auto" w:fill="auto"/>
            <w:vAlign w:val="center"/>
          </w:tcPr>
          <w:p w:rsidR="00D179A4" w:rsidRDefault="00831545">
            <w:pPr>
              <w:jc w:val="center"/>
              <w:rPr>
                <w:color w:val="000000"/>
                <w:sz w:val="20"/>
                <w:szCs w:val="20"/>
              </w:rPr>
            </w:pPr>
            <w:r>
              <w:rPr>
                <w:color w:val="000000"/>
                <w:sz w:val="20"/>
                <w:szCs w:val="20"/>
              </w:rPr>
              <w:t xml:space="preserve">Cubos, cepillos, selección manual    </w:t>
            </w:r>
          </w:p>
        </w:tc>
      </w:tr>
      <w:tr w:rsidR="00D179A4">
        <w:trPr>
          <w:trHeight w:val="343"/>
          <w:jc w:val="center"/>
        </w:trPr>
        <w:tc>
          <w:tcPr>
            <w:tcW w:w="2079" w:type="dxa"/>
            <w:vMerge/>
            <w:shd w:val="clear" w:color="auto" w:fill="auto"/>
            <w:vAlign w:val="center"/>
          </w:tcPr>
          <w:p w:rsidR="00D179A4" w:rsidRDefault="00D179A4">
            <w:pPr>
              <w:widowControl w:val="0"/>
              <w:pBdr>
                <w:top w:val="nil"/>
                <w:left w:val="nil"/>
                <w:bottom w:val="nil"/>
                <w:right w:val="nil"/>
                <w:between w:val="nil"/>
              </w:pBdr>
              <w:spacing w:line="276" w:lineRule="auto"/>
              <w:jc w:val="left"/>
              <w:rPr>
                <w:color w:val="000000"/>
                <w:sz w:val="20"/>
                <w:szCs w:val="20"/>
              </w:rPr>
            </w:pPr>
          </w:p>
        </w:tc>
        <w:tc>
          <w:tcPr>
            <w:tcW w:w="2378" w:type="dxa"/>
            <w:shd w:val="clear" w:color="auto" w:fill="auto"/>
            <w:vAlign w:val="center"/>
          </w:tcPr>
          <w:p w:rsidR="00D179A4" w:rsidRDefault="00831545">
            <w:pPr>
              <w:jc w:val="center"/>
              <w:rPr>
                <w:color w:val="000000"/>
                <w:sz w:val="20"/>
                <w:szCs w:val="20"/>
              </w:rPr>
            </w:pPr>
            <w:r>
              <w:rPr>
                <w:color w:val="000000"/>
                <w:sz w:val="20"/>
                <w:szCs w:val="20"/>
              </w:rPr>
              <w:t>Envasado</w:t>
            </w:r>
          </w:p>
        </w:tc>
        <w:tc>
          <w:tcPr>
            <w:tcW w:w="2043" w:type="dxa"/>
            <w:shd w:val="clear" w:color="auto" w:fill="auto"/>
            <w:vAlign w:val="center"/>
          </w:tcPr>
          <w:p w:rsidR="00D179A4" w:rsidRDefault="00831545">
            <w:pPr>
              <w:jc w:val="center"/>
              <w:rPr>
                <w:color w:val="000000"/>
                <w:sz w:val="20"/>
                <w:szCs w:val="20"/>
              </w:rPr>
            </w:pPr>
            <w:r>
              <w:rPr>
                <w:color w:val="000000"/>
                <w:sz w:val="20"/>
                <w:szCs w:val="20"/>
              </w:rPr>
              <w:t xml:space="preserve">Envases manuales, etiquetado manual   </w:t>
            </w:r>
          </w:p>
        </w:tc>
      </w:tr>
    </w:tbl>
    <w:p w:rsidR="00D179A4" w:rsidRDefault="00831545" w:rsidP="004A24B3">
      <w:pPr>
        <w:pBdr>
          <w:top w:val="nil"/>
          <w:left w:val="nil"/>
          <w:bottom w:val="nil"/>
          <w:right w:val="nil"/>
          <w:between w:val="nil"/>
        </w:pBdr>
        <w:jc w:val="center"/>
        <w:rPr>
          <w:color w:val="000000"/>
          <w:sz w:val="18"/>
          <w:szCs w:val="18"/>
        </w:rPr>
      </w:pPr>
      <w:r>
        <w:rPr>
          <w:color w:val="000000"/>
          <w:sz w:val="18"/>
          <w:szCs w:val="18"/>
        </w:rPr>
        <w:t>Fuente: elaboración propia</w:t>
      </w:r>
    </w:p>
    <w:p w:rsidR="00D179A4" w:rsidRDefault="00831545">
      <w:pPr>
        <w:pStyle w:val="Heading1"/>
        <w:numPr>
          <w:ilvl w:val="0"/>
          <w:numId w:val="3"/>
        </w:numPr>
      </w:pPr>
      <w:bookmarkStart w:id="3" w:name="_heading=h.3znysh7" w:colFirst="0" w:colLast="0"/>
      <w:bookmarkEnd w:id="3"/>
      <w:r>
        <w:t>Resultados de campo</w:t>
      </w:r>
    </w:p>
    <w:p w:rsidR="00D179A4" w:rsidRDefault="00831545">
      <w:r>
        <w:t>A través de las visitas de campo realizadas se identificaron los procesos recolectados a través de información secundaria y se conoció a mayor detalle el funcionamiento de cada uno de los equipos empleados.</w:t>
      </w:r>
    </w:p>
    <w:p w:rsidR="00D179A4" w:rsidRDefault="00D179A4">
      <w:pPr>
        <w:jc w:val="center"/>
      </w:pPr>
    </w:p>
    <w:p w:rsidR="00D179A4" w:rsidRDefault="00831545">
      <w:pPr>
        <w:pBdr>
          <w:top w:val="nil"/>
          <w:left w:val="nil"/>
          <w:bottom w:val="nil"/>
          <w:right w:val="nil"/>
          <w:between w:val="nil"/>
        </w:pBdr>
        <w:jc w:val="center"/>
      </w:pPr>
      <w:r>
        <w:rPr>
          <w:b/>
        </w:rPr>
        <w:t>Figura 2.</w:t>
      </w:r>
      <w:r>
        <w:t xml:space="preserve"> Registro fotográfico de las visitas realizadas al cultivo de Frutas tropicales y subtropicales con poca mecanización</w:t>
      </w:r>
      <w:r>
        <w:rPr>
          <w:noProof/>
        </w:rPr>
        <w:drawing>
          <wp:anchor distT="0" distB="0" distL="114300" distR="114300" simplePos="0" relativeHeight="251661312" behindDoc="0" locked="0" layoutInCell="1" hidden="0" allowOverlap="1">
            <wp:simplePos x="0" y="0"/>
            <wp:positionH relativeFrom="column">
              <wp:posOffset>3061335</wp:posOffset>
            </wp:positionH>
            <wp:positionV relativeFrom="paragraph">
              <wp:posOffset>59689</wp:posOffset>
            </wp:positionV>
            <wp:extent cx="1867535" cy="2526665"/>
            <wp:effectExtent l="0" t="0" r="0" b="0"/>
            <wp:wrapSquare wrapText="bothSides" distT="0" distB="0" distL="114300" distR="114300"/>
            <wp:docPr id="14" name="image13.jpg"/>
            <wp:cNvGraphicFramePr/>
            <a:graphic xmlns:a="http://schemas.openxmlformats.org/drawingml/2006/main">
              <a:graphicData uri="http://schemas.openxmlformats.org/drawingml/2006/picture">
                <pic:pic xmlns:pic="http://schemas.openxmlformats.org/drawingml/2006/picture">
                  <pic:nvPicPr>
                    <pic:cNvPr id="0" name="image13.jpg"/>
                    <pic:cNvPicPr preferRelativeResize="0"/>
                  </pic:nvPicPr>
                  <pic:blipFill>
                    <a:blip r:embed="rId13"/>
                    <a:srcRect r="36379"/>
                    <a:stretch>
                      <a:fillRect/>
                    </a:stretch>
                  </pic:blipFill>
                  <pic:spPr>
                    <a:xfrm rot="5400000">
                      <a:off x="0" y="0"/>
                      <a:ext cx="1867535" cy="2526665"/>
                    </a:xfrm>
                    <a:prstGeom prst="rect">
                      <a:avLst/>
                    </a:prstGeom>
                    <a:ln/>
                  </pic:spPr>
                </pic:pic>
              </a:graphicData>
            </a:graphic>
          </wp:anchor>
        </w:drawing>
      </w:r>
    </w:p>
    <w:p w:rsidR="00D179A4" w:rsidRDefault="00831545">
      <w:pPr>
        <w:jc w:val="center"/>
      </w:pPr>
      <w:r>
        <w:rPr>
          <w:noProof/>
        </w:rPr>
        <w:drawing>
          <wp:anchor distT="0" distB="0" distL="0" distR="0" simplePos="0" relativeHeight="251662336" behindDoc="1" locked="0" layoutInCell="1" hidden="0" allowOverlap="1">
            <wp:simplePos x="0" y="0"/>
            <wp:positionH relativeFrom="column">
              <wp:posOffset>110490</wp:posOffset>
            </wp:positionH>
            <wp:positionV relativeFrom="paragraph">
              <wp:posOffset>71120</wp:posOffset>
            </wp:positionV>
            <wp:extent cx="2501697" cy="1876273"/>
            <wp:effectExtent l="0" t="0" r="0" b="0"/>
            <wp:wrapNone/>
            <wp:docPr id="5"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4"/>
                    <a:srcRect/>
                    <a:stretch>
                      <a:fillRect/>
                    </a:stretch>
                  </pic:blipFill>
                  <pic:spPr>
                    <a:xfrm>
                      <a:off x="0" y="0"/>
                      <a:ext cx="2501697" cy="1876273"/>
                    </a:xfrm>
                    <a:prstGeom prst="rect">
                      <a:avLst/>
                    </a:prstGeom>
                    <a:ln/>
                  </pic:spPr>
                </pic:pic>
              </a:graphicData>
            </a:graphic>
          </wp:anchor>
        </w:drawing>
      </w:r>
    </w:p>
    <w:p w:rsidR="00D179A4" w:rsidRDefault="00D179A4">
      <w:pPr>
        <w:pBdr>
          <w:top w:val="nil"/>
          <w:left w:val="nil"/>
          <w:bottom w:val="nil"/>
          <w:right w:val="nil"/>
          <w:between w:val="nil"/>
        </w:pBdr>
        <w:jc w:val="center"/>
        <w:rPr>
          <w:color w:val="000000"/>
          <w:sz w:val="18"/>
          <w:szCs w:val="18"/>
        </w:rPr>
      </w:pPr>
    </w:p>
    <w:p w:rsidR="00D179A4" w:rsidRDefault="00D179A4">
      <w:pPr>
        <w:pBdr>
          <w:top w:val="nil"/>
          <w:left w:val="nil"/>
          <w:bottom w:val="nil"/>
          <w:right w:val="nil"/>
          <w:between w:val="nil"/>
        </w:pBdr>
        <w:jc w:val="center"/>
        <w:rPr>
          <w:color w:val="000000"/>
          <w:sz w:val="18"/>
          <w:szCs w:val="18"/>
        </w:rPr>
      </w:pPr>
    </w:p>
    <w:p w:rsidR="00D179A4" w:rsidRDefault="00D179A4">
      <w:pPr>
        <w:pBdr>
          <w:top w:val="nil"/>
          <w:left w:val="nil"/>
          <w:bottom w:val="nil"/>
          <w:right w:val="nil"/>
          <w:between w:val="nil"/>
        </w:pBdr>
        <w:jc w:val="center"/>
        <w:rPr>
          <w:color w:val="000000"/>
          <w:sz w:val="18"/>
          <w:szCs w:val="18"/>
        </w:rPr>
      </w:pPr>
    </w:p>
    <w:p w:rsidR="00D179A4" w:rsidRDefault="00D179A4">
      <w:pPr>
        <w:pBdr>
          <w:top w:val="nil"/>
          <w:left w:val="nil"/>
          <w:bottom w:val="nil"/>
          <w:right w:val="nil"/>
          <w:between w:val="nil"/>
        </w:pBdr>
        <w:jc w:val="center"/>
        <w:rPr>
          <w:color w:val="000000"/>
          <w:sz w:val="18"/>
          <w:szCs w:val="18"/>
        </w:rPr>
      </w:pPr>
    </w:p>
    <w:p w:rsidR="00D179A4" w:rsidRDefault="00D179A4">
      <w:pPr>
        <w:pBdr>
          <w:top w:val="nil"/>
          <w:left w:val="nil"/>
          <w:bottom w:val="nil"/>
          <w:right w:val="nil"/>
          <w:between w:val="nil"/>
        </w:pBdr>
        <w:jc w:val="center"/>
        <w:rPr>
          <w:color w:val="000000"/>
          <w:sz w:val="18"/>
          <w:szCs w:val="18"/>
        </w:rPr>
      </w:pPr>
    </w:p>
    <w:p w:rsidR="00D179A4" w:rsidRDefault="00D179A4">
      <w:pPr>
        <w:pBdr>
          <w:top w:val="nil"/>
          <w:left w:val="nil"/>
          <w:bottom w:val="nil"/>
          <w:right w:val="nil"/>
          <w:between w:val="nil"/>
        </w:pBdr>
        <w:jc w:val="center"/>
        <w:rPr>
          <w:color w:val="000000"/>
          <w:sz w:val="18"/>
          <w:szCs w:val="18"/>
        </w:rPr>
      </w:pPr>
    </w:p>
    <w:p w:rsidR="00D179A4" w:rsidRDefault="00D179A4">
      <w:pPr>
        <w:pBdr>
          <w:top w:val="nil"/>
          <w:left w:val="nil"/>
          <w:bottom w:val="nil"/>
          <w:right w:val="nil"/>
          <w:between w:val="nil"/>
        </w:pBdr>
        <w:jc w:val="center"/>
        <w:rPr>
          <w:color w:val="000000"/>
          <w:sz w:val="18"/>
          <w:szCs w:val="18"/>
        </w:rPr>
      </w:pPr>
    </w:p>
    <w:p w:rsidR="00D179A4" w:rsidRDefault="00D179A4">
      <w:pPr>
        <w:pBdr>
          <w:top w:val="nil"/>
          <w:left w:val="nil"/>
          <w:bottom w:val="nil"/>
          <w:right w:val="nil"/>
          <w:between w:val="nil"/>
        </w:pBdr>
        <w:jc w:val="center"/>
        <w:rPr>
          <w:color w:val="000000"/>
          <w:sz w:val="18"/>
          <w:szCs w:val="18"/>
        </w:rPr>
      </w:pPr>
    </w:p>
    <w:p w:rsidR="00D179A4" w:rsidRDefault="00D179A4">
      <w:pPr>
        <w:pBdr>
          <w:top w:val="nil"/>
          <w:left w:val="nil"/>
          <w:bottom w:val="nil"/>
          <w:right w:val="nil"/>
          <w:between w:val="nil"/>
        </w:pBdr>
        <w:jc w:val="center"/>
        <w:rPr>
          <w:color w:val="000000"/>
          <w:sz w:val="18"/>
          <w:szCs w:val="18"/>
        </w:rPr>
      </w:pPr>
    </w:p>
    <w:p w:rsidR="00D179A4" w:rsidRDefault="00D179A4">
      <w:pPr>
        <w:pBdr>
          <w:top w:val="nil"/>
          <w:left w:val="nil"/>
          <w:bottom w:val="nil"/>
          <w:right w:val="nil"/>
          <w:between w:val="nil"/>
        </w:pBdr>
        <w:jc w:val="center"/>
        <w:rPr>
          <w:color w:val="000000"/>
          <w:sz w:val="18"/>
          <w:szCs w:val="18"/>
        </w:rPr>
      </w:pPr>
    </w:p>
    <w:p w:rsidR="00D179A4" w:rsidRDefault="00D179A4">
      <w:pPr>
        <w:pBdr>
          <w:top w:val="nil"/>
          <w:left w:val="nil"/>
          <w:bottom w:val="nil"/>
          <w:right w:val="nil"/>
          <w:between w:val="nil"/>
        </w:pBdr>
        <w:jc w:val="center"/>
        <w:rPr>
          <w:color w:val="000000"/>
          <w:sz w:val="18"/>
          <w:szCs w:val="18"/>
        </w:rPr>
      </w:pPr>
    </w:p>
    <w:p w:rsidR="00D179A4" w:rsidRDefault="00D179A4">
      <w:pPr>
        <w:pBdr>
          <w:top w:val="nil"/>
          <w:left w:val="nil"/>
          <w:bottom w:val="nil"/>
          <w:right w:val="nil"/>
          <w:between w:val="nil"/>
        </w:pBdr>
        <w:jc w:val="center"/>
        <w:rPr>
          <w:color w:val="000000"/>
          <w:sz w:val="18"/>
          <w:szCs w:val="18"/>
        </w:rPr>
      </w:pPr>
    </w:p>
    <w:p w:rsidR="00D179A4" w:rsidRDefault="00D179A4">
      <w:pPr>
        <w:pBdr>
          <w:top w:val="nil"/>
          <w:left w:val="nil"/>
          <w:bottom w:val="nil"/>
          <w:right w:val="nil"/>
          <w:between w:val="nil"/>
        </w:pBdr>
        <w:jc w:val="center"/>
        <w:rPr>
          <w:color w:val="000000"/>
          <w:sz w:val="18"/>
          <w:szCs w:val="18"/>
        </w:rPr>
      </w:pPr>
    </w:p>
    <w:p w:rsidR="00D179A4" w:rsidRDefault="00D179A4">
      <w:pPr>
        <w:pBdr>
          <w:top w:val="nil"/>
          <w:left w:val="nil"/>
          <w:bottom w:val="nil"/>
          <w:right w:val="nil"/>
          <w:between w:val="nil"/>
        </w:pBdr>
        <w:jc w:val="center"/>
        <w:rPr>
          <w:color w:val="000000"/>
          <w:sz w:val="18"/>
          <w:szCs w:val="18"/>
        </w:rPr>
      </w:pPr>
    </w:p>
    <w:p w:rsidR="00D179A4" w:rsidRDefault="00831545">
      <w:pPr>
        <w:pBdr>
          <w:top w:val="nil"/>
          <w:left w:val="nil"/>
          <w:bottom w:val="nil"/>
          <w:right w:val="nil"/>
          <w:between w:val="nil"/>
        </w:pBdr>
        <w:jc w:val="center"/>
        <w:rPr>
          <w:color w:val="000000"/>
          <w:sz w:val="18"/>
          <w:szCs w:val="18"/>
        </w:rPr>
      </w:pPr>
      <w:r>
        <w:rPr>
          <w:color w:val="000000"/>
          <w:sz w:val="18"/>
          <w:szCs w:val="18"/>
        </w:rPr>
        <w:t>Fuente: recolectadas en campo</w:t>
      </w:r>
    </w:p>
    <w:p w:rsidR="00D179A4" w:rsidRDefault="00D179A4">
      <w:pPr>
        <w:pBdr>
          <w:top w:val="nil"/>
          <w:left w:val="nil"/>
          <w:bottom w:val="nil"/>
          <w:right w:val="nil"/>
          <w:between w:val="nil"/>
        </w:pBdr>
        <w:jc w:val="center"/>
        <w:rPr>
          <w:color w:val="000000"/>
          <w:sz w:val="18"/>
          <w:szCs w:val="18"/>
        </w:rPr>
      </w:pPr>
    </w:p>
    <w:p w:rsidR="00D179A4" w:rsidRDefault="00831545">
      <w:r>
        <w:lastRenderedPageBreak/>
        <w:t xml:space="preserve">Además de algunas variaciones en el uso de equipos manuales y mecánicos, a continuación se presentan los equipos con sus correspondientes descripciones. </w:t>
      </w:r>
    </w:p>
    <w:p w:rsidR="00D179A4" w:rsidRDefault="00D179A4"/>
    <w:p w:rsidR="00D179A4" w:rsidRDefault="00831545">
      <w:pPr>
        <w:pBdr>
          <w:top w:val="nil"/>
          <w:left w:val="nil"/>
          <w:bottom w:val="nil"/>
          <w:right w:val="nil"/>
          <w:between w:val="nil"/>
        </w:pBdr>
        <w:jc w:val="center"/>
      </w:pPr>
      <w:r>
        <w:rPr>
          <w:b/>
        </w:rPr>
        <w:t>Tabla 4.</w:t>
      </w:r>
      <w:r>
        <w:t xml:space="preserve">  Equipos empleados en el proceso productivo del Frutas tropicales y subtropicales con poca mecanización</w:t>
      </w:r>
    </w:p>
    <w:tbl>
      <w:tblPr>
        <w:tblStyle w:val="a2"/>
        <w:tblW w:w="8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56"/>
        <w:gridCol w:w="5238"/>
      </w:tblGrid>
      <w:tr w:rsidR="00D179A4">
        <w:trPr>
          <w:tblHeader/>
        </w:trPr>
        <w:tc>
          <w:tcPr>
            <w:tcW w:w="3256" w:type="dxa"/>
            <w:shd w:val="clear" w:color="auto" w:fill="25A18E"/>
          </w:tcPr>
          <w:p w:rsidR="00D179A4" w:rsidRDefault="00831545">
            <w:pPr>
              <w:jc w:val="center"/>
              <w:rPr>
                <w:b/>
                <w:sz w:val="20"/>
                <w:szCs w:val="20"/>
              </w:rPr>
            </w:pPr>
            <w:r>
              <w:rPr>
                <w:b/>
                <w:sz w:val="20"/>
                <w:szCs w:val="20"/>
              </w:rPr>
              <w:t>Equipo</w:t>
            </w:r>
          </w:p>
        </w:tc>
        <w:tc>
          <w:tcPr>
            <w:tcW w:w="5238" w:type="dxa"/>
            <w:shd w:val="clear" w:color="auto" w:fill="25A18E"/>
          </w:tcPr>
          <w:p w:rsidR="00D179A4" w:rsidRDefault="00831545">
            <w:pPr>
              <w:jc w:val="center"/>
              <w:rPr>
                <w:b/>
                <w:sz w:val="20"/>
                <w:szCs w:val="20"/>
              </w:rPr>
            </w:pPr>
            <w:r>
              <w:rPr>
                <w:b/>
                <w:sz w:val="20"/>
                <w:szCs w:val="20"/>
              </w:rPr>
              <w:t>Descripción</w:t>
            </w:r>
          </w:p>
        </w:tc>
      </w:tr>
      <w:tr w:rsidR="00D179A4">
        <w:trPr>
          <w:trHeight w:val="2035"/>
        </w:trPr>
        <w:tc>
          <w:tcPr>
            <w:tcW w:w="3256" w:type="dxa"/>
          </w:tcPr>
          <w:p w:rsidR="00D179A4" w:rsidRDefault="00D179A4">
            <w:pPr>
              <w:pBdr>
                <w:top w:val="nil"/>
                <w:left w:val="nil"/>
                <w:bottom w:val="nil"/>
                <w:right w:val="nil"/>
                <w:between w:val="nil"/>
              </w:pBdr>
              <w:ind w:left="720"/>
              <w:rPr>
                <w:color w:val="000000"/>
                <w:sz w:val="20"/>
                <w:szCs w:val="20"/>
              </w:rPr>
            </w:pPr>
          </w:p>
          <w:p w:rsidR="00D179A4" w:rsidRDefault="00831545">
            <w:pPr>
              <w:numPr>
                <w:ilvl w:val="0"/>
                <w:numId w:val="2"/>
              </w:numPr>
              <w:pBdr>
                <w:top w:val="nil"/>
                <w:left w:val="nil"/>
                <w:bottom w:val="nil"/>
                <w:right w:val="nil"/>
                <w:between w:val="nil"/>
              </w:pBdr>
              <w:jc w:val="left"/>
              <w:rPr>
                <w:color w:val="000000"/>
                <w:sz w:val="20"/>
                <w:szCs w:val="20"/>
              </w:rPr>
            </w:pPr>
            <w:r>
              <w:rPr>
                <w:color w:val="000000"/>
                <w:sz w:val="20"/>
                <w:szCs w:val="20"/>
              </w:rPr>
              <w:t>Tractor</w:t>
            </w:r>
          </w:p>
          <w:p w:rsidR="00D179A4" w:rsidRDefault="00831545">
            <w:pPr>
              <w:pBdr>
                <w:top w:val="nil"/>
                <w:left w:val="nil"/>
                <w:bottom w:val="nil"/>
                <w:right w:val="nil"/>
                <w:between w:val="nil"/>
              </w:pBdr>
              <w:ind w:left="720"/>
              <w:rPr>
                <w:color w:val="000000"/>
                <w:sz w:val="20"/>
                <w:szCs w:val="20"/>
              </w:rPr>
            </w:pPr>
            <w:r>
              <w:rPr>
                <w:noProof/>
              </w:rPr>
              <w:drawing>
                <wp:anchor distT="0" distB="0" distL="0" distR="0" simplePos="0" relativeHeight="251663360" behindDoc="1" locked="0" layoutInCell="1" hidden="0" allowOverlap="1">
                  <wp:simplePos x="0" y="0"/>
                  <wp:positionH relativeFrom="column">
                    <wp:posOffset>238759</wp:posOffset>
                  </wp:positionH>
                  <wp:positionV relativeFrom="paragraph">
                    <wp:posOffset>63500</wp:posOffset>
                  </wp:positionV>
                  <wp:extent cx="1470692" cy="1470692"/>
                  <wp:effectExtent l="0" t="0" r="0" b="0"/>
                  <wp:wrapNone/>
                  <wp:docPr id="13" name="image14.jpg"/>
                  <wp:cNvGraphicFramePr/>
                  <a:graphic xmlns:a="http://schemas.openxmlformats.org/drawingml/2006/main">
                    <a:graphicData uri="http://schemas.openxmlformats.org/drawingml/2006/picture">
                      <pic:pic xmlns:pic="http://schemas.openxmlformats.org/drawingml/2006/picture">
                        <pic:nvPicPr>
                          <pic:cNvPr id="0" name="image14.jpg"/>
                          <pic:cNvPicPr preferRelativeResize="0"/>
                        </pic:nvPicPr>
                        <pic:blipFill>
                          <a:blip r:embed="rId15"/>
                          <a:srcRect/>
                          <a:stretch>
                            <a:fillRect/>
                          </a:stretch>
                        </pic:blipFill>
                        <pic:spPr>
                          <a:xfrm>
                            <a:off x="0" y="0"/>
                            <a:ext cx="1470692" cy="1470692"/>
                          </a:xfrm>
                          <a:prstGeom prst="rect">
                            <a:avLst/>
                          </a:prstGeom>
                          <a:ln/>
                        </pic:spPr>
                      </pic:pic>
                    </a:graphicData>
                  </a:graphic>
                </wp:anchor>
              </w:drawing>
            </w:r>
          </w:p>
          <w:p w:rsidR="00D179A4" w:rsidRDefault="00D179A4">
            <w:pPr>
              <w:rPr>
                <w:sz w:val="20"/>
                <w:szCs w:val="20"/>
              </w:rPr>
            </w:pPr>
          </w:p>
          <w:p w:rsidR="00D179A4" w:rsidRDefault="00D179A4">
            <w:pPr>
              <w:rPr>
                <w:sz w:val="20"/>
                <w:szCs w:val="20"/>
              </w:rPr>
            </w:pPr>
          </w:p>
          <w:p w:rsidR="00D179A4" w:rsidRDefault="00D179A4">
            <w:pPr>
              <w:rPr>
                <w:sz w:val="20"/>
                <w:szCs w:val="20"/>
              </w:rPr>
            </w:pPr>
          </w:p>
          <w:p w:rsidR="00D179A4" w:rsidRDefault="00D179A4">
            <w:pPr>
              <w:pBdr>
                <w:top w:val="nil"/>
                <w:left w:val="nil"/>
                <w:bottom w:val="nil"/>
                <w:right w:val="nil"/>
                <w:between w:val="nil"/>
              </w:pBdr>
              <w:ind w:left="720"/>
              <w:rPr>
                <w:color w:val="000000"/>
                <w:sz w:val="20"/>
                <w:szCs w:val="20"/>
              </w:rPr>
            </w:pPr>
          </w:p>
        </w:tc>
        <w:tc>
          <w:tcPr>
            <w:tcW w:w="5238" w:type="dxa"/>
          </w:tcPr>
          <w:p w:rsidR="00D179A4" w:rsidRDefault="00831545">
            <w:pPr>
              <w:rPr>
                <w:sz w:val="20"/>
                <w:szCs w:val="20"/>
              </w:rPr>
            </w:pPr>
            <w:r>
              <w:rPr>
                <w:sz w:val="20"/>
                <w:szCs w:val="20"/>
              </w:rPr>
              <w:t xml:space="preserve">En el cultivo de frutas tropicales y subtropicales, los tractores se utilizan para transportar fruta, maquinaria y otros materiales. Los tractores también se pueden utilizar para preparar el suelo para la siembra, sembrar y cosechar la fruta. </w:t>
            </w:r>
          </w:p>
          <w:p w:rsidR="00D179A4" w:rsidRDefault="00D179A4">
            <w:pPr>
              <w:rPr>
                <w:sz w:val="20"/>
                <w:szCs w:val="20"/>
              </w:rPr>
            </w:pPr>
          </w:p>
          <w:p w:rsidR="00D179A4" w:rsidRDefault="00D179A4">
            <w:pPr>
              <w:rPr>
                <w:sz w:val="20"/>
                <w:szCs w:val="20"/>
              </w:rPr>
            </w:pPr>
          </w:p>
          <w:p w:rsidR="00D179A4" w:rsidRDefault="00D179A4">
            <w:pPr>
              <w:rPr>
                <w:sz w:val="20"/>
                <w:szCs w:val="20"/>
              </w:rPr>
            </w:pPr>
          </w:p>
          <w:p w:rsidR="00D179A4" w:rsidRDefault="00D179A4">
            <w:pPr>
              <w:rPr>
                <w:sz w:val="20"/>
                <w:szCs w:val="20"/>
              </w:rPr>
            </w:pPr>
          </w:p>
          <w:p w:rsidR="00D179A4" w:rsidRDefault="00D179A4">
            <w:pPr>
              <w:rPr>
                <w:sz w:val="20"/>
                <w:szCs w:val="20"/>
              </w:rPr>
            </w:pPr>
          </w:p>
          <w:p w:rsidR="00D179A4" w:rsidRDefault="00D179A4">
            <w:pPr>
              <w:rPr>
                <w:sz w:val="20"/>
                <w:szCs w:val="20"/>
              </w:rPr>
            </w:pPr>
          </w:p>
          <w:p w:rsidR="00D179A4" w:rsidRDefault="00D179A4">
            <w:pPr>
              <w:rPr>
                <w:sz w:val="20"/>
                <w:szCs w:val="20"/>
              </w:rPr>
            </w:pPr>
          </w:p>
          <w:p w:rsidR="00D179A4" w:rsidRDefault="00D179A4">
            <w:pPr>
              <w:rPr>
                <w:sz w:val="20"/>
                <w:szCs w:val="20"/>
              </w:rPr>
            </w:pPr>
          </w:p>
          <w:p w:rsidR="00D179A4" w:rsidRDefault="00D179A4">
            <w:pPr>
              <w:rPr>
                <w:sz w:val="20"/>
                <w:szCs w:val="20"/>
              </w:rPr>
            </w:pPr>
          </w:p>
        </w:tc>
      </w:tr>
      <w:tr w:rsidR="00D179A4">
        <w:trPr>
          <w:trHeight w:val="68"/>
        </w:trPr>
        <w:tc>
          <w:tcPr>
            <w:tcW w:w="3256" w:type="dxa"/>
          </w:tcPr>
          <w:p w:rsidR="00D179A4" w:rsidRDefault="00D179A4">
            <w:pPr>
              <w:pBdr>
                <w:top w:val="nil"/>
                <w:left w:val="nil"/>
                <w:bottom w:val="nil"/>
                <w:right w:val="nil"/>
                <w:between w:val="nil"/>
              </w:pBdr>
              <w:ind w:left="720"/>
              <w:rPr>
                <w:color w:val="000000"/>
                <w:sz w:val="20"/>
                <w:szCs w:val="20"/>
              </w:rPr>
            </w:pPr>
          </w:p>
          <w:p w:rsidR="00D179A4" w:rsidRDefault="00831545">
            <w:pPr>
              <w:numPr>
                <w:ilvl w:val="0"/>
                <w:numId w:val="2"/>
              </w:numPr>
              <w:pBdr>
                <w:top w:val="nil"/>
                <w:left w:val="nil"/>
                <w:bottom w:val="nil"/>
                <w:right w:val="nil"/>
                <w:between w:val="nil"/>
              </w:pBdr>
              <w:jc w:val="left"/>
              <w:rPr>
                <w:color w:val="000000"/>
                <w:sz w:val="20"/>
                <w:szCs w:val="20"/>
              </w:rPr>
            </w:pPr>
            <w:r>
              <w:rPr>
                <w:color w:val="000000"/>
                <w:sz w:val="20"/>
                <w:szCs w:val="20"/>
              </w:rPr>
              <w:t>Fumigador de espalda</w:t>
            </w:r>
            <w:r>
              <w:rPr>
                <w:noProof/>
              </w:rPr>
              <w:drawing>
                <wp:anchor distT="0" distB="0" distL="0" distR="0" simplePos="0" relativeHeight="251664384" behindDoc="1" locked="0" layoutInCell="1" hidden="0" allowOverlap="1">
                  <wp:simplePos x="0" y="0"/>
                  <wp:positionH relativeFrom="column">
                    <wp:posOffset>362268</wp:posOffset>
                  </wp:positionH>
                  <wp:positionV relativeFrom="paragraph">
                    <wp:posOffset>272733</wp:posOffset>
                  </wp:positionV>
                  <wp:extent cx="1176020" cy="1059815"/>
                  <wp:effectExtent l="0" t="0" r="0" b="0"/>
                  <wp:wrapNone/>
                  <wp:docPr id="2"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6"/>
                          <a:srcRect r="16801"/>
                          <a:stretch>
                            <a:fillRect/>
                          </a:stretch>
                        </pic:blipFill>
                        <pic:spPr>
                          <a:xfrm rot="5400000">
                            <a:off x="0" y="0"/>
                            <a:ext cx="1176020" cy="1059815"/>
                          </a:xfrm>
                          <a:prstGeom prst="rect">
                            <a:avLst/>
                          </a:prstGeom>
                          <a:ln/>
                        </pic:spPr>
                      </pic:pic>
                    </a:graphicData>
                  </a:graphic>
                </wp:anchor>
              </w:drawing>
            </w:r>
          </w:p>
        </w:tc>
        <w:tc>
          <w:tcPr>
            <w:tcW w:w="5238" w:type="dxa"/>
          </w:tcPr>
          <w:p w:rsidR="00D179A4" w:rsidRDefault="00831545">
            <w:pPr>
              <w:rPr>
                <w:sz w:val="20"/>
                <w:szCs w:val="20"/>
              </w:rPr>
            </w:pPr>
            <w:r>
              <w:rPr>
                <w:sz w:val="20"/>
                <w:szCs w:val="20"/>
              </w:rPr>
              <w:t xml:space="preserve">Es una máquina que se utiliza para aplicar pesticidas y fertilizantes a las plantas. Los fumigadores de espalda son portátiles y se llevan en la espalda. Son una buena opción para los cultivos de frutas tropicales y subtropicales, ya que son fáciles de maniobrar en espacios reducidos. </w:t>
            </w:r>
          </w:p>
          <w:p w:rsidR="00D179A4" w:rsidRDefault="00D179A4">
            <w:pPr>
              <w:rPr>
                <w:sz w:val="20"/>
                <w:szCs w:val="20"/>
              </w:rPr>
            </w:pPr>
          </w:p>
          <w:p w:rsidR="00D179A4" w:rsidRDefault="00D179A4">
            <w:pPr>
              <w:rPr>
                <w:sz w:val="20"/>
                <w:szCs w:val="20"/>
              </w:rPr>
            </w:pPr>
          </w:p>
          <w:p w:rsidR="00D179A4" w:rsidRDefault="00D179A4">
            <w:pPr>
              <w:rPr>
                <w:sz w:val="20"/>
                <w:szCs w:val="20"/>
              </w:rPr>
            </w:pPr>
          </w:p>
          <w:p w:rsidR="00D179A4" w:rsidRDefault="00D179A4">
            <w:pPr>
              <w:rPr>
                <w:sz w:val="20"/>
                <w:szCs w:val="20"/>
              </w:rPr>
            </w:pPr>
          </w:p>
          <w:p w:rsidR="00D179A4" w:rsidRDefault="00D179A4">
            <w:pPr>
              <w:rPr>
                <w:sz w:val="20"/>
                <w:szCs w:val="20"/>
              </w:rPr>
            </w:pPr>
          </w:p>
          <w:p w:rsidR="00D179A4" w:rsidRDefault="00D179A4">
            <w:pPr>
              <w:rPr>
                <w:sz w:val="20"/>
                <w:szCs w:val="20"/>
              </w:rPr>
            </w:pPr>
          </w:p>
        </w:tc>
      </w:tr>
      <w:tr w:rsidR="00D179A4">
        <w:trPr>
          <w:trHeight w:val="3716"/>
        </w:trPr>
        <w:tc>
          <w:tcPr>
            <w:tcW w:w="3256" w:type="dxa"/>
          </w:tcPr>
          <w:p w:rsidR="00D179A4" w:rsidRDefault="00D179A4">
            <w:pPr>
              <w:pBdr>
                <w:top w:val="nil"/>
                <w:left w:val="nil"/>
                <w:bottom w:val="nil"/>
                <w:right w:val="nil"/>
                <w:between w:val="nil"/>
              </w:pBdr>
              <w:ind w:left="720"/>
              <w:rPr>
                <w:color w:val="000000"/>
                <w:sz w:val="20"/>
                <w:szCs w:val="20"/>
              </w:rPr>
            </w:pPr>
          </w:p>
          <w:p w:rsidR="00D179A4" w:rsidRDefault="00831545">
            <w:pPr>
              <w:numPr>
                <w:ilvl w:val="0"/>
                <w:numId w:val="2"/>
              </w:numPr>
              <w:pBdr>
                <w:top w:val="nil"/>
                <w:left w:val="nil"/>
                <w:bottom w:val="nil"/>
                <w:right w:val="nil"/>
                <w:between w:val="nil"/>
              </w:pBdr>
              <w:jc w:val="left"/>
              <w:rPr>
                <w:color w:val="000000"/>
                <w:sz w:val="20"/>
                <w:szCs w:val="20"/>
              </w:rPr>
            </w:pPr>
            <w:r>
              <w:rPr>
                <w:color w:val="000000"/>
                <w:sz w:val="20"/>
                <w:szCs w:val="20"/>
              </w:rPr>
              <w:t>Guadaña</w:t>
            </w:r>
          </w:p>
          <w:p w:rsidR="00D179A4" w:rsidRDefault="00831545">
            <w:pPr>
              <w:rPr>
                <w:sz w:val="20"/>
                <w:szCs w:val="20"/>
              </w:rPr>
            </w:pPr>
            <w:r>
              <w:rPr>
                <w:noProof/>
              </w:rPr>
              <w:drawing>
                <wp:anchor distT="0" distB="0" distL="0" distR="0" simplePos="0" relativeHeight="251665408" behindDoc="1" locked="0" layoutInCell="1" hidden="0" allowOverlap="1">
                  <wp:simplePos x="0" y="0"/>
                  <wp:positionH relativeFrom="column">
                    <wp:posOffset>276860</wp:posOffset>
                  </wp:positionH>
                  <wp:positionV relativeFrom="paragraph">
                    <wp:posOffset>86360</wp:posOffset>
                  </wp:positionV>
                  <wp:extent cx="1355439" cy="1810334"/>
                  <wp:effectExtent l="0" t="0" r="0" b="0"/>
                  <wp:wrapNone/>
                  <wp:docPr id="6"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17"/>
                          <a:srcRect/>
                          <a:stretch>
                            <a:fillRect/>
                          </a:stretch>
                        </pic:blipFill>
                        <pic:spPr>
                          <a:xfrm>
                            <a:off x="0" y="0"/>
                            <a:ext cx="1355439" cy="1810334"/>
                          </a:xfrm>
                          <a:prstGeom prst="rect">
                            <a:avLst/>
                          </a:prstGeom>
                          <a:ln/>
                        </pic:spPr>
                      </pic:pic>
                    </a:graphicData>
                  </a:graphic>
                </wp:anchor>
              </w:drawing>
            </w:r>
          </w:p>
          <w:p w:rsidR="00D179A4" w:rsidRDefault="00D179A4">
            <w:pPr>
              <w:rPr>
                <w:sz w:val="20"/>
                <w:szCs w:val="20"/>
              </w:rPr>
            </w:pPr>
          </w:p>
        </w:tc>
        <w:tc>
          <w:tcPr>
            <w:tcW w:w="5238" w:type="dxa"/>
          </w:tcPr>
          <w:p w:rsidR="00D179A4" w:rsidRDefault="00831545">
            <w:pPr>
              <w:rPr>
                <w:sz w:val="20"/>
                <w:szCs w:val="20"/>
              </w:rPr>
            </w:pPr>
            <w:r>
              <w:rPr>
                <w:sz w:val="20"/>
                <w:szCs w:val="20"/>
              </w:rPr>
              <w:t xml:space="preserve">Es una herramienta que se utiliza para cortar hierba, malezas y otros materiales vegetales. Las guadañas son una buena opción para los cultivos de frutas. Normalmente se usa en la etapa de mantenimiento. </w:t>
            </w:r>
          </w:p>
        </w:tc>
      </w:tr>
      <w:tr w:rsidR="00D179A4">
        <w:tc>
          <w:tcPr>
            <w:tcW w:w="3256" w:type="dxa"/>
          </w:tcPr>
          <w:p w:rsidR="00D179A4" w:rsidRDefault="00831545">
            <w:pPr>
              <w:numPr>
                <w:ilvl w:val="0"/>
                <w:numId w:val="2"/>
              </w:numPr>
              <w:pBdr>
                <w:top w:val="nil"/>
                <w:left w:val="nil"/>
                <w:bottom w:val="nil"/>
                <w:right w:val="nil"/>
                <w:between w:val="nil"/>
              </w:pBdr>
              <w:jc w:val="left"/>
              <w:rPr>
                <w:color w:val="000000"/>
                <w:sz w:val="20"/>
                <w:szCs w:val="20"/>
              </w:rPr>
            </w:pPr>
            <w:r>
              <w:rPr>
                <w:color w:val="000000"/>
                <w:sz w:val="20"/>
                <w:szCs w:val="20"/>
              </w:rPr>
              <w:t>Motosierra</w:t>
            </w:r>
          </w:p>
          <w:p w:rsidR="00D179A4" w:rsidRDefault="00831545">
            <w:pPr>
              <w:pBdr>
                <w:top w:val="nil"/>
                <w:left w:val="nil"/>
                <w:bottom w:val="nil"/>
                <w:right w:val="nil"/>
                <w:between w:val="nil"/>
              </w:pBdr>
              <w:ind w:left="720"/>
              <w:rPr>
                <w:color w:val="000000"/>
                <w:sz w:val="20"/>
                <w:szCs w:val="20"/>
              </w:rPr>
            </w:pPr>
            <w:r>
              <w:rPr>
                <w:noProof/>
              </w:rPr>
              <w:drawing>
                <wp:anchor distT="0" distB="0" distL="0" distR="0" simplePos="0" relativeHeight="251666432" behindDoc="1" locked="0" layoutInCell="1" hidden="0" allowOverlap="1">
                  <wp:simplePos x="0" y="0"/>
                  <wp:positionH relativeFrom="column">
                    <wp:posOffset>410210</wp:posOffset>
                  </wp:positionH>
                  <wp:positionV relativeFrom="paragraph">
                    <wp:posOffset>76200</wp:posOffset>
                  </wp:positionV>
                  <wp:extent cx="1168400" cy="1457325"/>
                  <wp:effectExtent l="0" t="0" r="0" b="0"/>
                  <wp:wrapNone/>
                  <wp:docPr id="8"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8"/>
                          <a:srcRect/>
                          <a:stretch>
                            <a:fillRect/>
                          </a:stretch>
                        </pic:blipFill>
                        <pic:spPr>
                          <a:xfrm>
                            <a:off x="0" y="0"/>
                            <a:ext cx="1168400" cy="1457325"/>
                          </a:xfrm>
                          <a:prstGeom prst="rect">
                            <a:avLst/>
                          </a:prstGeom>
                          <a:ln/>
                        </pic:spPr>
                      </pic:pic>
                    </a:graphicData>
                  </a:graphic>
                </wp:anchor>
              </w:drawing>
            </w:r>
          </w:p>
          <w:p w:rsidR="00D179A4" w:rsidRDefault="00D179A4">
            <w:pPr>
              <w:rPr>
                <w:sz w:val="20"/>
                <w:szCs w:val="20"/>
              </w:rPr>
            </w:pPr>
          </w:p>
        </w:tc>
        <w:tc>
          <w:tcPr>
            <w:tcW w:w="5238" w:type="dxa"/>
          </w:tcPr>
          <w:p w:rsidR="00D179A4" w:rsidRDefault="00831545">
            <w:pPr>
              <w:rPr>
                <w:sz w:val="20"/>
                <w:szCs w:val="20"/>
              </w:rPr>
            </w:pPr>
            <w:r>
              <w:rPr>
                <w:sz w:val="20"/>
                <w:szCs w:val="20"/>
              </w:rPr>
              <w:t>Una motosierra es una herramienta eléctrica o de gasolina que se utiliza para cortar madera. Las motosierras son una buena opción para los cultivos de frutas tropicales y subtropicales, ya que son necesarias para cortar árboles y ramas.</w:t>
            </w:r>
          </w:p>
          <w:p w:rsidR="00D179A4" w:rsidRDefault="00D179A4">
            <w:pPr>
              <w:rPr>
                <w:sz w:val="20"/>
                <w:szCs w:val="20"/>
              </w:rPr>
            </w:pPr>
          </w:p>
          <w:p w:rsidR="00D179A4" w:rsidRDefault="00D179A4">
            <w:pPr>
              <w:rPr>
                <w:sz w:val="20"/>
                <w:szCs w:val="20"/>
              </w:rPr>
            </w:pPr>
          </w:p>
          <w:p w:rsidR="00D179A4" w:rsidRDefault="00D179A4">
            <w:pPr>
              <w:rPr>
                <w:sz w:val="20"/>
                <w:szCs w:val="20"/>
              </w:rPr>
            </w:pPr>
          </w:p>
          <w:p w:rsidR="00D179A4" w:rsidRDefault="00D179A4">
            <w:pPr>
              <w:rPr>
                <w:sz w:val="20"/>
                <w:szCs w:val="20"/>
              </w:rPr>
            </w:pPr>
          </w:p>
          <w:p w:rsidR="00D179A4" w:rsidRDefault="00D179A4">
            <w:pPr>
              <w:rPr>
                <w:sz w:val="20"/>
                <w:szCs w:val="20"/>
              </w:rPr>
            </w:pPr>
          </w:p>
          <w:p w:rsidR="00D179A4" w:rsidRDefault="00D179A4">
            <w:pPr>
              <w:rPr>
                <w:sz w:val="20"/>
                <w:szCs w:val="20"/>
              </w:rPr>
            </w:pPr>
          </w:p>
          <w:p w:rsidR="00D179A4" w:rsidRDefault="00D179A4">
            <w:pPr>
              <w:rPr>
                <w:sz w:val="20"/>
                <w:szCs w:val="20"/>
              </w:rPr>
            </w:pPr>
          </w:p>
          <w:p w:rsidR="00D179A4" w:rsidRDefault="00D179A4">
            <w:pPr>
              <w:rPr>
                <w:sz w:val="20"/>
                <w:szCs w:val="20"/>
              </w:rPr>
            </w:pPr>
          </w:p>
        </w:tc>
      </w:tr>
      <w:tr w:rsidR="00D179A4">
        <w:trPr>
          <w:trHeight w:val="3075"/>
        </w:trPr>
        <w:tc>
          <w:tcPr>
            <w:tcW w:w="3256" w:type="dxa"/>
          </w:tcPr>
          <w:p w:rsidR="00D179A4" w:rsidRDefault="00831545">
            <w:pPr>
              <w:numPr>
                <w:ilvl w:val="0"/>
                <w:numId w:val="2"/>
              </w:numPr>
              <w:pBdr>
                <w:top w:val="nil"/>
                <w:left w:val="nil"/>
                <w:bottom w:val="nil"/>
                <w:right w:val="nil"/>
                <w:between w:val="nil"/>
              </w:pBdr>
              <w:jc w:val="left"/>
              <w:rPr>
                <w:color w:val="000000"/>
                <w:sz w:val="20"/>
                <w:szCs w:val="20"/>
              </w:rPr>
            </w:pPr>
            <w:r>
              <w:rPr>
                <w:color w:val="000000"/>
                <w:sz w:val="20"/>
                <w:szCs w:val="20"/>
              </w:rPr>
              <w:lastRenderedPageBreak/>
              <w:t>Fumigadora</w:t>
            </w:r>
          </w:p>
          <w:p w:rsidR="00D179A4" w:rsidRDefault="00831545">
            <w:pPr>
              <w:ind w:left="360"/>
              <w:rPr>
                <w:sz w:val="20"/>
                <w:szCs w:val="20"/>
              </w:rPr>
            </w:pPr>
            <w:r>
              <w:rPr>
                <w:noProof/>
              </w:rPr>
              <w:drawing>
                <wp:anchor distT="0" distB="0" distL="0" distR="0" simplePos="0" relativeHeight="251667456" behindDoc="1" locked="0" layoutInCell="1" hidden="0" allowOverlap="1">
                  <wp:simplePos x="0" y="0"/>
                  <wp:positionH relativeFrom="column">
                    <wp:posOffset>372110</wp:posOffset>
                  </wp:positionH>
                  <wp:positionV relativeFrom="paragraph">
                    <wp:posOffset>109220</wp:posOffset>
                  </wp:positionV>
                  <wp:extent cx="1184174" cy="1581592"/>
                  <wp:effectExtent l="0" t="0" r="0" b="0"/>
                  <wp:wrapNone/>
                  <wp:docPr id="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9"/>
                          <a:srcRect/>
                          <a:stretch>
                            <a:fillRect/>
                          </a:stretch>
                        </pic:blipFill>
                        <pic:spPr>
                          <a:xfrm>
                            <a:off x="0" y="0"/>
                            <a:ext cx="1184174" cy="1581592"/>
                          </a:xfrm>
                          <a:prstGeom prst="rect">
                            <a:avLst/>
                          </a:prstGeom>
                          <a:ln/>
                        </pic:spPr>
                      </pic:pic>
                    </a:graphicData>
                  </a:graphic>
                </wp:anchor>
              </w:drawing>
            </w:r>
          </w:p>
          <w:p w:rsidR="00D179A4" w:rsidRDefault="00D179A4">
            <w:pPr>
              <w:ind w:left="360"/>
              <w:rPr>
                <w:sz w:val="20"/>
                <w:szCs w:val="20"/>
              </w:rPr>
            </w:pPr>
          </w:p>
        </w:tc>
        <w:tc>
          <w:tcPr>
            <w:tcW w:w="5238" w:type="dxa"/>
          </w:tcPr>
          <w:p w:rsidR="00D179A4" w:rsidRDefault="00831545">
            <w:pPr>
              <w:rPr>
                <w:sz w:val="20"/>
                <w:szCs w:val="20"/>
              </w:rPr>
            </w:pPr>
            <w:r>
              <w:rPr>
                <w:sz w:val="20"/>
                <w:szCs w:val="20"/>
              </w:rPr>
              <w:t>Es una máquina que se utiliza para aplicar pesticidas y fertilizantes a las plantas. Las fumigadoras estacionarias son más grandes y potentes que los fumigadores de espalda. Son una buena opción para los cultivos de frutas tropicales y subtropicales, ya que pueden cubrir grandes áreas rápidamente.</w:t>
            </w:r>
          </w:p>
        </w:tc>
      </w:tr>
      <w:tr w:rsidR="00D179A4">
        <w:trPr>
          <w:trHeight w:val="3075"/>
        </w:trPr>
        <w:tc>
          <w:tcPr>
            <w:tcW w:w="3256" w:type="dxa"/>
          </w:tcPr>
          <w:p w:rsidR="00D179A4" w:rsidRDefault="00831545">
            <w:pPr>
              <w:numPr>
                <w:ilvl w:val="0"/>
                <w:numId w:val="2"/>
              </w:numPr>
              <w:pBdr>
                <w:top w:val="nil"/>
                <w:left w:val="nil"/>
                <w:bottom w:val="nil"/>
                <w:right w:val="nil"/>
                <w:between w:val="nil"/>
              </w:pBdr>
              <w:jc w:val="left"/>
              <w:rPr>
                <w:color w:val="000000"/>
                <w:sz w:val="20"/>
                <w:szCs w:val="20"/>
              </w:rPr>
            </w:pPr>
            <w:r>
              <w:rPr>
                <w:color w:val="000000"/>
                <w:sz w:val="20"/>
                <w:szCs w:val="20"/>
              </w:rPr>
              <w:t>Sistema de bombeo</w:t>
            </w:r>
          </w:p>
          <w:p w:rsidR="00D179A4" w:rsidRDefault="00D179A4">
            <w:pPr>
              <w:rPr>
                <w:sz w:val="20"/>
                <w:szCs w:val="20"/>
              </w:rPr>
            </w:pPr>
          </w:p>
          <w:p w:rsidR="00D179A4" w:rsidRDefault="00831545">
            <w:pPr>
              <w:rPr>
                <w:sz w:val="20"/>
                <w:szCs w:val="20"/>
              </w:rPr>
            </w:pPr>
            <w:r>
              <w:rPr>
                <w:noProof/>
                <w:sz w:val="20"/>
                <w:szCs w:val="20"/>
              </w:rPr>
              <w:drawing>
                <wp:inline distT="0" distB="0" distL="0" distR="0">
                  <wp:extent cx="1933409" cy="1450057"/>
                  <wp:effectExtent l="0" t="0" r="0" b="0"/>
                  <wp:docPr id="12" name="image12.jpg"/>
                  <wp:cNvGraphicFramePr/>
                  <a:graphic xmlns:a="http://schemas.openxmlformats.org/drawingml/2006/main">
                    <a:graphicData uri="http://schemas.openxmlformats.org/drawingml/2006/picture">
                      <pic:pic xmlns:pic="http://schemas.openxmlformats.org/drawingml/2006/picture">
                        <pic:nvPicPr>
                          <pic:cNvPr id="0" name="image12.jpg"/>
                          <pic:cNvPicPr preferRelativeResize="0"/>
                        </pic:nvPicPr>
                        <pic:blipFill>
                          <a:blip r:embed="rId20"/>
                          <a:srcRect/>
                          <a:stretch>
                            <a:fillRect/>
                          </a:stretch>
                        </pic:blipFill>
                        <pic:spPr>
                          <a:xfrm>
                            <a:off x="0" y="0"/>
                            <a:ext cx="1933409" cy="1450057"/>
                          </a:xfrm>
                          <a:prstGeom prst="rect">
                            <a:avLst/>
                          </a:prstGeom>
                          <a:ln/>
                        </pic:spPr>
                      </pic:pic>
                    </a:graphicData>
                  </a:graphic>
                </wp:inline>
              </w:drawing>
            </w:r>
          </w:p>
        </w:tc>
        <w:tc>
          <w:tcPr>
            <w:tcW w:w="5238" w:type="dxa"/>
          </w:tcPr>
          <w:p w:rsidR="00D179A4" w:rsidRDefault="00831545">
            <w:pPr>
              <w:rPr>
                <w:sz w:val="20"/>
                <w:szCs w:val="20"/>
              </w:rPr>
            </w:pPr>
            <w:r>
              <w:rPr>
                <w:sz w:val="20"/>
                <w:szCs w:val="20"/>
              </w:rPr>
              <w:t>Es una máquina que se utiliza para transportar agua de un lugar a otro. Los sistemas de bombeo son necesarios para el riego de los cultivos de frutas tropicales y subtropicales. Los sistemas de bombeo pueden ser impulsados por electricidad, gasolina o gas natural.</w:t>
            </w:r>
          </w:p>
        </w:tc>
      </w:tr>
    </w:tbl>
    <w:p w:rsidR="00D179A4" w:rsidRDefault="00D179A4">
      <w:pPr>
        <w:pBdr>
          <w:top w:val="nil"/>
          <w:left w:val="nil"/>
          <w:bottom w:val="nil"/>
          <w:right w:val="nil"/>
          <w:between w:val="nil"/>
        </w:pBdr>
        <w:jc w:val="center"/>
      </w:pPr>
    </w:p>
    <w:p w:rsidR="00D179A4" w:rsidRDefault="00831545">
      <w:pPr>
        <w:pBdr>
          <w:top w:val="nil"/>
          <w:left w:val="nil"/>
          <w:bottom w:val="nil"/>
          <w:right w:val="nil"/>
          <w:between w:val="nil"/>
        </w:pBdr>
        <w:jc w:val="center"/>
        <w:rPr>
          <w:color w:val="000000"/>
          <w:sz w:val="18"/>
          <w:szCs w:val="18"/>
        </w:rPr>
      </w:pPr>
      <w:r>
        <w:rPr>
          <w:color w:val="000000"/>
          <w:sz w:val="18"/>
          <w:szCs w:val="18"/>
        </w:rPr>
        <w:t>Fuente: elaboración propia</w:t>
      </w:r>
    </w:p>
    <w:p w:rsidR="00D179A4" w:rsidRDefault="00831545">
      <w:pPr>
        <w:keepNext/>
        <w:keepLines/>
        <w:numPr>
          <w:ilvl w:val="1"/>
          <w:numId w:val="3"/>
        </w:numPr>
        <w:pBdr>
          <w:top w:val="nil"/>
          <w:left w:val="nil"/>
          <w:bottom w:val="nil"/>
          <w:right w:val="nil"/>
          <w:between w:val="nil"/>
        </w:pBdr>
        <w:spacing w:before="360" w:after="80"/>
      </w:pPr>
      <w:bookmarkStart w:id="4" w:name="_heading=h.2et92p0" w:colFirst="0" w:colLast="0"/>
      <w:bookmarkEnd w:id="4"/>
      <w:r>
        <w:rPr>
          <w:b/>
          <w:color w:val="000000"/>
          <w:sz w:val="24"/>
          <w:szCs w:val="24"/>
        </w:rPr>
        <w:t>Energéticos empleados</w:t>
      </w:r>
    </w:p>
    <w:p w:rsidR="00D179A4" w:rsidRDefault="00831545">
      <w:r>
        <w:t>En relación a los energéticos utilizados, como se detalla en la siguiente tabla se identificaron el uso de gasolina, ACPM y energía eléctrica; estos combustibles se utilizan como fuente de bombeo en los sistemas de riego y drenaje, cosecha, para la fertilización y fumigación por medio de la bomba estacionaria y de espalda y el mantenimiento del terreno por medio de la guadaña.</w:t>
      </w:r>
    </w:p>
    <w:p w:rsidR="00D179A4" w:rsidRDefault="00D179A4">
      <w:pPr>
        <w:rPr>
          <w:i/>
          <w:color w:val="44546A"/>
          <w:sz w:val="18"/>
          <w:szCs w:val="18"/>
        </w:rPr>
      </w:pPr>
    </w:p>
    <w:p w:rsidR="00D179A4" w:rsidRPr="004A24B3" w:rsidRDefault="00831545" w:rsidP="004A24B3">
      <w:pPr>
        <w:pBdr>
          <w:top w:val="nil"/>
          <w:left w:val="nil"/>
          <w:bottom w:val="nil"/>
          <w:right w:val="nil"/>
          <w:between w:val="nil"/>
        </w:pBdr>
        <w:jc w:val="center"/>
      </w:pPr>
      <w:r>
        <w:rPr>
          <w:b/>
        </w:rPr>
        <w:t>Tabla 5.</w:t>
      </w:r>
      <w:r>
        <w:t xml:space="preserve">  Energéticos empleados por proceso</w:t>
      </w:r>
    </w:p>
    <w:tbl>
      <w:tblPr>
        <w:tblStyle w:val="a3"/>
        <w:tblW w:w="71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303"/>
        <w:gridCol w:w="1753"/>
        <w:gridCol w:w="1617"/>
        <w:gridCol w:w="1461"/>
      </w:tblGrid>
      <w:tr w:rsidR="00D179A4">
        <w:trPr>
          <w:trHeight w:val="20"/>
          <w:tblHeader/>
          <w:jc w:val="center"/>
        </w:trPr>
        <w:tc>
          <w:tcPr>
            <w:tcW w:w="2303"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D179A4" w:rsidRDefault="00831545">
            <w:pPr>
              <w:jc w:val="center"/>
              <w:rPr>
                <w:b/>
                <w:sz w:val="20"/>
                <w:szCs w:val="20"/>
              </w:rPr>
            </w:pPr>
            <w:r>
              <w:rPr>
                <w:b/>
                <w:sz w:val="20"/>
                <w:szCs w:val="20"/>
              </w:rPr>
              <w:t>Proceso</w:t>
            </w:r>
          </w:p>
        </w:tc>
        <w:tc>
          <w:tcPr>
            <w:tcW w:w="1753"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D179A4" w:rsidRDefault="00831545">
            <w:pPr>
              <w:jc w:val="center"/>
              <w:rPr>
                <w:b/>
                <w:sz w:val="20"/>
                <w:szCs w:val="20"/>
              </w:rPr>
            </w:pPr>
            <w:r>
              <w:rPr>
                <w:b/>
                <w:sz w:val="20"/>
                <w:szCs w:val="20"/>
              </w:rPr>
              <w:t>Equipo</w:t>
            </w:r>
          </w:p>
        </w:tc>
        <w:tc>
          <w:tcPr>
            <w:tcW w:w="1617"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D179A4" w:rsidRDefault="00831545">
            <w:pPr>
              <w:jc w:val="center"/>
              <w:rPr>
                <w:b/>
                <w:sz w:val="20"/>
                <w:szCs w:val="20"/>
              </w:rPr>
            </w:pPr>
            <w:r>
              <w:rPr>
                <w:b/>
                <w:sz w:val="20"/>
                <w:szCs w:val="20"/>
              </w:rPr>
              <w:t>Uso final de energía</w:t>
            </w:r>
          </w:p>
        </w:tc>
        <w:tc>
          <w:tcPr>
            <w:tcW w:w="1461"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D179A4" w:rsidRDefault="00831545">
            <w:pPr>
              <w:jc w:val="center"/>
              <w:rPr>
                <w:b/>
                <w:sz w:val="20"/>
                <w:szCs w:val="20"/>
              </w:rPr>
            </w:pPr>
            <w:r>
              <w:rPr>
                <w:b/>
                <w:sz w:val="20"/>
                <w:szCs w:val="20"/>
              </w:rPr>
              <w:t>Energético</w:t>
            </w:r>
          </w:p>
        </w:tc>
      </w:tr>
      <w:tr w:rsidR="00D179A4">
        <w:trPr>
          <w:trHeight w:val="215"/>
          <w:jc w:val="center"/>
        </w:trPr>
        <w:tc>
          <w:tcPr>
            <w:tcW w:w="230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Cosecha</w:t>
            </w:r>
          </w:p>
        </w:tc>
        <w:tc>
          <w:tcPr>
            <w:tcW w:w="175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Camioneta</w:t>
            </w:r>
          </w:p>
        </w:tc>
        <w:tc>
          <w:tcPr>
            <w:tcW w:w="161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Fuerza motriz</w:t>
            </w:r>
          </w:p>
        </w:tc>
        <w:tc>
          <w:tcPr>
            <w:tcW w:w="146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Gasolina</w:t>
            </w:r>
          </w:p>
        </w:tc>
      </w:tr>
      <w:tr w:rsidR="00D179A4">
        <w:trPr>
          <w:trHeight w:val="215"/>
          <w:jc w:val="center"/>
        </w:trPr>
        <w:tc>
          <w:tcPr>
            <w:tcW w:w="230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Cosecha</w:t>
            </w:r>
          </w:p>
        </w:tc>
        <w:tc>
          <w:tcPr>
            <w:tcW w:w="175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 xml:space="preserve">Tractor </w:t>
            </w:r>
          </w:p>
        </w:tc>
        <w:tc>
          <w:tcPr>
            <w:tcW w:w="161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Fuerza motriz</w:t>
            </w:r>
          </w:p>
        </w:tc>
        <w:tc>
          <w:tcPr>
            <w:tcW w:w="146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ACPM</w:t>
            </w:r>
          </w:p>
        </w:tc>
      </w:tr>
      <w:tr w:rsidR="00D179A4">
        <w:trPr>
          <w:trHeight w:val="215"/>
          <w:jc w:val="center"/>
        </w:trPr>
        <w:tc>
          <w:tcPr>
            <w:tcW w:w="230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Fertilización</w:t>
            </w:r>
          </w:p>
        </w:tc>
        <w:tc>
          <w:tcPr>
            <w:tcW w:w="175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Motobomba</w:t>
            </w:r>
          </w:p>
        </w:tc>
        <w:tc>
          <w:tcPr>
            <w:tcW w:w="161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Fuerza motriz</w:t>
            </w:r>
          </w:p>
        </w:tc>
        <w:tc>
          <w:tcPr>
            <w:tcW w:w="146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ACPM</w:t>
            </w:r>
          </w:p>
        </w:tc>
      </w:tr>
      <w:tr w:rsidR="00D179A4">
        <w:trPr>
          <w:trHeight w:val="215"/>
          <w:jc w:val="center"/>
        </w:trPr>
        <w:tc>
          <w:tcPr>
            <w:tcW w:w="230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Fertilización</w:t>
            </w:r>
          </w:p>
        </w:tc>
        <w:tc>
          <w:tcPr>
            <w:tcW w:w="175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 xml:space="preserve">Bomba estacionaria </w:t>
            </w:r>
          </w:p>
        </w:tc>
        <w:tc>
          <w:tcPr>
            <w:tcW w:w="161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Fuerza motriz</w:t>
            </w:r>
          </w:p>
        </w:tc>
        <w:tc>
          <w:tcPr>
            <w:tcW w:w="146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Gasolina</w:t>
            </w:r>
          </w:p>
        </w:tc>
      </w:tr>
      <w:tr w:rsidR="00D179A4">
        <w:trPr>
          <w:trHeight w:val="215"/>
          <w:jc w:val="center"/>
        </w:trPr>
        <w:tc>
          <w:tcPr>
            <w:tcW w:w="230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Fumigación</w:t>
            </w:r>
          </w:p>
        </w:tc>
        <w:tc>
          <w:tcPr>
            <w:tcW w:w="175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Bomba estacionaria</w:t>
            </w:r>
          </w:p>
        </w:tc>
        <w:tc>
          <w:tcPr>
            <w:tcW w:w="161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Fuerza motriz</w:t>
            </w:r>
          </w:p>
        </w:tc>
        <w:tc>
          <w:tcPr>
            <w:tcW w:w="146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ACPM</w:t>
            </w:r>
          </w:p>
        </w:tc>
      </w:tr>
      <w:tr w:rsidR="00D179A4">
        <w:trPr>
          <w:trHeight w:val="215"/>
          <w:jc w:val="center"/>
        </w:trPr>
        <w:tc>
          <w:tcPr>
            <w:tcW w:w="230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Fumigación</w:t>
            </w:r>
          </w:p>
        </w:tc>
        <w:tc>
          <w:tcPr>
            <w:tcW w:w="175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Bomba estacionaria</w:t>
            </w:r>
          </w:p>
        </w:tc>
        <w:tc>
          <w:tcPr>
            <w:tcW w:w="161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Fuerza motriz</w:t>
            </w:r>
          </w:p>
        </w:tc>
        <w:tc>
          <w:tcPr>
            <w:tcW w:w="146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Energía Eléctrica</w:t>
            </w:r>
          </w:p>
        </w:tc>
      </w:tr>
      <w:tr w:rsidR="00D179A4">
        <w:trPr>
          <w:trHeight w:val="215"/>
          <w:jc w:val="center"/>
        </w:trPr>
        <w:tc>
          <w:tcPr>
            <w:tcW w:w="230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Fumigación</w:t>
            </w:r>
          </w:p>
        </w:tc>
        <w:tc>
          <w:tcPr>
            <w:tcW w:w="175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Estacionaria</w:t>
            </w:r>
          </w:p>
        </w:tc>
        <w:tc>
          <w:tcPr>
            <w:tcW w:w="161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Fuerza motriz</w:t>
            </w:r>
          </w:p>
        </w:tc>
        <w:tc>
          <w:tcPr>
            <w:tcW w:w="146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Gasolina</w:t>
            </w:r>
          </w:p>
        </w:tc>
      </w:tr>
      <w:tr w:rsidR="00D179A4">
        <w:trPr>
          <w:trHeight w:val="215"/>
          <w:jc w:val="center"/>
        </w:trPr>
        <w:tc>
          <w:tcPr>
            <w:tcW w:w="230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Fumigación</w:t>
            </w:r>
          </w:p>
        </w:tc>
        <w:tc>
          <w:tcPr>
            <w:tcW w:w="175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Fumigadora de espalda</w:t>
            </w:r>
          </w:p>
        </w:tc>
        <w:tc>
          <w:tcPr>
            <w:tcW w:w="161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Fuerza motriz</w:t>
            </w:r>
          </w:p>
        </w:tc>
        <w:tc>
          <w:tcPr>
            <w:tcW w:w="146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Gasolina</w:t>
            </w:r>
          </w:p>
        </w:tc>
      </w:tr>
      <w:tr w:rsidR="00D179A4">
        <w:trPr>
          <w:trHeight w:val="215"/>
          <w:jc w:val="center"/>
        </w:trPr>
        <w:tc>
          <w:tcPr>
            <w:tcW w:w="230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Fumigación</w:t>
            </w:r>
          </w:p>
        </w:tc>
        <w:tc>
          <w:tcPr>
            <w:tcW w:w="175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 xml:space="preserve">Bomba estacionaria </w:t>
            </w:r>
          </w:p>
        </w:tc>
        <w:tc>
          <w:tcPr>
            <w:tcW w:w="161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Fuerza motriz</w:t>
            </w:r>
          </w:p>
        </w:tc>
        <w:tc>
          <w:tcPr>
            <w:tcW w:w="146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Gasolina</w:t>
            </w:r>
          </w:p>
        </w:tc>
      </w:tr>
      <w:tr w:rsidR="00D179A4">
        <w:trPr>
          <w:trHeight w:val="215"/>
          <w:jc w:val="center"/>
        </w:trPr>
        <w:tc>
          <w:tcPr>
            <w:tcW w:w="230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Mantenimiento</w:t>
            </w:r>
          </w:p>
        </w:tc>
        <w:tc>
          <w:tcPr>
            <w:tcW w:w="175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Guadaña</w:t>
            </w:r>
          </w:p>
        </w:tc>
        <w:tc>
          <w:tcPr>
            <w:tcW w:w="161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Fuerza motriz</w:t>
            </w:r>
          </w:p>
        </w:tc>
        <w:tc>
          <w:tcPr>
            <w:tcW w:w="146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Gasolina</w:t>
            </w:r>
          </w:p>
        </w:tc>
      </w:tr>
      <w:tr w:rsidR="00D179A4">
        <w:trPr>
          <w:trHeight w:val="215"/>
          <w:jc w:val="center"/>
        </w:trPr>
        <w:tc>
          <w:tcPr>
            <w:tcW w:w="230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Mantenimiento</w:t>
            </w:r>
          </w:p>
        </w:tc>
        <w:tc>
          <w:tcPr>
            <w:tcW w:w="175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Picadora</w:t>
            </w:r>
          </w:p>
        </w:tc>
        <w:tc>
          <w:tcPr>
            <w:tcW w:w="161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Fuerza motriz</w:t>
            </w:r>
          </w:p>
        </w:tc>
        <w:tc>
          <w:tcPr>
            <w:tcW w:w="146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Gasolina</w:t>
            </w:r>
          </w:p>
        </w:tc>
      </w:tr>
      <w:tr w:rsidR="00D179A4">
        <w:trPr>
          <w:trHeight w:val="215"/>
          <w:jc w:val="center"/>
        </w:trPr>
        <w:tc>
          <w:tcPr>
            <w:tcW w:w="230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Preparación del terreno</w:t>
            </w:r>
          </w:p>
        </w:tc>
        <w:tc>
          <w:tcPr>
            <w:tcW w:w="175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Guadaña</w:t>
            </w:r>
          </w:p>
        </w:tc>
        <w:tc>
          <w:tcPr>
            <w:tcW w:w="161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Fuerza motriz</w:t>
            </w:r>
          </w:p>
        </w:tc>
        <w:tc>
          <w:tcPr>
            <w:tcW w:w="146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Gasolina</w:t>
            </w:r>
          </w:p>
        </w:tc>
      </w:tr>
      <w:tr w:rsidR="00D179A4">
        <w:trPr>
          <w:jc w:val="center"/>
        </w:trPr>
        <w:tc>
          <w:tcPr>
            <w:tcW w:w="230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Preparación del terreno</w:t>
            </w:r>
          </w:p>
        </w:tc>
        <w:tc>
          <w:tcPr>
            <w:tcW w:w="175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Tractor</w:t>
            </w:r>
          </w:p>
        </w:tc>
        <w:tc>
          <w:tcPr>
            <w:tcW w:w="161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Fuerza motriz</w:t>
            </w:r>
          </w:p>
        </w:tc>
        <w:tc>
          <w:tcPr>
            <w:tcW w:w="146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ACPM</w:t>
            </w:r>
          </w:p>
        </w:tc>
      </w:tr>
      <w:tr w:rsidR="00D179A4">
        <w:trPr>
          <w:trHeight w:val="215"/>
          <w:jc w:val="center"/>
        </w:trPr>
        <w:tc>
          <w:tcPr>
            <w:tcW w:w="230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Sistema de Riego y drenaje</w:t>
            </w:r>
          </w:p>
        </w:tc>
        <w:tc>
          <w:tcPr>
            <w:tcW w:w="175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Motobomba</w:t>
            </w:r>
          </w:p>
        </w:tc>
        <w:tc>
          <w:tcPr>
            <w:tcW w:w="161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Fuerza motriz</w:t>
            </w:r>
          </w:p>
        </w:tc>
        <w:tc>
          <w:tcPr>
            <w:tcW w:w="146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ACPM</w:t>
            </w:r>
          </w:p>
        </w:tc>
      </w:tr>
    </w:tbl>
    <w:p w:rsidR="00D179A4" w:rsidRDefault="00831545" w:rsidP="004A24B3">
      <w:pPr>
        <w:pBdr>
          <w:top w:val="nil"/>
          <w:left w:val="nil"/>
          <w:bottom w:val="nil"/>
          <w:right w:val="nil"/>
          <w:between w:val="nil"/>
        </w:pBdr>
        <w:jc w:val="center"/>
        <w:rPr>
          <w:color w:val="000000"/>
          <w:sz w:val="18"/>
          <w:szCs w:val="18"/>
        </w:rPr>
      </w:pPr>
      <w:r>
        <w:rPr>
          <w:color w:val="000000"/>
          <w:sz w:val="18"/>
          <w:szCs w:val="18"/>
        </w:rPr>
        <w:t>Fuente: elaboración propia</w:t>
      </w:r>
    </w:p>
    <w:p w:rsidR="00D179A4" w:rsidRDefault="00831545">
      <w:pPr>
        <w:keepNext/>
        <w:keepLines/>
        <w:numPr>
          <w:ilvl w:val="1"/>
          <w:numId w:val="3"/>
        </w:numPr>
        <w:pBdr>
          <w:top w:val="nil"/>
          <w:left w:val="nil"/>
          <w:bottom w:val="nil"/>
          <w:right w:val="nil"/>
          <w:between w:val="nil"/>
        </w:pBdr>
        <w:spacing w:before="360" w:after="80"/>
      </w:pPr>
      <w:bookmarkStart w:id="5" w:name="_heading=h.tyjcwt" w:colFirst="0" w:colLast="0"/>
      <w:bookmarkEnd w:id="5"/>
      <w:r>
        <w:rPr>
          <w:b/>
          <w:color w:val="000000"/>
          <w:sz w:val="24"/>
          <w:szCs w:val="24"/>
        </w:rPr>
        <w:lastRenderedPageBreak/>
        <w:t>Biomasa residual y potencial de aprovechamiento energético</w:t>
      </w:r>
    </w:p>
    <w:p w:rsidR="00D179A4" w:rsidRDefault="00831545">
      <w:r>
        <w:t>El potencial de aprovechamiento energético de la biomasa residual de frutas tropicales y subtropicales, como los restos de poda, dependerá de varios factores, como la cantidad de biomasa disponible, las tecnologías disponibles para la conversión de biomasa en energía, y las condiciones ambientales y económicas locales. Los restos de poda de los cultivos de frutas tropicales y subtropicales pueden aprovecharse para producir energía a través de la combustión, los restos de poda se pueden quemar para generar calor o electricidad.</w:t>
      </w:r>
    </w:p>
    <w:p w:rsidR="00D179A4" w:rsidRDefault="00831545">
      <w:r>
        <w:t>Estos restos se generan durante la poda de mantenimiento, que se realiza para controlar el crecimiento de los árboles y mejorar la producción de fruta.</w:t>
      </w:r>
    </w:p>
    <w:p w:rsidR="00D179A4" w:rsidRDefault="00831545">
      <w:pPr>
        <w:keepNext/>
        <w:keepLines/>
        <w:numPr>
          <w:ilvl w:val="1"/>
          <w:numId w:val="3"/>
        </w:numPr>
        <w:pBdr>
          <w:top w:val="nil"/>
          <w:left w:val="nil"/>
          <w:bottom w:val="nil"/>
          <w:right w:val="nil"/>
          <w:between w:val="nil"/>
        </w:pBdr>
        <w:spacing w:before="360" w:after="80"/>
      </w:pPr>
      <w:r>
        <w:rPr>
          <w:b/>
          <w:color w:val="000000"/>
          <w:sz w:val="24"/>
          <w:szCs w:val="24"/>
        </w:rPr>
        <w:t>Indicadores</w:t>
      </w:r>
    </w:p>
    <w:p w:rsidR="00D179A4" w:rsidRDefault="00831545">
      <w:pPr>
        <w:rPr>
          <w:i/>
        </w:rPr>
      </w:pPr>
      <w:r>
        <w:t>En la fase inicial del cálculo de indicadores, se procedió a segmentar el consumo de energéticos en siete (7) grupos de uso final. En este contexto, los resultados revelan que el 100%, corresponde al uso final de fuerza motriz.</w:t>
      </w:r>
    </w:p>
    <w:p w:rsidR="00D179A4" w:rsidRDefault="00D179A4">
      <w:pPr>
        <w:pBdr>
          <w:top w:val="nil"/>
          <w:left w:val="nil"/>
          <w:bottom w:val="nil"/>
          <w:right w:val="nil"/>
          <w:between w:val="nil"/>
        </w:pBdr>
        <w:rPr>
          <w:i/>
          <w:color w:val="44546A"/>
          <w:sz w:val="18"/>
          <w:szCs w:val="18"/>
        </w:rPr>
      </w:pPr>
    </w:p>
    <w:p w:rsidR="00D179A4" w:rsidRDefault="00831545">
      <w:pPr>
        <w:pBdr>
          <w:top w:val="nil"/>
          <w:left w:val="nil"/>
          <w:bottom w:val="nil"/>
          <w:right w:val="nil"/>
          <w:between w:val="nil"/>
        </w:pBdr>
        <w:jc w:val="center"/>
      </w:pPr>
      <w:r>
        <w:rPr>
          <w:b/>
        </w:rPr>
        <w:t>Tabla 6.</w:t>
      </w:r>
      <w:r>
        <w:t xml:space="preserve">  Energéticos empleados por uso final</w:t>
      </w:r>
    </w:p>
    <w:tbl>
      <w:tblPr>
        <w:tblStyle w:val="a4"/>
        <w:tblW w:w="84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266"/>
        <w:gridCol w:w="904"/>
        <w:gridCol w:w="1211"/>
        <w:gridCol w:w="739"/>
        <w:gridCol w:w="1056"/>
        <w:gridCol w:w="580"/>
        <w:gridCol w:w="1200"/>
        <w:gridCol w:w="789"/>
        <w:gridCol w:w="739"/>
      </w:tblGrid>
      <w:tr w:rsidR="00D179A4">
        <w:trPr>
          <w:trHeight w:val="257"/>
        </w:trPr>
        <w:tc>
          <w:tcPr>
            <w:tcW w:w="1266"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rsidR="00D179A4" w:rsidRDefault="00831545">
            <w:pPr>
              <w:jc w:val="center"/>
              <w:rPr>
                <w:b/>
                <w:sz w:val="20"/>
                <w:szCs w:val="20"/>
              </w:rPr>
            </w:pPr>
            <w:r>
              <w:rPr>
                <w:b/>
                <w:sz w:val="20"/>
                <w:szCs w:val="20"/>
              </w:rPr>
              <w:t>Grupo Homogéneo</w:t>
            </w:r>
          </w:p>
        </w:tc>
        <w:tc>
          <w:tcPr>
            <w:tcW w:w="904"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rsidR="00D179A4" w:rsidRDefault="00831545">
            <w:pPr>
              <w:jc w:val="center"/>
              <w:rPr>
                <w:b/>
                <w:sz w:val="20"/>
                <w:szCs w:val="20"/>
              </w:rPr>
            </w:pPr>
            <w:r>
              <w:rPr>
                <w:b/>
                <w:sz w:val="20"/>
                <w:szCs w:val="20"/>
              </w:rPr>
              <w:t>Calor directo</w:t>
            </w:r>
          </w:p>
        </w:tc>
        <w:tc>
          <w:tcPr>
            <w:tcW w:w="1211"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rsidR="00D179A4" w:rsidRDefault="00831545">
            <w:pPr>
              <w:jc w:val="center"/>
              <w:rPr>
                <w:b/>
                <w:sz w:val="20"/>
                <w:szCs w:val="20"/>
              </w:rPr>
            </w:pPr>
            <w:r>
              <w:rPr>
                <w:b/>
                <w:sz w:val="20"/>
                <w:szCs w:val="20"/>
              </w:rPr>
              <w:t>Climatización</w:t>
            </w:r>
          </w:p>
        </w:tc>
        <w:tc>
          <w:tcPr>
            <w:tcW w:w="739"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rsidR="00D179A4" w:rsidRDefault="00831545">
            <w:pPr>
              <w:jc w:val="center"/>
              <w:rPr>
                <w:b/>
                <w:sz w:val="20"/>
                <w:szCs w:val="20"/>
              </w:rPr>
            </w:pPr>
            <w:r>
              <w:rPr>
                <w:b/>
                <w:sz w:val="20"/>
                <w:szCs w:val="20"/>
              </w:rPr>
              <w:t>Fuerza motriz</w:t>
            </w:r>
          </w:p>
        </w:tc>
        <w:tc>
          <w:tcPr>
            <w:tcW w:w="1056"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rsidR="00D179A4" w:rsidRDefault="00831545">
            <w:pPr>
              <w:jc w:val="center"/>
              <w:rPr>
                <w:b/>
                <w:sz w:val="20"/>
                <w:szCs w:val="20"/>
              </w:rPr>
            </w:pPr>
            <w:r>
              <w:rPr>
                <w:b/>
                <w:sz w:val="20"/>
                <w:szCs w:val="20"/>
              </w:rPr>
              <w:t>Iluminación</w:t>
            </w:r>
          </w:p>
        </w:tc>
        <w:tc>
          <w:tcPr>
            <w:tcW w:w="580"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rsidR="00D179A4" w:rsidRDefault="00831545">
            <w:pPr>
              <w:jc w:val="center"/>
              <w:rPr>
                <w:b/>
                <w:sz w:val="20"/>
                <w:szCs w:val="20"/>
              </w:rPr>
            </w:pPr>
            <w:r>
              <w:rPr>
                <w:b/>
                <w:sz w:val="20"/>
                <w:szCs w:val="20"/>
              </w:rPr>
              <w:t>Otros</w:t>
            </w:r>
          </w:p>
        </w:tc>
        <w:tc>
          <w:tcPr>
            <w:tcW w:w="1200"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rsidR="00D179A4" w:rsidRDefault="00831545">
            <w:pPr>
              <w:jc w:val="center"/>
              <w:rPr>
                <w:b/>
                <w:sz w:val="20"/>
                <w:szCs w:val="20"/>
              </w:rPr>
            </w:pPr>
            <w:r>
              <w:rPr>
                <w:b/>
                <w:sz w:val="20"/>
                <w:szCs w:val="20"/>
              </w:rPr>
              <w:t>Refrigeración</w:t>
            </w:r>
          </w:p>
        </w:tc>
        <w:tc>
          <w:tcPr>
            <w:tcW w:w="789"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rsidR="00D179A4" w:rsidRDefault="00831545">
            <w:pPr>
              <w:jc w:val="center"/>
              <w:rPr>
                <w:b/>
                <w:sz w:val="20"/>
                <w:szCs w:val="20"/>
              </w:rPr>
            </w:pPr>
            <w:r>
              <w:rPr>
                <w:b/>
                <w:sz w:val="20"/>
                <w:szCs w:val="20"/>
              </w:rPr>
              <w:t>Calor indirecto</w:t>
            </w:r>
          </w:p>
        </w:tc>
        <w:tc>
          <w:tcPr>
            <w:tcW w:w="739"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rsidR="00D179A4" w:rsidRDefault="00831545">
            <w:pPr>
              <w:jc w:val="center"/>
              <w:rPr>
                <w:b/>
                <w:sz w:val="20"/>
                <w:szCs w:val="20"/>
              </w:rPr>
            </w:pPr>
            <w:r>
              <w:rPr>
                <w:b/>
                <w:sz w:val="20"/>
                <w:szCs w:val="20"/>
              </w:rPr>
              <w:t>Total</w:t>
            </w:r>
          </w:p>
        </w:tc>
      </w:tr>
      <w:tr w:rsidR="00D179A4">
        <w:trPr>
          <w:trHeight w:val="55"/>
        </w:trPr>
        <w:tc>
          <w:tcPr>
            <w:tcW w:w="1266"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D179A4" w:rsidRDefault="00831545">
            <w:pPr>
              <w:jc w:val="center"/>
              <w:rPr>
                <w:sz w:val="20"/>
                <w:szCs w:val="20"/>
              </w:rPr>
            </w:pPr>
            <w:r>
              <w:rPr>
                <w:sz w:val="20"/>
                <w:szCs w:val="20"/>
              </w:rPr>
              <w:t>Frutas con poca mecanización</w:t>
            </w:r>
          </w:p>
        </w:tc>
        <w:tc>
          <w:tcPr>
            <w:tcW w:w="904"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D179A4" w:rsidRDefault="00831545">
            <w:pPr>
              <w:jc w:val="center"/>
              <w:rPr>
                <w:sz w:val="20"/>
                <w:szCs w:val="20"/>
              </w:rPr>
            </w:pPr>
            <w:r>
              <w:rPr>
                <w:sz w:val="20"/>
                <w:szCs w:val="20"/>
              </w:rPr>
              <w:t>0%</w:t>
            </w:r>
          </w:p>
        </w:tc>
        <w:tc>
          <w:tcPr>
            <w:tcW w:w="1211"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D179A4" w:rsidRDefault="00831545">
            <w:pPr>
              <w:jc w:val="center"/>
              <w:rPr>
                <w:sz w:val="20"/>
                <w:szCs w:val="20"/>
              </w:rPr>
            </w:pPr>
            <w:r>
              <w:rPr>
                <w:sz w:val="20"/>
                <w:szCs w:val="20"/>
              </w:rPr>
              <w:t>0%</w:t>
            </w:r>
          </w:p>
        </w:tc>
        <w:tc>
          <w:tcPr>
            <w:tcW w:w="739"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D179A4" w:rsidRDefault="00831545">
            <w:pPr>
              <w:jc w:val="center"/>
              <w:rPr>
                <w:sz w:val="20"/>
                <w:szCs w:val="20"/>
              </w:rPr>
            </w:pPr>
            <w:r>
              <w:rPr>
                <w:sz w:val="20"/>
                <w:szCs w:val="20"/>
              </w:rPr>
              <w:t>100%</w:t>
            </w:r>
          </w:p>
        </w:tc>
        <w:tc>
          <w:tcPr>
            <w:tcW w:w="1056"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D179A4" w:rsidRDefault="00831545">
            <w:pPr>
              <w:jc w:val="center"/>
              <w:rPr>
                <w:sz w:val="20"/>
                <w:szCs w:val="20"/>
              </w:rPr>
            </w:pPr>
            <w:r>
              <w:rPr>
                <w:sz w:val="20"/>
                <w:szCs w:val="20"/>
              </w:rPr>
              <w:t>0%</w:t>
            </w:r>
          </w:p>
        </w:tc>
        <w:tc>
          <w:tcPr>
            <w:tcW w:w="580"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D179A4" w:rsidRDefault="00831545">
            <w:pPr>
              <w:jc w:val="center"/>
              <w:rPr>
                <w:sz w:val="20"/>
                <w:szCs w:val="20"/>
              </w:rPr>
            </w:pPr>
            <w:r>
              <w:rPr>
                <w:sz w:val="20"/>
                <w:szCs w:val="20"/>
              </w:rPr>
              <w:t>0%</w:t>
            </w:r>
          </w:p>
        </w:tc>
        <w:tc>
          <w:tcPr>
            <w:tcW w:w="1200"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D179A4" w:rsidRDefault="00831545">
            <w:pPr>
              <w:jc w:val="center"/>
              <w:rPr>
                <w:sz w:val="20"/>
                <w:szCs w:val="20"/>
              </w:rPr>
            </w:pPr>
            <w:r>
              <w:rPr>
                <w:sz w:val="20"/>
                <w:szCs w:val="20"/>
              </w:rPr>
              <w:t>0%</w:t>
            </w:r>
          </w:p>
        </w:tc>
        <w:tc>
          <w:tcPr>
            <w:tcW w:w="789"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D179A4" w:rsidRDefault="00831545">
            <w:pPr>
              <w:jc w:val="center"/>
              <w:rPr>
                <w:sz w:val="20"/>
                <w:szCs w:val="20"/>
              </w:rPr>
            </w:pPr>
            <w:r>
              <w:rPr>
                <w:sz w:val="20"/>
                <w:szCs w:val="20"/>
              </w:rPr>
              <w:t>0%</w:t>
            </w:r>
          </w:p>
        </w:tc>
        <w:tc>
          <w:tcPr>
            <w:tcW w:w="739"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D179A4" w:rsidRDefault="00831545">
            <w:pPr>
              <w:jc w:val="center"/>
              <w:rPr>
                <w:sz w:val="20"/>
                <w:szCs w:val="20"/>
              </w:rPr>
            </w:pPr>
            <w:r>
              <w:rPr>
                <w:sz w:val="20"/>
                <w:szCs w:val="20"/>
              </w:rPr>
              <w:t>100%</w:t>
            </w:r>
          </w:p>
        </w:tc>
      </w:tr>
    </w:tbl>
    <w:p w:rsidR="00D179A4" w:rsidRDefault="00831545">
      <w:pPr>
        <w:pBdr>
          <w:top w:val="nil"/>
          <w:left w:val="nil"/>
          <w:bottom w:val="nil"/>
          <w:right w:val="nil"/>
          <w:between w:val="nil"/>
        </w:pBdr>
        <w:jc w:val="center"/>
        <w:rPr>
          <w:color w:val="000000"/>
          <w:sz w:val="18"/>
          <w:szCs w:val="18"/>
        </w:rPr>
      </w:pPr>
      <w:r>
        <w:rPr>
          <w:color w:val="000000"/>
          <w:sz w:val="18"/>
          <w:szCs w:val="18"/>
        </w:rPr>
        <w:t>Fuente: elaboración propia</w:t>
      </w:r>
    </w:p>
    <w:p w:rsidR="00D179A4" w:rsidRDefault="00D179A4">
      <w:pPr>
        <w:pBdr>
          <w:top w:val="nil"/>
          <w:left w:val="nil"/>
          <w:bottom w:val="nil"/>
          <w:right w:val="nil"/>
          <w:between w:val="nil"/>
        </w:pBdr>
        <w:jc w:val="center"/>
        <w:rPr>
          <w:color w:val="000000"/>
          <w:sz w:val="18"/>
          <w:szCs w:val="18"/>
        </w:rPr>
      </w:pPr>
    </w:p>
    <w:p w:rsidR="00D179A4" w:rsidRDefault="00831545">
      <w:r>
        <w:t xml:space="preserve">A partir de lo mencionado anteriormente, se procede a desglosar la participación por tipo de energético en el uso final de fuerza motriz, de lo cual se destaca que en fuerza motriz el </w:t>
      </w:r>
      <w:r w:rsidR="00B15FC4">
        <w:t>64,28</w:t>
      </w:r>
      <w:r>
        <w:t xml:space="preserve">% corresponde a ACPM, el </w:t>
      </w:r>
      <w:r w:rsidR="00B15FC4">
        <w:t>0,11</w:t>
      </w:r>
      <w:r>
        <w:t xml:space="preserve">% a energía eléctrica y el </w:t>
      </w:r>
      <w:r w:rsidR="00B15FC4">
        <w:t>35,61</w:t>
      </w:r>
      <w:r>
        <w:t>% a gasolina.</w:t>
      </w:r>
    </w:p>
    <w:p w:rsidR="00D179A4" w:rsidRDefault="00D179A4">
      <w:pPr>
        <w:pBdr>
          <w:top w:val="nil"/>
          <w:left w:val="nil"/>
          <w:bottom w:val="nil"/>
          <w:right w:val="nil"/>
          <w:between w:val="nil"/>
        </w:pBdr>
        <w:jc w:val="center"/>
        <w:rPr>
          <w:color w:val="000000"/>
          <w:sz w:val="18"/>
          <w:szCs w:val="18"/>
        </w:rPr>
      </w:pPr>
    </w:p>
    <w:p w:rsidR="00D179A4" w:rsidRDefault="00831545">
      <w:pPr>
        <w:pBdr>
          <w:top w:val="nil"/>
          <w:left w:val="nil"/>
          <w:bottom w:val="nil"/>
          <w:right w:val="nil"/>
          <w:between w:val="nil"/>
        </w:pBdr>
        <w:jc w:val="center"/>
      </w:pPr>
      <w:r>
        <w:rPr>
          <w:b/>
        </w:rPr>
        <w:t xml:space="preserve">Tabla 7.  </w:t>
      </w:r>
      <w:r>
        <w:t>Porcentajes de energéticos por uso final de energía</w:t>
      </w:r>
    </w:p>
    <w:tbl>
      <w:tblPr>
        <w:tblStyle w:val="a5"/>
        <w:tblW w:w="5040" w:type="dxa"/>
        <w:tblInd w:w="22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75"/>
        <w:gridCol w:w="1155"/>
        <w:gridCol w:w="1155"/>
        <w:gridCol w:w="1155"/>
      </w:tblGrid>
      <w:tr w:rsidR="00D179A4">
        <w:trPr>
          <w:trHeight w:val="354"/>
        </w:trPr>
        <w:tc>
          <w:tcPr>
            <w:tcW w:w="1575" w:type="dxa"/>
            <w:shd w:val="clear" w:color="auto" w:fill="25A18E"/>
            <w:vAlign w:val="center"/>
          </w:tcPr>
          <w:p w:rsidR="00D179A4" w:rsidRDefault="00831545">
            <w:pPr>
              <w:jc w:val="center"/>
              <w:rPr>
                <w:b/>
                <w:color w:val="000000"/>
                <w:sz w:val="20"/>
                <w:szCs w:val="20"/>
              </w:rPr>
            </w:pPr>
            <w:r>
              <w:rPr>
                <w:b/>
                <w:color w:val="000000"/>
                <w:sz w:val="20"/>
                <w:szCs w:val="20"/>
              </w:rPr>
              <w:t>Uso final de energía</w:t>
            </w:r>
          </w:p>
        </w:tc>
        <w:tc>
          <w:tcPr>
            <w:tcW w:w="1155" w:type="dxa"/>
            <w:shd w:val="clear" w:color="auto" w:fill="25A18E"/>
            <w:vAlign w:val="center"/>
          </w:tcPr>
          <w:p w:rsidR="00D179A4" w:rsidRDefault="00831545">
            <w:pPr>
              <w:jc w:val="center"/>
              <w:rPr>
                <w:b/>
                <w:color w:val="000000"/>
                <w:sz w:val="20"/>
                <w:szCs w:val="20"/>
              </w:rPr>
            </w:pPr>
            <w:r>
              <w:rPr>
                <w:b/>
                <w:color w:val="000000"/>
                <w:sz w:val="20"/>
                <w:szCs w:val="20"/>
              </w:rPr>
              <w:t>ACPM</w:t>
            </w:r>
          </w:p>
        </w:tc>
        <w:tc>
          <w:tcPr>
            <w:tcW w:w="1155" w:type="dxa"/>
            <w:shd w:val="clear" w:color="auto" w:fill="25A18E"/>
            <w:vAlign w:val="center"/>
          </w:tcPr>
          <w:p w:rsidR="00D179A4" w:rsidRDefault="00831545">
            <w:pPr>
              <w:rPr>
                <w:b/>
                <w:color w:val="000000"/>
                <w:sz w:val="20"/>
                <w:szCs w:val="20"/>
              </w:rPr>
            </w:pPr>
            <w:r>
              <w:rPr>
                <w:b/>
                <w:sz w:val="20"/>
                <w:szCs w:val="20"/>
              </w:rPr>
              <w:t>Energía eléctrica</w:t>
            </w:r>
          </w:p>
        </w:tc>
        <w:tc>
          <w:tcPr>
            <w:tcW w:w="1155" w:type="dxa"/>
            <w:shd w:val="clear" w:color="auto" w:fill="25A18E"/>
            <w:vAlign w:val="center"/>
          </w:tcPr>
          <w:p w:rsidR="00D179A4" w:rsidRDefault="00831545">
            <w:pPr>
              <w:rPr>
                <w:b/>
                <w:sz w:val="20"/>
                <w:szCs w:val="20"/>
              </w:rPr>
            </w:pPr>
            <w:r>
              <w:rPr>
                <w:b/>
                <w:sz w:val="20"/>
                <w:szCs w:val="20"/>
              </w:rPr>
              <w:t>Gasolina</w:t>
            </w:r>
          </w:p>
        </w:tc>
      </w:tr>
      <w:tr w:rsidR="00D179A4">
        <w:trPr>
          <w:trHeight w:val="300"/>
        </w:trPr>
        <w:tc>
          <w:tcPr>
            <w:tcW w:w="1575" w:type="dxa"/>
            <w:shd w:val="clear" w:color="auto" w:fill="auto"/>
            <w:vAlign w:val="center"/>
          </w:tcPr>
          <w:p w:rsidR="00D179A4" w:rsidRDefault="00831545">
            <w:pPr>
              <w:jc w:val="center"/>
              <w:rPr>
                <w:color w:val="000000"/>
                <w:sz w:val="20"/>
                <w:szCs w:val="20"/>
              </w:rPr>
            </w:pPr>
            <w:r>
              <w:rPr>
                <w:color w:val="000000"/>
                <w:sz w:val="20"/>
                <w:szCs w:val="20"/>
              </w:rPr>
              <w:t>Fuerza motriz</w:t>
            </w:r>
          </w:p>
        </w:tc>
        <w:tc>
          <w:tcPr>
            <w:tcW w:w="11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179A4" w:rsidRDefault="00B15FC4">
            <w:pPr>
              <w:jc w:val="center"/>
              <w:rPr>
                <w:sz w:val="20"/>
                <w:szCs w:val="20"/>
              </w:rPr>
            </w:pPr>
            <w:r>
              <w:rPr>
                <w:sz w:val="20"/>
                <w:szCs w:val="20"/>
              </w:rPr>
              <w:t>64,28</w:t>
            </w:r>
            <w:r w:rsidR="00831545">
              <w:rPr>
                <w:sz w:val="20"/>
                <w:szCs w:val="20"/>
              </w:rPr>
              <w:t>%</w:t>
            </w:r>
          </w:p>
        </w:tc>
        <w:tc>
          <w:tcPr>
            <w:tcW w:w="11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179A4" w:rsidRDefault="00B15FC4">
            <w:pPr>
              <w:jc w:val="center"/>
              <w:rPr>
                <w:sz w:val="20"/>
                <w:szCs w:val="20"/>
              </w:rPr>
            </w:pPr>
            <w:r>
              <w:rPr>
                <w:sz w:val="20"/>
                <w:szCs w:val="20"/>
              </w:rPr>
              <w:t>0,11</w:t>
            </w:r>
            <w:r w:rsidR="00831545">
              <w:rPr>
                <w:sz w:val="20"/>
                <w:szCs w:val="20"/>
              </w:rPr>
              <w:t>%</w:t>
            </w:r>
          </w:p>
        </w:tc>
        <w:tc>
          <w:tcPr>
            <w:tcW w:w="11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179A4" w:rsidRDefault="00B15FC4">
            <w:pPr>
              <w:jc w:val="center"/>
              <w:rPr>
                <w:sz w:val="20"/>
                <w:szCs w:val="20"/>
              </w:rPr>
            </w:pPr>
            <w:r>
              <w:rPr>
                <w:sz w:val="20"/>
                <w:szCs w:val="20"/>
              </w:rPr>
              <w:t>35,61</w:t>
            </w:r>
            <w:r w:rsidR="00831545">
              <w:rPr>
                <w:sz w:val="20"/>
                <w:szCs w:val="20"/>
              </w:rPr>
              <w:t>%</w:t>
            </w:r>
          </w:p>
        </w:tc>
      </w:tr>
    </w:tbl>
    <w:p w:rsidR="00D179A4" w:rsidRDefault="00831545">
      <w:pPr>
        <w:pBdr>
          <w:top w:val="nil"/>
          <w:left w:val="nil"/>
          <w:bottom w:val="nil"/>
          <w:right w:val="nil"/>
          <w:between w:val="nil"/>
        </w:pBdr>
        <w:jc w:val="center"/>
        <w:rPr>
          <w:color w:val="000000"/>
          <w:sz w:val="18"/>
          <w:szCs w:val="18"/>
        </w:rPr>
      </w:pPr>
      <w:r>
        <w:rPr>
          <w:color w:val="000000"/>
          <w:sz w:val="18"/>
          <w:szCs w:val="18"/>
        </w:rPr>
        <w:t>Fuente: elaboración propia</w:t>
      </w:r>
    </w:p>
    <w:p w:rsidR="00D179A4" w:rsidRDefault="00D179A4" w:rsidP="00B15FC4">
      <w:pPr>
        <w:pBdr>
          <w:top w:val="nil"/>
          <w:left w:val="nil"/>
          <w:bottom w:val="nil"/>
          <w:right w:val="nil"/>
          <w:between w:val="nil"/>
        </w:pBdr>
        <w:rPr>
          <w:color w:val="000000"/>
          <w:sz w:val="18"/>
          <w:szCs w:val="18"/>
        </w:rPr>
      </w:pPr>
    </w:p>
    <w:p w:rsidR="00D179A4" w:rsidRDefault="00831545">
      <w:r>
        <w:t xml:space="preserve">Finalmente, los indicadores recopilados en el campo, que facilitaron la extrapolación de la información, se presentan a continuación en unidades de megajulios por hectárea (MJ/ha) o por tonelada (MJ/Tn). En este análisis, destaca la notable demanda de ACPM en la mayoría de los procesos, mientras que se observa una baja demanda en los procesos que involucran gasolina y energía eléctrica. Es importante señalar que el dato de consumo nacional de gasolina se extrapoló usando de referencia el dato de energía eléctrica de </w:t>
      </w:r>
      <w:r w:rsidR="00683D3C">
        <w:t xml:space="preserve">XM </w:t>
      </w:r>
      <w:r>
        <w:t>del grupo homogéneo en estudio.</w:t>
      </w:r>
    </w:p>
    <w:p w:rsidR="00D179A4" w:rsidRDefault="00D179A4">
      <w:pPr>
        <w:pBdr>
          <w:top w:val="nil"/>
          <w:left w:val="nil"/>
          <w:bottom w:val="nil"/>
          <w:right w:val="nil"/>
          <w:between w:val="nil"/>
        </w:pBdr>
        <w:rPr>
          <w:i/>
          <w:color w:val="44546A"/>
          <w:sz w:val="18"/>
          <w:szCs w:val="18"/>
        </w:rPr>
      </w:pPr>
    </w:p>
    <w:p w:rsidR="00D179A4" w:rsidRDefault="00831545">
      <w:pPr>
        <w:pBdr>
          <w:top w:val="nil"/>
          <w:left w:val="nil"/>
          <w:bottom w:val="nil"/>
          <w:right w:val="nil"/>
          <w:between w:val="nil"/>
        </w:pBdr>
        <w:jc w:val="center"/>
      </w:pPr>
      <w:r>
        <w:rPr>
          <w:b/>
        </w:rPr>
        <w:t xml:space="preserve">Tabla </w:t>
      </w:r>
      <w:r w:rsidR="00B15FC4">
        <w:rPr>
          <w:b/>
        </w:rPr>
        <w:t>8</w:t>
      </w:r>
      <w:r>
        <w:rPr>
          <w:b/>
        </w:rPr>
        <w:t xml:space="preserve">.  </w:t>
      </w:r>
      <w:r>
        <w:t>Indicadores por proceso y área productiva</w:t>
      </w:r>
    </w:p>
    <w:tbl>
      <w:tblPr>
        <w:tblStyle w:val="a7"/>
        <w:tblW w:w="84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265"/>
        <w:gridCol w:w="1502"/>
        <w:gridCol w:w="1994"/>
        <w:gridCol w:w="1683"/>
        <w:gridCol w:w="1040"/>
      </w:tblGrid>
      <w:tr w:rsidR="00D179A4">
        <w:trPr>
          <w:trHeight w:val="311"/>
        </w:trPr>
        <w:tc>
          <w:tcPr>
            <w:tcW w:w="2265"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D179A4" w:rsidRDefault="00831545">
            <w:pPr>
              <w:jc w:val="center"/>
              <w:rPr>
                <w:b/>
                <w:sz w:val="20"/>
                <w:szCs w:val="20"/>
              </w:rPr>
            </w:pPr>
            <w:r>
              <w:rPr>
                <w:b/>
                <w:sz w:val="20"/>
                <w:szCs w:val="20"/>
              </w:rPr>
              <w:t>Proceso</w:t>
            </w:r>
          </w:p>
        </w:tc>
        <w:tc>
          <w:tcPr>
            <w:tcW w:w="1502"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D179A4" w:rsidRDefault="00831545">
            <w:pPr>
              <w:jc w:val="center"/>
              <w:rPr>
                <w:b/>
                <w:sz w:val="20"/>
                <w:szCs w:val="20"/>
              </w:rPr>
            </w:pPr>
            <w:r>
              <w:rPr>
                <w:b/>
                <w:sz w:val="20"/>
                <w:szCs w:val="20"/>
              </w:rPr>
              <w:t>Energético</w:t>
            </w:r>
          </w:p>
        </w:tc>
        <w:tc>
          <w:tcPr>
            <w:tcW w:w="1994"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D179A4" w:rsidRDefault="00831545">
            <w:pPr>
              <w:jc w:val="center"/>
              <w:rPr>
                <w:b/>
                <w:sz w:val="20"/>
                <w:szCs w:val="20"/>
              </w:rPr>
            </w:pPr>
            <w:r>
              <w:rPr>
                <w:b/>
                <w:sz w:val="20"/>
                <w:szCs w:val="20"/>
              </w:rPr>
              <w:t>Actividad</w:t>
            </w:r>
          </w:p>
        </w:tc>
        <w:tc>
          <w:tcPr>
            <w:tcW w:w="1683" w:type="dxa"/>
            <w:tcBorders>
              <w:top w:val="single" w:sz="8" w:space="0" w:color="000000"/>
              <w:left w:val="single" w:sz="8" w:space="0" w:color="000000"/>
              <w:bottom w:val="single" w:sz="8" w:space="0" w:color="000000"/>
              <w:right w:val="single" w:sz="8" w:space="0" w:color="000000"/>
            </w:tcBorders>
            <w:shd w:val="clear" w:color="auto" w:fill="25A18E"/>
          </w:tcPr>
          <w:p w:rsidR="00D179A4" w:rsidRDefault="00831545">
            <w:pPr>
              <w:jc w:val="center"/>
              <w:rPr>
                <w:b/>
                <w:sz w:val="20"/>
                <w:szCs w:val="20"/>
              </w:rPr>
            </w:pPr>
            <w:r>
              <w:rPr>
                <w:b/>
                <w:sz w:val="20"/>
                <w:szCs w:val="20"/>
              </w:rPr>
              <w:t>Unidades indicador</w:t>
            </w:r>
          </w:p>
        </w:tc>
        <w:tc>
          <w:tcPr>
            <w:tcW w:w="1040"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D179A4" w:rsidRDefault="00831545">
            <w:pPr>
              <w:jc w:val="center"/>
              <w:rPr>
                <w:b/>
                <w:sz w:val="20"/>
                <w:szCs w:val="20"/>
              </w:rPr>
            </w:pPr>
            <w:r>
              <w:rPr>
                <w:b/>
                <w:sz w:val="20"/>
                <w:szCs w:val="20"/>
              </w:rPr>
              <w:t xml:space="preserve">Indicador </w:t>
            </w:r>
          </w:p>
        </w:tc>
      </w:tr>
      <w:tr w:rsidR="00D179A4">
        <w:trPr>
          <w:trHeight w:val="215"/>
        </w:trPr>
        <w:tc>
          <w:tcPr>
            <w:tcW w:w="22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Cosecha</w:t>
            </w:r>
          </w:p>
        </w:tc>
        <w:tc>
          <w:tcPr>
            <w:tcW w:w="150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ACPM</w:t>
            </w:r>
          </w:p>
        </w:tc>
        <w:tc>
          <w:tcPr>
            <w:tcW w:w="199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Terreno cosechado</w:t>
            </w:r>
          </w:p>
        </w:tc>
        <w:tc>
          <w:tcPr>
            <w:tcW w:w="1683" w:type="dxa"/>
            <w:tcBorders>
              <w:top w:val="single" w:sz="8" w:space="0" w:color="000000"/>
              <w:left w:val="single" w:sz="8" w:space="0" w:color="000000"/>
              <w:bottom w:val="single" w:sz="8" w:space="0" w:color="000000"/>
              <w:right w:val="single" w:sz="8" w:space="0" w:color="000000"/>
            </w:tcBorders>
            <w:vAlign w:val="bottom"/>
          </w:tcPr>
          <w:p w:rsidR="00D179A4" w:rsidRDefault="00831545">
            <w:pPr>
              <w:jc w:val="center"/>
              <w:rPr>
                <w:sz w:val="20"/>
                <w:szCs w:val="20"/>
              </w:rPr>
            </w:pPr>
            <w:r>
              <w:rPr>
                <w:sz w:val="20"/>
                <w:szCs w:val="20"/>
              </w:rPr>
              <w:t>MJ/Ha</w:t>
            </w:r>
          </w:p>
        </w:tc>
        <w:tc>
          <w:tcPr>
            <w:tcW w:w="10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57</w:t>
            </w:r>
            <w:r w:rsidR="00683D3C">
              <w:rPr>
                <w:sz w:val="20"/>
                <w:szCs w:val="20"/>
              </w:rPr>
              <w:t>,</w:t>
            </w:r>
            <w:r>
              <w:rPr>
                <w:sz w:val="20"/>
                <w:szCs w:val="20"/>
              </w:rPr>
              <w:t>89</w:t>
            </w:r>
          </w:p>
        </w:tc>
      </w:tr>
      <w:tr w:rsidR="00D179A4">
        <w:trPr>
          <w:trHeight w:val="31"/>
        </w:trPr>
        <w:tc>
          <w:tcPr>
            <w:tcW w:w="22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Cosecha</w:t>
            </w:r>
          </w:p>
        </w:tc>
        <w:tc>
          <w:tcPr>
            <w:tcW w:w="150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Gasolina</w:t>
            </w:r>
          </w:p>
        </w:tc>
        <w:tc>
          <w:tcPr>
            <w:tcW w:w="199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Terreno cosechado</w:t>
            </w:r>
          </w:p>
        </w:tc>
        <w:tc>
          <w:tcPr>
            <w:tcW w:w="1683" w:type="dxa"/>
            <w:tcBorders>
              <w:top w:val="single" w:sz="8" w:space="0" w:color="000000"/>
              <w:left w:val="single" w:sz="8" w:space="0" w:color="000000"/>
              <w:bottom w:val="single" w:sz="8" w:space="0" w:color="000000"/>
              <w:right w:val="single" w:sz="8" w:space="0" w:color="000000"/>
            </w:tcBorders>
            <w:vAlign w:val="bottom"/>
          </w:tcPr>
          <w:p w:rsidR="00D179A4" w:rsidRDefault="00831545">
            <w:pPr>
              <w:jc w:val="center"/>
              <w:rPr>
                <w:sz w:val="20"/>
                <w:szCs w:val="20"/>
              </w:rPr>
            </w:pPr>
            <w:r>
              <w:rPr>
                <w:sz w:val="20"/>
                <w:szCs w:val="20"/>
              </w:rPr>
              <w:t>MJ/Ha</w:t>
            </w:r>
          </w:p>
        </w:tc>
        <w:tc>
          <w:tcPr>
            <w:tcW w:w="10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37</w:t>
            </w:r>
            <w:r w:rsidR="00683D3C">
              <w:rPr>
                <w:sz w:val="20"/>
                <w:szCs w:val="20"/>
              </w:rPr>
              <w:t>,</w:t>
            </w:r>
            <w:r>
              <w:rPr>
                <w:sz w:val="20"/>
                <w:szCs w:val="20"/>
              </w:rPr>
              <w:t>68</w:t>
            </w:r>
          </w:p>
        </w:tc>
      </w:tr>
      <w:tr w:rsidR="00D179A4">
        <w:trPr>
          <w:trHeight w:val="31"/>
        </w:trPr>
        <w:tc>
          <w:tcPr>
            <w:tcW w:w="22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Fertilización</w:t>
            </w:r>
          </w:p>
        </w:tc>
        <w:tc>
          <w:tcPr>
            <w:tcW w:w="150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ACPM</w:t>
            </w:r>
          </w:p>
        </w:tc>
        <w:tc>
          <w:tcPr>
            <w:tcW w:w="199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Terreno fertilizado </w:t>
            </w:r>
          </w:p>
        </w:tc>
        <w:tc>
          <w:tcPr>
            <w:tcW w:w="1683" w:type="dxa"/>
            <w:tcBorders>
              <w:top w:val="single" w:sz="8" w:space="0" w:color="000000"/>
              <w:left w:val="single" w:sz="8" w:space="0" w:color="000000"/>
              <w:bottom w:val="single" w:sz="8" w:space="0" w:color="000000"/>
              <w:right w:val="single" w:sz="8" w:space="0" w:color="000000"/>
            </w:tcBorders>
            <w:vAlign w:val="bottom"/>
          </w:tcPr>
          <w:p w:rsidR="00D179A4" w:rsidRDefault="00831545">
            <w:pPr>
              <w:jc w:val="center"/>
              <w:rPr>
                <w:sz w:val="20"/>
                <w:szCs w:val="20"/>
              </w:rPr>
            </w:pPr>
            <w:r>
              <w:rPr>
                <w:sz w:val="20"/>
                <w:szCs w:val="20"/>
              </w:rPr>
              <w:t>MJ/Ha</w:t>
            </w:r>
          </w:p>
        </w:tc>
        <w:tc>
          <w:tcPr>
            <w:tcW w:w="10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color w:val="000000"/>
                <w:sz w:val="20"/>
                <w:szCs w:val="20"/>
              </w:rPr>
            </w:pPr>
            <w:r>
              <w:rPr>
                <w:sz w:val="20"/>
                <w:szCs w:val="20"/>
              </w:rPr>
              <w:t>258</w:t>
            </w:r>
            <w:r w:rsidR="00683D3C">
              <w:rPr>
                <w:sz w:val="20"/>
                <w:szCs w:val="20"/>
              </w:rPr>
              <w:t>,</w:t>
            </w:r>
            <w:r>
              <w:rPr>
                <w:sz w:val="20"/>
                <w:szCs w:val="20"/>
              </w:rPr>
              <w:t>45</w:t>
            </w:r>
          </w:p>
        </w:tc>
      </w:tr>
      <w:tr w:rsidR="00D179A4">
        <w:trPr>
          <w:trHeight w:val="31"/>
        </w:trPr>
        <w:tc>
          <w:tcPr>
            <w:tcW w:w="22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color w:val="000000"/>
                <w:sz w:val="20"/>
                <w:szCs w:val="20"/>
              </w:rPr>
            </w:pPr>
            <w:r>
              <w:rPr>
                <w:sz w:val="20"/>
                <w:szCs w:val="20"/>
              </w:rPr>
              <w:t>Fertilización</w:t>
            </w:r>
          </w:p>
        </w:tc>
        <w:tc>
          <w:tcPr>
            <w:tcW w:w="150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color w:val="000000"/>
                <w:sz w:val="20"/>
                <w:szCs w:val="20"/>
              </w:rPr>
            </w:pPr>
            <w:r>
              <w:rPr>
                <w:sz w:val="20"/>
                <w:szCs w:val="20"/>
              </w:rPr>
              <w:t>Gasolina</w:t>
            </w:r>
          </w:p>
        </w:tc>
        <w:tc>
          <w:tcPr>
            <w:tcW w:w="199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Terreno fertilizado</w:t>
            </w:r>
          </w:p>
        </w:tc>
        <w:tc>
          <w:tcPr>
            <w:tcW w:w="1683" w:type="dxa"/>
            <w:tcBorders>
              <w:top w:val="single" w:sz="8" w:space="0" w:color="000000"/>
              <w:left w:val="single" w:sz="8" w:space="0" w:color="000000"/>
              <w:bottom w:val="single" w:sz="8" w:space="0" w:color="000000"/>
              <w:right w:val="single" w:sz="8" w:space="0" w:color="000000"/>
            </w:tcBorders>
            <w:vAlign w:val="bottom"/>
          </w:tcPr>
          <w:p w:rsidR="00D179A4" w:rsidRDefault="00831545">
            <w:pPr>
              <w:jc w:val="center"/>
              <w:rPr>
                <w:sz w:val="20"/>
                <w:szCs w:val="20"/>
              </w:rPr>
            </w:pPr>
            <w:r>
              <w:rPr>
                <w:sz w:val="20"/>
                <w:szCs w:val="20"/>
              </w:rPr>
              <w:t>MJ/Ha</w:t>
            </w:r>
          </w:p>
        </w:tc>
        <w:tc>
          <w:tcPr>
            <w:tcW w:w="10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220</w:t>
            </w:r>
            <w:r w:rsidR="00683D3C">
              <w:rPr>
                <w:sz w:val="20"/>
                <w:szCs w:val="20"/>
              </w:rPr>
              <w:t>,</w:t>
            </w:r>
            <w:r>
              <w:rPr>
                <w:sz w:val="20"/>
                <w:szCs w:val="20"/>
              </w:rPr>
              <w:t>18</w:t>
            </w:r>
          </w:p>
        </w:tc>
      </w:tr>
      <w:tr w:rsidR="00D179A4">
        <w:trPr>
          <w:trHeight w:val="31"/>
        </w:trPr>
        <w:tc>
          <w:tcPr>
            <w:tcW w:w="22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Fumigación</w:t>
            </w:r>
          </w:p>
        </w:tc>
        <w:tc>
          <w:tcPr>
            <w:tcW w:w="150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ACPM</w:t>
            </w:r>
          </w:p>
        </w:tc>
        <w:tc>
          <w:tcPr>
            <w:tcW w:w="199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Terreno fumigado</w:t>
            </w:r>
          </w:p>
        </w:tc>
        <w:tc>
          <w:tcPr>
            <w:tcW w:w="1683" w:type="dxa"/>
            <w:tcBorders>
              <w:top w:val="single" w:sz="8" w:space="0" w:color="000000"/>
              <w:left w:val="single" w:sz="8" w:space="0" w:color="000000"/>
              <w:bottom w:val="single" w:sz="8" w:space="0" w:color="000000"/>
              <w:right w:val="single" w:sz="8" w:space="0" w:color="000000"/>
            </w:tcBorders>
            <w:vAlign w:val="bottom"/>
          </w:tcPr>
          <w:p w:rsidR="00D179A4" w:rsidRDefault="00831545">
            <w:pPr>
              <w:jc w:val="center"/>
              <w:rPr>
                <w:sz w:val="20"/>
                <w:szCs w:val="20"/>
              </w:rPr>
            </w:pPr>
            <w:r>
              <w:rPr>
                <w:sz w:val="20"/>
                <w:szCs w:val="20"/>
              </w:rPr>
              <w:t>MJ/Ha</w:t>
            </w:r>
          </w:p>
        </w:tc>
        <w:tc>
          <w:tcPr>
            <w:tcW w:w="10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21</w:t>
            </w:r>
            <w:r w:rsidR="00683D3C">
              <w:rPr>
                <w:sz w:val="20"/>
                <w:szCs w:val="20"/>
              </w:rPr>
              <w:t>,</w:t>
            </w:r>
            <w:r>
              <w:rPr>
                <w:sz w:val="20"/>
                <w:szCs w:val="20"/>
              </w:rPr>
              <w:t>71</w:t>
            </w:r>
          </w:p>
        </w:tc>
      </w:tr>
      <w:tr w:rsidR="00D179A4">
        <w:trPr>
          <w:trHeight w:val="31"/>
        </w:trPr>
        <w:tc>
          <w:tcPr>
            <w:tcW w:w="22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Fumigación</w:t>
            </w:r>
          </w:p>
        </w:tc>
        <w:tc>
          <w:tcPr>
            <w:tcW w:w="150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Energía Eléctrica</w:t>
            </w:r>
          </w:p>
        </w:tc>
        <w:tc>
          <w:tcPr>
            <w:tcW w:w="199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Terreno fumigado</w:t>
            </w:r>
          </w:p>
        </w:tc>
        <w:tc>
          <w:tcPr>
            <w:tcW w:w="1683" w:type="dxa"/>
            <w:tcBorders>
              <w:top w:val="single" w:sz="8" w:space="0" w:color="000000"/>
              <w:left w:val="single" w:sz="8" w:space="0" w:color="000000"/>
              <w:bottom w:val="single" w:sz="8" w:space="0" w:color="000000"/>
              <w:right w:val="single" w:sz="8" w:space="0" w:color="000000"/>
            </w:tcBorders>
            <w:vAlign w:val="bottom"/>
          </w:tcPr>
          <w:p w:rsidR="00D179A4" w:rsidRDefault="00831545">
            <w:pPr>
              <w:jc w:val="center"/>
              <w:rPr>
                <w:sz w:val="20"/>
                <w:szCs w:val="20"/>
              </w:rPr>
            </w:pPr>
            <w:r>
              <w:rPr>
                <w:sz w:val="20"/>
                <w:szCs w:val="20"/>
              </w:rPr>
              <w:t>MJ/Ha</w:t>
            </w:r>
          </w:p>
        </w:tc>
        <w:tc>
          <w:tcPr>
            <w:tcW w:w="10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38</w:t>
            </w:r>
            <w:r w:rsidR="00683D3C">
              <w:rPr>
                <w:sz w:val="20"/>
                <w:szCs w:val="20"/>
              </w:rPr>
              <w:t>,</w:t>
            </w:r>
            <w:r>
              <w:rPr>
                <w:sz w:val="20"/>
                <w:szCs w:val="20"/>
              </w:rPr>
              <w:t>35</w:t>
            </w:r>
          </w:p>
        </w:tc>
      </w:tr>
      <w:tr w:rsidR="00D179A4">
        <w:trPr>
          <w:trHeight w:val="31"/>
        </w:trPr>
        <w:tc>
          <w:tcPr>
            <w:tcW w:w="22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Fumigación</w:t>
            </w:r>
          </w:p>
        </w:tc>
        <w:tc>
          <w:tcPr>
            <w:tcW w:w="150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Gasolina</w:t>
            </w:r>
          </w:p>
        </w:tc>
        <w:tc>
          <w:tcPr>
            <w:tcW w:w="199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Terreno fumigado</w:t>
            </w:r>
          </w:p>
        </w:tc>
        <w:tc>
          <w:tcPr>
            <w:tcW w:w="1683" w:type="dxa"/>
            <w:tcBorders>
              <w:top w:val="single" w:sz="8" w:space="0" w:color="000000"/>
              <w:left w:val="single" w:sz="8" w:space="0" w:color="000000"/>
              <w:bottom w:val="single" w:sz="8" w:space="0" w:color="000000"/>
              <w:right w:val="single" w:sz="8" w:space="0" w:color="000000"/>
            </w:tcBorders>
            <w:vAlign w:val="bottom"/>
          </w:tcPr>
          <w:p w:rsidR="00D179A4" w:rsidRDefault="00831545">
            <w:pPr>
              <w:jc w:val="center"/>
              <w:rPr>
                <w:sz w:val="20"/>
                <w:szCs w:val="20"/>
              </w:rPr>
            </w:pPr>
            <w:r>
              <w:rPr>
                <w:sz w:val="20"/>
                <w:szCs w:val="20"/>
              </w:rPr>
              <w:t>MJ/Ha</w:t>
            </w:r>
          </w:p>
        </w:tc>
        <w:tc>
          <w:tcPr>
            <w:tcW w:w="10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152</w:t>
            </w:r>
            <w:r w:rsidR="00683D3C">
              <w:rPr>
                <w:sz w:val="20"/>
                <w:szCs w:val="20"/>
              </w:rPr>
              <w:t>,</w:t>
            </w:r>
            <w:r>
              <w:rPr>
                <w:sz w:val="20"/>
                <w:szCs w:val="20"/>
              </w:rPr>
              <w:t>26</w:t>
            </w:r>
          </w:p>
        </w:tc>
      </w:tr>
      <w:tr w:rsidR="00D179A4">
        <w:trPr>
          <w:trHeight w:val="31"/>
        </w:trPr>
        <w:tc>
          <w:tcPr>
            <w:tcW w:w="22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Mantenimiento</w:t>
            </w:r>
          </w:p>
        </w:tc>
        <w:tc>
          <w:tcPr>
            <w:tcW w:w="150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Gasolina</w:t>
            </w:r>
          </w:p>
        </w:tc>
        <w:tc>
          <w:tcPr>
            <w:tcW w:w="199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Terreno guadañado</w:t>
            </w:r>
          </w:p>
        </w:tc>
        <w:tc>
          <w:tcPr>
            <w:tcW w:w="1683" w:type="dxa"/>
            <w:tcBorders>
              <w:top w:val="single" w:sz="8" w:space="0" w:color="000000"/>
              <w:left w:val="single" w:sz="8" w:space="0" w:color="000000"/>
              <w:bottom w:val="single" w:sz="8" w:space="0" w:color="000000"/>
              <w:right w:val="single" w:sz="8" w:space="0" w:color="000000"/>
            </w:tcBorders>
            <w:vAlign w:val="bottom"/>
          </w:tcPr>
          <w:p w:rsidR="00D179A4" w:rsidRDefault="00831545">
            <w:pPr>
              <w:jc w:val="center"/>
              <w:rPr>
                <w:sz w:val="20"/>
                <w:szCs w:val="20"/>
              </w:rPr>
            </w:pPr>
            <w:r>
              <w:rPr>
                <w:sz w:val="20"/>
                <w:szCs w:val="20"/>
              </w:rPr>
              <w:t>MJ/Ha</w:t>
            </w:r>
          </w:p>
        </w:tc>
        <w:tc>
          <w:tcPr>
            <w:tcW w:w="10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363</w:t>
            </w:r>
            <w:r w:rsidR="00683D3C">
              <w:rPr>
                <w:sz w:val="20"/>
                <w:szCs w:val="20"/>
              </w:rPr>
              <w:t>,</w:t>
            </w:r>
            <w:r>
              <w:rPr>
                <w:sz w:val="20"/>
                <w:szCs w:val="20"/>
              </w:rPr>
              <w:t>58</w:t>
            </w:r>
          </w:p>
        </w:tc>
      </w:tr>
      <w:tr w:rsidR="00D179A4">
        <w:trPr>
          <w:trHeight w:val="31"/>
        </w:trPr>
        <w:tc>
          <w:tcPr>
            <w:tcW w:w="22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Preparación del terreno</w:t>
            </w:r>
          </w:p>
        </w:tc>
        <w:tc>
          <w:tcPr>
            <w:tcW w:w="150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ACPM</w:t>
            </w:r>
          </w:p>
        </w:tc>
        <w:tc>
          <w:tcPr>
            <w:tcW w:w="199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Terreno arado</w:t>
            </w:r>
          </w:p>
        </w:tc>
        <w:tc>
          <w:tcPr>
            <w:tcW w:w="1683" w:type="dxa"/>
            <w:tcBorders>
              <w:top w:val="single" w:sz="8" w:space="0" w:color="000000"/>
              <w:left w:val="single" w:sz="8" w:space="0" w:color="000000"/>
              <w:bottom w:val="single" w:sz="8" w:space="0" w:color="000000"/>
              <w:right w:val="single" w:sz="8" w:space="0" w:color="000000"/>
            </w:tcBorders>
            <w:vAlign w:val="bottom"/>
          </w:tcPr>
          <w:p w:rsidR="00D179A4" w:rsidRDefault="00831545">
            <w:pPr>
              <w:jc w:val="center"/>
              <w:rPr>
                <w:sz w:val="20"/>
                <w:szCs w:val="20"/>
              </w:rPr>
            </w:pPr>
            <w:r>
              <w:rPr>
                <w:sz w:val="20"/>
                <w:szCs w:val="20"/>
              </w:rPr>
              <w:t>MJ/Ha</w:t>
            </w:r>
          </w:p>
        </w:tc>
        <w:tc>
          <w:tcPr>
            <w:tcW w:w="10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827</w:t>
            </w:r>
            <w:r w:rsidR="00683D3C">
              <w:rPr>
                <w:sz w:val="20"/>
                <w:szCs w:val="20"/>
              </w:rPr>
              <w:t>,</w:t>
            </w:r>
            <w:r>
              <w:rPr>
                <w:sz w:val="20"/>
                <w:szCs w:val="20"/>
              </w:rPr>
              <w:t>03</w:t>
            </w:r>
          </w:p>
        </w:tc>
      </w:tr>
      <w:tr w:rsidR="00D179A4">
        <w:trPr>
          <w:trHeight w:val="31"/>
        </w:trPr>
        <w:tc>
          <w:tcPr>
            <w:tcW w:w="22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Preparación del terreno</w:t>
            </w:r>
          </w:p>
        </w:tc>
        <w:tc>
          <w:tcPr>
            <w:tcW w:w="150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ACPM</w:t>
            </w:r>
          </w:p>
        </w:tc>
        <w:tc>
          <w:tcPr>
            <w:tcW w:w="199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Terreno rastrillado</w:t>
            </w:r>
          </w:p>
        </w:tc>
        <w:tc>
          <w:tcPr>
            <w:tcW w:w="1683" w:type="dxa"/>
            <w:tcBorders>
              <w:top w:val="single" w:sz="8" w:space="0" w:color="000000"/>
              <w:left w:val="single" w:sz="8" w:space="0" w:color="000000"/>
              <w:bottom w:val="single" w:sz="8" w:space="0" w:color="000000"/>
              <w:right w:val="single" w:sz="8" w:space="0" w:color="000000"/>
            </w:tcBorders>
            <w:vAlign w:val="bottom"/>
          </w:tcPr>
          <w:p w:rsidR="00D179A4" w:rsidRDefault="00831545">
            <w:pPr>
              <w:jc w:val="center"/>
              <w:rPr>
                <w:sz w:val="20"/>
                <w:szCs w:val="20"/>
              </w:rPr>
            </w:pPr>
            <w:r>
              <w:rPr>
                <w:sz w:val="20"/>
                <w:szCs w:val="20"/>
              </w:rPr>
              <w:t>MJ/Ha</w:t>
            </w:r>
          </w:p>
        </w:tc>
        <w:tc>
          <w:tcPr>
            <w:tcW w:w="10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64</w:t>
            </w:r>
            <w:r w:rsidR="00683D3C">
              <w:rPr>
                <w:sz w:val="20"/>
                <w:szCs w:val="20"/>
              </w:rPr>
              <w:t>,</w:t>
            </w:r>
            <w:r>
              <w:rPr>
                <w:sz w:val="20"/>
                <w:szCs w:val="20"/>
              </w:rPr>
              <w:t>32</w:t>
            </w:r>
          </w:p>
        </w:tc>
      </w:tr>
      <w:tr w:rsidR="00D179A4">
        <w:trPr>
          <w:trHeight w:val="31"/>
        </w:trPr>
        <w:tc>
          <w:tcPr>
            <w:tcW w:w="22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Preparación del terreno</w:t>
            </w:r>
          </w:p>
        </w:tc>
        <w:tc>
          <w:tcPr>
            <w:tcW w:w="150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ACPM</w:t>
            </w:r>
          </w:p>
        </w:tc>
        <w:tc>
          <w:tcPr>
            <w:tcW w:w="199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Terreno cincelado</w:t>
            </w:r>
          </w:p>
        </w:tc>
        <w:tc>
          <w:tcPr>
            <w:tcW w:w="1683" w:type="dxa"/>
            <w:tcBorders>
              <w:top w:val="single" w:sz="8" w:space="0" w:color="000000"/>
              <w:left w:val="single" w:sz="8" w:space="0" w:color="000000"/>
              <w:bottom w:val="single" w:sz="8" w:space="0" w:color="000000"/>
              <w:right w:val="single" w:sz="8" w:space="0" w:color="000000"/>
            </w:tcBorders>
            <w:vAlign w:val="bottom"/>
          </w:tcPr>
          <w:p w:rsidR="00D179A4" w:rsidRDefault="00831545">
            <w:pPr>
              <w:jc w:val="center"/>
              <w:rPr>
                <w:sz w:val="20"/>
                <w:szCs w:val="20"/>
              </w:rPr>
            </w:pPr>
            <w:r>
              <w:rPr>
                <w:sz w:val="20"/>
                <w:szCs w:val="20"/>
              </w:rPr>
              <w:t>MJ/Ha</w:t>
            </w:r>
          </w:p>
        </w:tc>
        <w:tc>
          <w:tcPr>
            <w:tcW w:w="10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96</w:t>
            </w:r>
            <w:r w:rsidR="00683D3C">
              <w:rPr>
                <w:sz w:val="20"/>
                <w:szCs w:val="20"/>
              </w:rPr>
              <w:t>,</w:t>
            </w:r>
            <w:r>
              <w:rPr>
                <w:sz w:val="20"/>
                <w:szCs w:val="20"/>
              </w:rPr>
              <w:t>49</w:t>
            </w:r>
          </w:p>
        </w:tc>
      </w:tr>
      <w:tr w:rsidR="00D179A4">
        <w:trPr>
          <w:trHeight w:val="31"/>
        </w:trPr>
        <w:tc>
          <w:tcPr>
            <w:tcW w:w="22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lastRenderedPageBreak/>
              <w:t>Preparación del terreno</w:t>
            </w:r>
          </w:p>
        </w:tc>
        <w:tc>
          <w:tcPr>
            <w:tcW w:w="150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ACPM</w:t>
            </w:r>
          </w:p>
        </w:tc>
        <w:tc>
          <w:tcPr>
            <w:tcW w:w="199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 xml:space="preserve">Terreno con </w:t>
            </w:r>
            <w:proofErr w:type="spellStart"/>
            <w:r>
              <w:rPr>
                <w:sz w:val="20"/>
                <w:szCs w:val="20"/>
              </w:rPr>
              <w:t>taipa</w:t>
            </w:r>
            <w:proofErr w:type="spellEnd"/>
          </w:p>
        </w:tc>
        <w:tc>
          <w:tcPr>
            <w:tcW w:w="1683" w:type="dxa"/>
            <w:tcBorders>
              <w:top w:val="single" w:sz="8" w:space="0" w:color="000000"/>
              <w:left w:val="single" w:sz="8" w:space="0" w:color="000000"/>
              <w:bottom w:val="single" w:sz="8" w:space="0" w:color="000000"/>
              <w:right w:val="single" w:sz="8" w:space="0" w:color="000000"/>
            </w:tcBorders>
            <w:vAlign w:val="bottom"/>
          </w:tcPr>
          <w:p w:rsidR="00D179A4" w:rsidRDefault="00831545">
            <w:pPr>
              <w:jc w:val="center"/>
              <w:rPr>
                <w:sz w:val="20"/>
                <w:szCs w:val="20"/>
              </w:rPr>
            </w:pPr>
            <w:r>
              <w:rPr>
                <w:sz w:val="20"/>
                <w:szCs w:val="20"/>
              </w:rPr>
              <w:t>MJ/Ha</w:t>
            </w:r>
          </w:p>
        </w:tc>
        <w:tc>
          <w:tcPr>
            <w:tcW w:w="10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129</w:t>
            </w:r>
            <w:r w:rsidR="00683D3C">
              <w:rPr>
                <w:sz w:val="20"/>
                <w:szCs w:val="20"/>
              </w:rPr>
              <w:t>,</w:t>
            </w:r>
            <w:r>
              <w:rPr>
                <w:sz w:val="20"/>
                <w:szCs w:val="20"/>
              </w:rPr>
              <w:t>22</w:t>
            </w:r>
          </w:p>
        </w:tc>
      </w:tr>
      <w:tr w:rsidR="00D179A4">
        <w:trPr>
          <w:trHeight w:val="31"/>
        </w:trPr>
        <w:tc>
          <w:tcPr>
            <w:tcW w:w="22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Preparación del terreno</w:t>
            </w:r>
          </w:p>
        </w:tc>
        <w:tc>
          <w:tcPr>
            <w:tcW w:w="150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Gasolina</w:t>
            </w:r>
          </w:p>
        </w:tc>
        <w:tc>
          <w:tcPr>
            <w:tcW w:w="199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Terreno guadañado</w:t>
            </w:r>
          </w:p>
        </w:tc>
        <w:tc>
          <w:tcPr>
            <w:tcW w:w="1683" w:type="dxa"/>
            <w:tcBorders>
              <w:top w:val="single" w:sz="8" w:space="0" w:color="000000"/>
              <w:left w:val="single" w:sz="8" w:space="0" w:color="000000"/>
              <w:bottom w:val="single" w:sz="8" w:space="0" w:color="000000"/>
              <w:right w:val="single" w:sz="8" w:space="0" w:color="000000"/>
            </w:tcBorders>
            <w:vAlign w:val="bottom"/>
          </w:tcPr>
          <w:p w:rsidR="00D179A4" w:rsidRDefault="00831545">
            <w:pPr>
              <w:jc w:val="center"/>
              <w:rPr>
                <w:sz w:val="20"/>
                <w:szCs w:val="20"/>
              </w:rPr>
            </w:pPr>
            <w:r>
              <w:rPr>
                <w:sz w:val="20"/>
                <w:szCs w:val="20"/>
              </w:rPr>
              <w:t>MJ/Ha</w:t>
            </w:r>
          </w:p>
        </w:tc>
        <w:tc>
          <w:tcPr>
            <w:tcW w:w="10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165</w:t>
            </w:r>
            <w:r w:rsidR="00683D3C">
              <w:rPr>
                <w:sz w:val="20"/>
                <w:szCs w:val="20"/>
              </w:rPr>
              <w:t>,</w:t>
            </w:r>
            <w:r>
              <w:rPr>
                <w:sz w:val="20"/>
                <w:szCs w:val="20"/>
              </w:rPr>
              <w:t>61</w:t>
            </w:r>
          </w:p>
        </w:tc>
      </w:tr>
      <w:tr w:rsidR="00D179A4">
        <w:trPr>
          <w:trHeight w:val="31"/>
        </w:trPr>
        <w:tc>
          <w:tcPr>
            <w:tcW w:w="22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Sistema de Riego y drenaje</w:t>
            </w:r>
          </w:p>
        </w:tc>
        <w:tc>
          <w:tcPr>
            <w:tcW w:w="150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ACPM</w:t>
            </w:r>
          </w:p>
        </w:tc>
        <w:tc>
          <w:tcPr>
            <w:tcW w:w="199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Terreno irrigado</w:t>
            </w:r>
          </w:p>
        </w:tc>
        <w:tc>
          <w:tcPr>
            <w:tcW w:w="1683" w:type="dxa"/>
            <w:tcBorders>
              <w:top w:val="single" w:sz="8" w:space="0" w:color="000000"/>
              <w:left w:val="single" w:sz="8" w:space="0" w:color="000000"/>
              <w:bottom w:val="single" w:sz="8" w:space="0" w:color="000000"/>
              <w:right w:val="single" w:sz="8" w:space="0" w:color="000000"/>
            </w:tcBorders>
            <w:vAlign w:val="bottom"/>
          </w:tcPr>
          <w:p w:rsidR="00D179A4" w:rsidRDefault="00831545">
            <w:pPr>
              <w:jc w:val="center"/>
              <w:rPr>
                <w:sz w:val="20"/>
                <w:szCs w:val="20"/>
              </w:rPr>
            </w:pPr>
            <w:r>
              <w:rPr>
                <w:sz w:val="20"/>
                <w:szCs w:val="20"/>
              </w:rPr>
              <w:t>MJ/Ha</w:t>
            </w:r>
          </w:p>
        </w:tc>
        <w:tc>
          <w:tcPr>
            <w:tcW w:w="10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240</w:t>
            </w:r>
            <w:r w:rsidR="00683D3C">
              <w:rPr>
                <w:sz w:val="20"/>
                <w:szCs w:val="20"/>
              </w:rPr>
              <w:t>,</w:t>
            </w:r>
            <w:r>
              <w:rPr>
                <w:sz w:val="20"/>
                <w:szCs w:val="20"/>
              </w:rPr>
              <w:t>56</w:t>
            </w:r>
          </w:p>
        </w:tc>
      </w:tr>
    </w:tbl>
    <w:p w:rsidR="00D179A4" w:rsidRDefault="00831545">
      <w:pPr>
        <w:pBdr>
          <w:top w:val="nil"/>
          <w:left w:val="nil"/>
          <w:bottom w:val="nil"/>
          <w:right w:val="nil"/>
          <w:between w:val="nil"/>
        </w:pBdr>
        <w:jc w:val="center"/>
        <w:rPr>
          <w:color w:val="000000"/>
          <w:sz w:val="18"/>
          <w:szCs w:val="18"/>
        </w:rPr>
      </w:pPr>
      <w:r>
        <w:rPr>
          <w:color w:val="000000"/>
          <w:sz w:val="18"/>
          <w:szCs w:val="18"/>
        </w:rPr>
        <w:t>Fuente: elaboración propia</w:t>
      </w:r>
    </w:p>
    <w:p w:rsidR="00D179A4" w:rsidRDefault="00D179A4">
      <w:pPr>
        <w:pBdr>
          <w:top w:val="nil"/>
          <w:left w:val="nil"/>
          <w:bottom w:val="nil"/>
          <w:right w:val="nil"/>
          <w:between w:val="nil"/>
        </w:pBdr>
        <w:jc w:val="center"/>
        <w:rPr>
          <w:color w:val="000000"/>
          <w:sz w:val="18"/>
          <w:szCs w:val="18"/>
        </w:rPr>
      </w:pPr>
    </w:p>
    <w:p w:rsidR="00D179A4" w:rsidRDefault="00D179A4">
      <w:pPr>
        <w:pBdr>
          <w:top w:val="nil"/>
          <w:left w:val="nil"/>
          <w:bottom w:val="nil"/>
          <w:right w:val="nil"/>
          <w:between w:val="nil"/>
        </w:pBdr>
        <w:jc w:val="center"/>
        <w:rPr>
          <w:color w:val="000000"/>
          <w:sz w:val="18"/>
          <w:szCs w:val="18"/>
        </w:rPr>
      </w:pPr>
    </w:p>
    <w:p w:rsidR="00D179A4" w:rsidRDefault="00D179A4">
      <w:pPr>
        <w:pBdr>
          <w:top w:val="nil"/>
          <w:left w:val="nil"/>
          <w:bottom w:val="nil"/>
          <w:right w:val="nil"/>
          <w:between w:val="nil"/>
        </w:pBdr>
        <w:jc w:val="center"/>
        <w:rPr>
          <w:color w:val="000000"/>
          <w:sz w:val="18"/>
          <w:szCs w:val="18"/>
        </w:rPr>
      </w:pPr>
    </w:p>
    <w:p w:rsidR="00D179A4" w:rsidRDefault="00831545">
      <w:r>
        <w:t xml:space="preserve">A partir de los indicadores por proceso, se calculó el indicador total por producto, en el sector del cultivo de Frutas tropicales y subtropicales con poca mecanización, el indicador representa el consumo energético por tonelada de Frutas tropicales y subtropicales con poca mecanización producido, así como el consumo de energía por hectárea producida. </w:t>
      </w:r>
    </w:p>
    <w:p w:rsidR="00D179A4" w:rsidRDefault="00D179A4">
      <w:pPr>
        <w:rPr>
          <w:highlight w:val="yellow"/>
        </w:rPr>
      </w:pPr>
    </w:p>
    <w:p w:rsidR="00D179A4" w:rsidRDefault="00831545">
      <w:r>
        <w:t xml:space="preserve">En ese sentido, se requiere 2.637,96 MJ de energía por cada hectárea de área productiva, y </w:t>
      </w:r>
      <w:r w:rsidR="00683D3C">
        <w:t xml:space="preserve">279,74 </w:t>
      </w:r>
      <w:r>
        <w:t>MJ de energía por cada tonelada de Frutas tropicales y subtropicales con poca mecanización producido.</w:t>
      </w:r>
    </w:p>
    <w:p w:rsidR="00D179A4" w:rsidRDefault="00D179A4"/>
    <w:p w:rsidR="00D179A4" w:rsidRDefault="00D179A4"/>
    <w:p w:rsidR="00D179A4" w:rsidRPr="00CB4EA5" w:rsidRDefault="00831545" w:rsidP="00CB4EA5">
      <w:pPr>
        <w:jc w:val="center"/>
      </w:pPr>
      <w:r>
        <w:rPr>
          <w:b/>
        </w:rPr>
        <w:t xml:space="preserve">Tabla </w:t>
      </w:r>
      <w:r w:rsidR="00B15FC4">
        <w:rPr>
          <w:b/>
        </w:rPr>
        <w:t>9</w:t>
      </w:r>
      <w:r>
        <w:rPr>
          <w:b/>
        </w:rPr>
        <w:t>.</w:t>
      </w:r>
      <w:r>
        <w:t xml:space="preserve"> </w:t>
      </w:r>
      <w:r w:rsidR="00CB4EA5">
        <w:t xml:space="preserve">Indicador </w:t>
      </w:r>
      <w:r>
        <w:t>en MJ</w:t>
      </w:r>
      <w:r w:rsidR="00CB4EA5">
        <w:t>/Ha y MJ/Ton</w:t>
      </w:r>
      <w:r>
        <w:t xml:space="preserve"> para el Cultivo de Frutas tropicales y subtropicales con poca mecanización a nivel nacional</w:t>
      </w:r>
    </w:p>
    <w:tbl>
      <w:tblPr>
        <w:tblStyle w:val="a8"/>
        <w:tblW w:w="60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235"/>
        <w:gridCol w:w="1785"/>
        <w:gridCol w:w="1995"/>
      </w:tblGrid>
      <w:tr w:rsidR="00D179A4">
        <w:trPr>
          <w:trHeight w:val="295"/>
          <w:tblHeader/>
          <w:jc w:val="center"/>
        </w:trPr>
        <w:tc>
          <w:tcPr>
            <w:tcW w:w="2235"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D179A4" w:rsidRDefault="00831545">
            <w:pPr>
              <w:jc w:val="center"/>
              <w:rPr>
                <w:b/>
                <w:sz w:val="20"/>
                <w:szCs w:val="20"/>
              </w:rPr>
            </w:pPr>
            <w:r>
              <w:rPr>
                <w:b/>
                <w:sz w:val="20"/>
                <w:szCs w:val="20"/>
              </w:rPr>
              <w:t>Grupo Homogéneo</w:t>
            </w:r>
          </w:p>
        </w:tc>
        <w:tc>
          <w:tcPr>
            <w:tcW w:w="1785"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D179A4" w:rsidRDefault="00831545">
            <w:pPr>
              <w:jc w:val="center"/>
              <w:rPr>
                <w:b/>
                <w:sz w:val="20"/>
                <w:szCs w:val="20"/>
              </w:rPr>
            </w:pPr>
            <w:r>
              <w:rPr>
                <w:b/>
                <w:sz w:val="20"/>
                <w:szCs w:val="20"/>
              </w:rPr>
              <w:t>Indicador Área (MJ/Ha)</w:t>
            </w:r>
          </w:p>
        </w:tc>
        <w:tc>
          <w:tcPr>
            <w:tcW w:w="1995" w:type="dxa"/>
            <w:tcBorders>
              <w:top w:val="single" w:sz="8" w:space="0" w:color="000000"/>
              <w:left w:val="single" w:sz="8" w:space="0" w:color="000000"/>
              <w:bottom w:val="single" w:sz="8" w:space="0" w:color="000000"/>
              <w:right w:val="single" w:sz="8" w:space="0" w:color="000000"/>
            </w:tcBorders>
            <w:shd w:val="clear" w:color="auto" w:fill="25A18E"/>
          </w:tcPr>
          <w:p w:rsidR="00D179A4" w:rsidRDefault="00831545">
            <w:pPr>
              <w:jc w:val="center"/>
              <w:rPr>
                <w:b/>
                <w:sz w:val="20"/>
                <w:szCs w:val="20"/>
              </w:rPr>
            </w:pPr>
            <w:r>
              <w:rPr>
                <w:b/>
                <w:sz w:val="20"/>
                <w:szCs w:val="20"/>
              </w:rPr>
              <w:t>Indicador Producto (MJ/ton)</w:t>
            </w:r>
          </w:p>
        </w:tc>
      </w:tr>
      <w:tr w:rsidR="00D179A4">
        <w:trPr>
          <w:trHeight w:val="45"/>
          <w:jc w:val="center"/>
        </w:trPr>
        <w:tc>
          <w:tcPr>
            <w:tcW w:w="223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rsidP="00683D3C">
            <w:pPr>
              <w:jc w:val="center"/>
              <w:rPr>
                <w:sz w:val="20"/>
                <w:szCs w:val="20"/>
              </w:rPr>
            </w:pPr>
            <w:r>
              <w:rPr>
                <w:sz w:val="20"/>
                <w:szCs w:val="20"/>
              </w:rPr>
              <w:t>Frutas con poca mecanización</w:t>
            </w:r>
          </w:p>
        </w:tc>
        <w:tc>
          <w:tcPr>
            <w:tcW w:w="178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rsidP="00683D3C">
            <w:pPr>
              <w:jc w:val="center"/>
              <w:rPr>
                <w:sz w:val="20"/>
                <w:szCs w:val="20"/>
              </w:rPr>
            </w:pPr>
            <w:r>
              <w:rPr>
                <w:sz w:val="20"/>
                <w:szCs w:val="20"/>
              </w:rPr>
              <w:t>2,637.96</w:t>
            </w:r>
          </w:p>
        </w:tc>
        <w:tc>
          <w:tcPr>
            <w:tcW w:w="1995" w:type="dxa"/>
            <w:tcBorders>
              <w:top w:val="single" w:sz="8" w:space="0" w:color="000000"/>
              <w:left w:val="single" w:sz="8" w:space="0" w:color="000000"/>
              <w:bottom w:val="single" w:sz="8" w:space="0" w:color="000000"/>
              <w:right w:val="single" w:sz="8" w:space="0" w:color="000000"/>
            </w:tcBorders>
            <w:vAlign w:val="center"/>
          </w:tcPr>
          <w:p w:rsidR="00D179A4" w:rsidRDefault="00683D3C" w:rsidP="00683D3C">
            <w:pPr>
              <w:jc w:val="center"/>
              <w:rPr>
                <w:sz w:val="20"/>
                <w:szCs w:val="20"/>
              </w:rPr>
            </w:pPr>
            <w:r>
              <w:rPr>
                <w:sz w:val="20"/>
                <w:szCs w:val="20"/>
              </w:rPr>
              <w:t>279,74</w:t>
            </w:r>
          </w:p>
        </w:tc>
      </w:tr>
    </w:tbl>
    <w:p w:rsidR="00D179A4" w:rsidRDefault="00D179A4">
      <w:pPr>
        <w:jc w:val="center"/>
        <w:rPr>
          <w:sz w:val="18"/>
          <w:szCs w:val="18"/>
        </w:rPr>
      </w:pPr>
    </w:p>
    <w:p w:rsidR="00D179A4" w:rsidRDefault="00831545">
      <w:pPr>
        <w:jc w:val="center"/>
        <w:rPr>
          <w:sz w:val="18"/>
          <w:szCs w:val="18"/>
        </w:rPr>
      </w:pPr>
      <w:r>
        <w:rPr>
          <w:sz w:val="18"/>
          <w:szCs w:val="18"/>
        </w:rPr>
        <w:t>Fuente: elaboración propia</w:t>
      </w:r>
    </w:p>
    <w:p w:rsidR="00D179A4" w:rsidRDefault="00D179A4">
      <w:pPr>
        <w:pBdr>
          <w:top w:val="nil"/>
          <w:left w:val="nil"/>
          <w:bottom w:val="nil"/>
          <w:right w:val="nil"/>
          <w:between w:val="nil"/>
        </w:pBdr>
        <w:jc w:val="left"/>
        <w:rPr>
          <w:color w:val="000000"/>
        </w:rPr>
      </w:pPr>
    </w:p>
    <w:p w:rsidR="00D179A4" w:rsidRDefault="00831545">
      <w:pPr>
        <w:pBdr>
          <w:top w:val="nil"/>
          <w:left w:val="nil"/>
          <w:bottom w:val="nil"/>
          <w:right w:val="nil"/>
          <w:between w:val="nil"/>
        </w:pBdr>
        <w:rPr>
          <w:color w:val="000000"/>
        </w:rPr>
      </w:pPr>
      <w:r>
        <w:rPr>
          <w:color w:val="000000"/>
        </w:rPr>
        <w:t>Finalmente, a partir del indicador de gasolina</w:t>
      </w:r>
      <w:r w:rsidR="00CB4EA5">
        <w:rPr>
          <w:color w:val="000000"/>
        </w:rPr>
        <w:t xml:space="preserve"> y ACPM</w:t>
      </w:r>
      <w:r>
        <w:rPr>
          <w:color w:val="000000"/>
        </w:rPr>
        <w:t xml:space="preserve">, calculamos el consumo anual de ACPM y gasolina. En ese sentido, se requieren </w:t>
      </w:r>
      <w:r w:rsidR="00CB4EA5">
        <w:rPr>
          <w:color w:val="000000"/>
        </w:rPr>
        <w:t xml:space="preserve">190,8 </w:t>
      </w:r>
      <w:r>
        <w:rPr>
          <w:color w:val="000000"/>
        </w:rPr>
        <w:t xml:space="preserve">TJ de gasolina anual, </w:t>
      </w:r>
      <w:r w:rsidR="00CB4EA5">
        <w:rPr>
          <w:color w:val="000000"/>
        </w:rPr>
        <w:t>344,43</w:t>
      </w:r>
      <w:r>
        <w:rPr>
          <w:color w:val="000000"/>
        </w:rPr>
        <w:t xml:space="preserve"> TJ de ACPM </w:t>
      </w:r>
      <w:r w:rsidR="00CB4EA5">
        <w:rPr>
          <w:color w:val="000000"/>
        </w:rPr>
        <w:t>y</w:t>
      </w:r>
      <w:r>
        <w:rPr>
          <w:color w:val="000000"/>
        </w:rPr>
        <w:t xml:space="preserve"> 0,</w:t>
      </w:r>
      <w:r w:rsidR="00CB4EA5">
        <w:rPr>
          <w:color w:val="000000"/>
        </w:rPr>
        <w:t xml:space="preserve">6 </w:t>
      </w:r>
      <w:r>
        <w:rPr>
          <w:color w:val="000000"/>
        </w:rPr>
        <w:t xml:space="preserve">TJ de energía eléctrica anual para el cultivo de Frutas tropicales y subtropicales con poca mecanización a nivel nacional. </w:t>
      </w:r>
    </w:p>
    <w:p w:rsidR="00D179A4" w:rsidRDefault="00D179A4">
      <w:pPr>
        <w:pBdr>
          <w:top w:val="nil"/>
          <w:left w:val="nil"/>
          <w:bottom w:val="nil"/>
          <w:right w:val="nil"/>
          <w:between w:val="nil"/>
        </w:pBdr>
        <w:jc w:val="left"/>
        <w:rPr>
          <w:color w:val="000000"/>
          <w:sz w:val="18"/>
          <w:szCs w:val="18"/>
        </w:rPr>
      </w:pPr>
    </w:p>
    <w:p w:rsidR="00D179A4" w:rsidRDefault="00D179A4">
      <w:pPr>
        <w:pBdr>
          <w:top w:val="nil"/>
          <w:left w:val="nil"/>
          <w:bottom w:val="nil"/>
          <w:right w:val="nil"/>
          <w:between w:val="nil"/>
        </w:pBdr>
        <w:jc w:val="center"/>
      </w:pPr>
    </w:p>
    <w:p w:rsidR="00D179A4" w:rsidRDefault="00831545">
      <w:pPr>
        <w:pBdr>
          <w:top w:val="nil"/>
          <w:left w:val="nil"/>
          <w:bottom w:val="nil"/>
          <w:right w:val="nil"/>
          <w:between w:val="nil"/>
        </w:pBdr>
        <w:jc w:val="center"/>
      </w:pPr>
      <w:r>
        <w:rPr>
          <w:b/>
        </w:rPr>
        <w:t xml:space="preserve">Tabla </w:t>
      </w:r>
      <w:r w:rsidR="00B15FC4">
        <w:rPr>
          <w:b/>
        </w:rPr>
        <w:t>10</w:t>
      </w:r>
      <w:r>
        <w:t>. Consolidados energéticos en TJ para el Cultivo de Frutas tropicales y subtropicales con poca mecanización a nivel nacional</w:t>
      </w:r>
    </w:p>
    <w:tbl>
      <w:tblPr>
        <w:tblStyle w:val="a9"/>
        <w:tblW w:w="3765" w:type="dxa"/>
        <w:tblInd w:w="24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100"/>
        <w:gridCol w:w="1665"/>
      </w:tblGrid>
      <w:tr w:rsidR="00D179A4">
        <w:trPr>
          <w:trHeight w:val="281"/>
        </w:trPr>
        <w:tc>
          <w:tcPr>
            <w:tcW w:w="2100"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D179A4" w:rsidRDefault="00831545">
            <w:pPr>
              <w:jc w:val="center"/>
              <w:rPr>
                <w:b/>
                <w:sz w:val="20"/>
                <w:szCs w:val="20"/>
              </w:rPr>
            </w:pPr>
            <w:r>
              <w:rPr>
                <w:b/>
                <w:sz w:val="20"/>
                <w:szCs w:val="20"/>
              </w:rPr>
              <w:t>Energético</w:t>
            </w:r>
          </w:p>
        </w:tc>
        <w:tc>
          <w:tcPr>
            <w:tcW w:w="1665"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D179A4" w:rsidRDefault="00831545">
            <w:pPr>
              <w:jc w:val="center"/>
              <w:rPr>
                <w:b/>
                <w:sz w:val="20"/>
                <w:szCs w:val="20"/>
              </w:rPr>
            </w:pPr>
            <w:r>
              <w:rPr>
                <w:b/>
                <w:color w:val="000000"/>
                <w:sz w:val="20"/>
                <w:szCs w:val="20"/>
              </w:rPr>
              <w:t>TJ/año</w:t>
            </w:r>
          </w:p>
        </w:tc>
      </w:tr>
      <w:tr w:rsidR="00D179A4">
        <w:trPr>
          <w:trHeight w:val="243"/>
        </w:trPr>
        <w:tc>
          <w:tcPr>
            <w:tcW w:w="21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Energía Eléctrica</w:t>
            </w:r>
          </w:p>
        </w:tc>
        <w:tc>
          <w:tcPr>
            <w:tcW w:w="16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20"/>
                <w:szCs w:val="20"/>
              </w:rPr>
            </w:pPr>
            <w:r>
              <w:rPr>
                <w:sz w:val="20"/>
                <w:szCs w:val="20"/>
              </w:rPr>
              <w:t>0</w:t>
            </w:r>
            <w:r w:rsidR="00CB4EA5">
              <w:rPr>
                <w:sz w:val="20"/>
                <w:szCs w:val="20"/>
              </w:rPr>
              <w:t>,</w:t>
            </w:r>
            <w:bookmarkStart w:id="6" w:name="_GoBack"/>
            <w:bookmarkEnd w:id="6"/>
            <w:r w:rsidR="00CB4EA5">
              <w:rPr>
                <w:sz w:val="20"/>
                <w:szCs w:val="20"/>
              </w:rPr>
              <w:t>6</w:t>
            </w:r>
          </w:p>
        </w:tc>
      </w:tr>
      <w:tr w:rsidR="00D179A4">
        <w:trPr>
          <w:trHeight w:val="105"/>
        </w:trPr>
        <w:tc>
          <w:tcPr>
            <w:tcW w:w="21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ACPM</w:t>
            </w:r>
          </w:p>
        </w:tc>
        <w:tc>
          <w:tcPr>
            <w:tcW w:w="16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CB4EA5">
            <w:pPr>
              <w:jc w:val="center"/>
              <w:rPr>
                <w:sz w:val="20"/>
                <w:szCs w:val="20"/>
              </w:rPr>
            </w:pPr>
            <w:r>
              <w:rPr>
                <w:sz w:val="20"/>
                <w:szCs w:val="20"/>
              </w:rPr>
              <w:t>344,43</w:t>
            </w:r>
          </w:p>
        </w:tc>
      </w:tr>
      <w:tr w:rsidR="00D179A4">
        <w:trPr>
          <w:trHeight w:val="105"/>
        </w:trPr>
        <w:tc>
          <w:tcPr>
            <w:tcW w:w="21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D179A4" w:rsidRDefault="00831545">
            <w:pPr>
              <w:jc w:val="center"/>
              <w:rPr>
                <w:sz w:val="20"/>
                <w:szCs w:val="20"/>
              </w:rPr>
            </w:pPr>
            <w:r>
              <w:rPr>
                <w:sz w:val="20"/>
                <w:szCs w:val="20"/>
              </w:rPr>
              <w:t>Gasolina</w:t>
            </w:r>
          </w:p>
        </w:tc>
        <w:tc>
          <w:tcPr>
            <w:tcW w:w="16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CB4EA5">
            <w:pPr>
              <w:jc w:val="center"/>
              <w:rPr>
                <w:sz w:val="20"/>
                <w:szCs w:val="20"/>
              </w:rPr>
            </w:pPr>
            <w:r>
              <w:rPr>
                <w:sz w:val="20"/>
                <w:szCs w:val="20"/>
              </w:rPr>
              <w:t>190,8</w:t>
            </w:r>
          </w:p>
        </w:tc>
      </w:tr>
    </w:tbl>
    <w:p w:rsidR="00D179A4" w:rsidRDefault="00831545">
      <w:pPr>
        <w:pBdr>
          <w:top w:val="nil"/>
          <w:left w:val="nil"/>
          <w:bottom w:val="nil"/>
          <w:right w:val="nil"/>
          <w:between w:val="nil"/>
        </w:pBdr>
        <w:jc w:val="center"/>
        <w:rPr>
          <w:color w:val="000000"/>
          <w:sz w:val="18"/>
          <w:szCs w:val="18"/>
        </w:rPr>
      </w:pPr>
      <w:bookmarkStart w:id="7" w:name="_heading=h.2s8eyo1" w:colFirst="0" w:colLast="0"/>
      <w:bookmarkEnd w:id="7"/>
      <w:r>
        <w:rPr>
          <w:color w:val="000000"/>
          <w:sz w:val="18"/>
          <w:szCs w:val="18"/>
        </w:rPr>
        <w:t>Fuente: elaboración propia</w:t>
      </w:r>
    </w:p>
    <w:p w:rsidR="00D179A4" w:rsidRDefault="00831545">
      <w:pPr>
        <w:pStyle w:val="Heading1"/>
        <w:numPr>
          <w:ilvl w:val="0"/>
          <w:numId w:val="3"/>
        </w:numPr>
      </w:pPr>
      <w:bookmarkStart w:id="8" w:name="_heading=h.1t3h5sf" w:colFirst="0" w:colLast="0"/>
      <w:bookmarkEnd w:id="8"/>
      <w:r>
        <w:t>Recomendaciones</w:t>
      </w:r>
    </w:p>
    <w:p w:rsidR="00D179A4" w:rsidRDefault="00D179A4"/>
    <w:p w:rsidR="00D179A4" w:rsidRDefault="00831545">
      <w:r>
        <w:t>En la Tabla 12 se presentan recomendaciones para mejorar la eficiencia energética del proceso productivo del Frutas tropicales y subtropicales con poca mecanización basados en la información primaria y secundaria recolectada.</w:t>
      </w:r>
    </w:p>
    <w:p w:rsidR="00D179A4" w:rsidRDefault="00D179A4"/>
    <w:p w:rsidR="00D179A4" w:rsidRDefault="00831545">
      <w:pPr>
        <w:pBdr>
          <w:top w:val="nil"/>
          <w:left w:val="nil"/>
          <w:bottom w:val="nil"/>
          <w:right w:val="nil"/>
          <w:between w:val="nil"/>
        </w:pBdr>
        <w:jc w:val="center"/>
      </w:pPr>
      <w:r>
        <w:rPr>
          <w:b/>
        </w:rPr>
        <w:t>Tabla 1</w:t>
      </w:r>
      <w:r w:rsidR="00B15FC4">
        <w:rPr>
          <w:b/>
        </w:rPr>
        <w:t>1</w:t>
      </w:r>
      <w:r>
        <w:rPr>
          <w:b/>
        </w:rPr>
        <w:t>.</w:t>
      </w:r>
      <w:r>
        <w:t xml:space="preserve">  Tecnologías limpias y buenas prácticas</w:t>
      </w:r>
    </w:p>
    <w:tbl>
      <w:tblPr>
        <w:tblStyle w:val="aa"/>
        <w:tblW w:w="8484" w:type="dxa"/>
        <w:tblLayout w:type="fixed"/>
        <w:tblLook w:val="0600" w:firstRow="0" w:lastRow="0" w:firstColumn="0" w:lastColumn="0" w:noHBand="1" w:noVBand="1"/>
      </w:tblPr>
      <w:tblGrid>
        <w:gridCol w:w="1736"/>
        <w:gridCol w:w="3309"/>
        <w:gridCol w:w="3439"/>
      </w:tblGrid>
      <w:tr w:rsidR="00D179A4">
        <w:trPr>
          <w:trHeight w:val="20"/>
          <w:tblHeader/>
        </w:trPr>
        <w:tc>
          <w:tcPr>
            <w:tcW w:w="1736"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D179A4" w:rsidRDefault="00831545">
            <w:pPr>
              <w:jc w:val="center"/>
              <w:rPr>
                <w:b/>
                <w:sz w:val="18"/>
                <w:szCs w:val="18"/>
              </w:rPr>
            </w:pPr>
            <w:r>
              <w:rPr>
                <w:b/>
                <w:sz w:val="18"/>
                <w:szCs w:val="18"/>
              </w:rPr>
              <w:t>Tecnología</w:t>
            </w:r>
          </w:p>
        </w:tc>
        <w:tc>
          <w:tcPr>
            <w:tcW w:w="3309"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D179A4" w:rsidRDefault="00831545">
            <w:pPr>
              <w:jc w:val="center"/>
              <w:rPr>
                <w:b/>
                <w:sz w:val="18"/>
                <w:szCs w:val="18"/>
              </w:rPr>
            </w:pPr>
            <w:r>
              <w:rPr>
                <w:b/>
                <w:sz w:val="18"/>
                <w:szCs w:val="18"/>
              </w:rPr>
              <w:t>Descripción</w:t>
            </w:r>
          </w:p>
        </w:tc>
        <w:tc>
          <w:tcPr>
            <w:tcW w:w="3439"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D179A4" w:rsidRDefault="00831545">
            <w:pPr>
              <w:jc w:val="center"/>
              <w:rPr>
                <w:b/>
                <w:sz w:val="18"/>
                <w:szCs w:val="18"/>
              </w:rPr>
            </w:pPr>
            <w:r>
              <w:rPr>
                <w:b/>
                <w:sz w:val="18"/>
                <w:szCs w:val="18"/>
              </w:rPr>
              <w:t>Beneficios</w:t>
            </w:r>
          </w:p>
        </w:tc>
      </w:tr>
      <w:tr w:rsidR="00D179A4">
        <w:trPr>
          <w:trHeight w:val="20"/>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18"/>
                <w:szCs w:val="18"/>
              </w:rPr>
            </w:pPr>
            <w:r>
              <w:rPr>
                <w:sz w:val="18"/>
                <w:szCs w:val="18"/>
              </w:rPr>
              <w:t>Cambio de tecnología</w:t>
            </w:r>
          </w:p>
        </w:tc>
        <w:tc>
          <w:tcPr>
            <w:tcW w:w="33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18"/>
                <w:szCs w:val="18"/>
              </w:rPr>
            </w:pPr>
            <w:r>
              <w:rPr>
                <w:sz w:val="18"/>
                <w:szCs w:val="18"/>
              </w:rPr>
              <w:t>Cambio de motores de ACPM y gasolina a motores de energía eléctrica</w:t>
            </w:r>
          </w:p>
        </w:tc>
        <w:tc>
          <w:tcPr>
            <w:tcW w:w="343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18"/>
                <w:szCs w:val="18"/>
              </w:rPr>
            </w:pPr>
            <w:r>
              <w:rPr>
                <w:sz w:val="18"/>
                <w:szCs w:val="18"/>
              </w:rPr>
              <w:t>Reducción del uso de combustible fósil y emisiones de CO2</w:t>
            </w:r>
          </w:p>
        </w:tc>
      </w:tr>
      <w:tr w:rsidR="00D179A4">
        <w:trPr>
          <w:trHeight w:val="20"/>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18"/>
                <w:szCs w:val="18"/>
              </w:rPr>
            </w:pPr>
            <w:r>
              <w:rPr>
                <w:sz w:val="18"/>
                <w:szCs w:val="18"/>
              </w:rPr>
              <w:t>Bombeo Solar</w:t>
            </w:r>
          </w:p>
        </w:tc>
        <w:tc>
          <w:tcPr>
            <w:tcW w:w="33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18"/>
                <w:szCs w:val="18"/>
              </w:rPr>
            </w:pPr>
            <w:r>
              <w:rPr>
                <w:sz w:val="18"/>
                <w:szCs w:val="18"/>
              </w:rPr>
              <w:t xml:space="preserve">Implementación de la energía solar en el bombeo para el proceso del riego </w:t>
            </w:r>
          </w:p>
        </w:tc>
        <w:tc>
          <w:tcPr>
            <w:tcW w:w="343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18"/>
                <w:szCs w:val="18"/>
              </w:rPr>
            </w:pPr>
            <w:r>
              <w:rPr>
                <w:sz w:val="18"/>
                <w:szCs w:val="18"/>
              </w:rPr>
              <w:t>Reducción del uso de energía eléctrica, emisiones de CO2 e integración de energías renovables no convencionales</w:t>
            </w:r>
          </w:p>
        </w:tc>
      </w:tr>
      <w:tr w:rsidR="00D179A4">
        <w:trPr>
          <w:trHeight w:val="20"/>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18"/>
                <w:szCs w:val="18"/>
              </w:rPr>
            </w:pPr>
            <w:r>
              <w:rPr>
                <w:sz w:val="18"/>
                <w:szCs w:val="18"/>
              </w:rPr>
              <w:t>Renovación de equipos</w:t>
            </w:r>
          </w:p>
        </w:tc>
        <w:tc>
          <w:tcPr>
            <w:tcW w:w="33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18"/>
                <w:szCs w:val="18"/>
              </w:rPr>
            </w:pPr>
            <w:r>
              <w:rPr>
                <w:sz w:val="18"/>
                <w:szCs w:val="18"/>
              </w:rPr>
              <w:t>Cambio de equipos con antigüedades superiores a los 8 años</w:t>
            </w:r>
          </w:p>
        </w:tc>
        <w:tc>
          <w:tcPr>
            <w:tcW w:w="343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18"/>
                <w:szCs w:val="18"/>
              </w:rPr>
            </w:pPr>
            <w:r>
              <w:rPr>
                <w:sz w:val="18"/>
                <w:szCs w:val="18"/>
              </w:rPr>
              <w:t>Mayor producción y menor consumo</w:t>
            </w:r>
          </w:p>
        </w:tc>
      </w:tr>
      <w:tr w:rsidR="00D179A4">
        <w:trPr>
          <w:trHeight w:val="20"/>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18"/>
                <w:szCs w:val="18"/>
              </w:rPr>
            </w:pPr>
            <w:r>
              <w:rPr>
                <w:sz w:val="18"/>
                <w:szCs w:val="18"/>
              </w:rPr>
              <w:lastRenderedPageBreak/>
              <w:t>Labranza de conservación</w:t>
            </w:r>
          </w:p>
        </w:tc>
        <w:tc>
          <w:tcPr>
            <w:tcW w:w="33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18"/>
                <w:szCs w:val="18"/>
              </w:rPr>
            </w:pPr>
            <w:r>
              <w:rPr>
                <w:sz w:val="18"/>
                <w:szCs w:val="18"/>
              </w:rPr>
              <w:t>Minimiza la alteración del suelo, manteniendo rastrojos y materia orgánica</w:t>
            </w:r>
          </w:p>
        </w:tc>
        <w:tc>
          <w:tcPr>
            <w:tcW w:w="343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18"/>
                <w:szCs w:val="18"/>
              </w:rPr>
            </w:pPr>
            <w:r>
              <w:rPr>
                <w:sz w:val="18"/>
                <w:szCs w:val="18"/>
              </w:rPr>
              <w:t>Ayuda a retener nutrientes y humedad en el suelo</w:t>
            </w:r>
          </w:p>
        </w:tc>
      </w:tr>
      <w:tr w:rsidR="00D179A4">
        <w:trPr>
          <w:trHeight w:val="20"/>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18"/>
                <w:szCs w:val="18"/>
              </w:rPr>
            </w:pPr>
            <w:r>
              <w:rPr>
                <w:color w:val="000000"/>
                <w:sz w:val="18"/>
                <w:szCs w:val="18"/>
              </w:rPr>
              <w:t>Gestión del agua y eficiencia energética</w:t>
            </w:r>
          </w:p>
        </w:tc>
        <w:tc>
          <w:tcPr>
            <w:tcW w:w="33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18"/>
                <w:szCs w:val="18"/>
              </w:rPr>
            </w:pPr>
            <w:r>
              <w:rPr>
                <w:color w:val="000000"/>
                <w:sz w:val="18"/>
                <w:szCs w:val="18"/>
              </w:rPr>
              <w:t>Implementar sistemas de riego eficientes, así como fortalecer el uso de fuentes de energía renovable, como la solar o la eólica.</w:t>
            </w:r>
          </w:p>
        </w:tc>
        <w:tc>
          <w:tcPr>
            <w:tcW w:w="343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18"/>
                <w:szCs w:val="18"/>
              </w:rPr>
            </w:pPr>
            <w:r>
              <w:rPr>
                <w:color w:val="000000"/>
                <w:sz w:val="18"/>
                <w:szCs w:val="18"/>
              </w:rPr>
              <w:t>Minimizar el impacto en los recursos hídricos locales, y reducir la dependencia de combustibles fósiles y emisiones de CO</w:t>
            </w:r>
          </w:p>
        </w:tc>
      </w:tr>
      <w:tr w:rsidR="00D179A4">
        <w:trPr>
          <w:trHeight w:val="20"/>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18"/>
                <w:szCs w:val="18"/>
              </w:rPr>
            </w:pPr>
            <w:r>
              <w:rPr>
                <w:sz w:val="18"/>
                <w:szCs w:val="18"/>
              </w:rPr>
              <w:t>Uso de la biomasa como potencial energético.</w:t>
            </w:r>
          </w:p>
        </w:tc>
        <w:tc>
          <w:tcPr>
            <w:tcW w:w="33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18"/>
                <w:szCs w:val="18"/>
              </w:rPr>
            </w:pPr>
            <w:r>
              <w:rPr>
                <w:color w:val="000000"/>
                <w:sz w:val="18"/>
                <w:szCs w:val="18"/>
              </w:rPr>
              <w:t>Usar los desechos de la hoja de tabaco como tejidos verdes, los cuales son capaces de producir biomasa como fuente de energía.</w:t>
            </w:r>
          </w:p>
        </w:tc>
        <w:tc>
          <w:tcPr>
            <w:tcW w:w="343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179A4" w:rsidRDefault="00831545">
            <w:pPr>
              <w:jc w:val="center"/>
              <w:rPr>
                <w:sz w:val="18"/>
                <w:szCs w:val="18"/>
              </w:rPr>
            </w:pPr>
            <w:r>
              <w:rPr>
                <w:color w:val="000000"/>
                <w:sz w:val="18"/>
                <w:szCs w:val="18"/>
              </w:rPr>
              <w:t>Reducción del uso de combustible fósil y emisiones de CO</w:t>
            </w:r>
            <w:r>
              <w:rPr>
                <w:color w:val="000000"/>
                <w:sz w:val="11"/>
                <w:szCs w:val="11"/>
                <w:vertAlign w:val="subscript"/>
              </w:rPr>
              <w:t>2</w:t>
            </w:r>
          </w:p>
        </w:tc>
      </w:tr>
    </w:tbl>
    <w:p w:rsidR="00D179A4" w:rsidRDefault="00831545">
      <w:pPr>
        <w:pBdr>
          <w:top w:val="nil"/>
          <w:left w:val="nil"/>
          <w:bottom w:val="nil"/>
          <w:right w:val="nil"/>
          <w:between w:val="nil"/>
        </w:pBdr>
        <w:jc w:val="center"/>
        <w:rPr>
          <w:color w:val="000000"/>
          <w:sz w:val="18"/>
          <w:szCs w:val="18"/>
        </w:rPr>
      </w:pPr>
      <w:r>
        <w:rPr>
          <w:color w:val="000000"/>
          <w:sz w:val="18"/>
          <w:szCs w:val="18"/>
        </w:rPr>
        <w:t>Fuente: elaboración propia</w:t>
      </w:r>
    </w:p>
    <w:p w:rsidR="00D179A4" w:rsidRDefault="00831545">
      <w:pPr>
        <w:pStyle w:val="Heading1"/>
        <w:numPr>
          <w:ilvl w:val="0"/>
          <w:numId w:val="3"/>
        </w:numPr>
      </w:pPr>
      <w:r>
        <w:t>Referencias</w:t>
      </w:r>
    </w:p>
    <w:p w:rsidR="00D179A4" w:rsidRDefault="00D179A4"/>
    <w:p w:rsidR="00D179A4" w:rsidRDefault="00831545">
      <w:r>
        <w:t>Agronet. (2022 C.E.). Área, Producción y Rendimiento Nacional por Cultivo.</w:t>
      </w:r>
    </w:p>
    <w:p w:rsidR="00D179A4" w:rsidRDefault="00D179A4">
      <w:pPr>
        <w:ind w:left="720" w:hanging="480"/>
      </w:pPr>
    </w:p>
    <w:p w:rsidR="00D179A4" w:rsidRDefault="00831545">
      <w:pPr>
        <w:pBdr>
          <w:top w:val="nil"/>
          <w:left w:val="nil"/>
          <w:bottom w:val="nil"/>
          <w:right w:val="nil"/>
          <w:between w:val="nil"/>
        </w:pBdr>
        <w:spacing w:line="360" w:lineRule="auto"/>
        <w:ind w:left="720" w:hanging="720"/>
        <w:rPr>
          <w:color w:val="000000"/>
        </w:rPr>
      </w:pPr>
      <w:r>
        <w:rPr>
          <w:color w:val="000000"/>
        </w:rPr>
        <w:t xml:space="preserve">Cooperación Suiza en Bolivia. (2015). </w:t>
      </w:r>
      <w:r>
        <w:rPr>
          <w:i/>
          <w:color w:val="000000"/>
        </w:rPr>
        <w:t>Producción de cítricos.</w:t>
      </w:r>
      <w:r>
        <w:rPr>
          <w:color w:val="000000"/>
        </w:rPr>
        <w:t xml:space="preserve"> Obtenido de https://formaciontecnicabolivia.org/webdocs/publicaciones/2015/citricosweb.pdf</w:t>
      </w:r>
    </w:p>
    <w:p w:rsidR="00D179A4" w:rsidRDefault="00831545">
      <w:pPr>
        <w:pBdr>
          <w:top w:val="nil"/>
          <w:left w:val="nil"/>
          <w:bottom w:val="nil"/>
          <w:right w:val="nil"/>
          <w:between w:val="nil"/>
        </w:pBdr>
        <w:spacing w:line="360" w:lineRule="auto"/>
        <w:ind w:left="720" w:hanging="720"/>
        <w:rPr>
          <w:color w:val="000000"/>
        </w:rPr>
      </w:pPr>
      <w:r>
        <w:rPr>
          <w:color w:val="000000"/>
        </w:rPr>
        <w:t xml:space="preserve">DANE. (2019). </w:t>
      </w:r>
      <w:r>
        <w:rPr>
          <w:i/>
          <w:color w:val="000000"/>
        </w:rPr>
        <w:t>Encuesta Nacional Agropecuaria (ENA).</w:t>
      </w:r>
      <w:r>
        <w:rPr>
          <w:color w:val="000000"/>
        </w:rPr>
        <w:t xml:space="preserve"> Obtenido de https://www.dane.gov.co/files/investigaciones/agropecuario/enda/ena/2019/boletin_ena_2019-I.pdf</w:t>
      </w:r>
    </w:p>
    <w:p w:rsidR="00D179A4" w:rsidRDefault="00831545">
      <w:pPr>
        <w:pBdr>
          <w:top w:val="nil"/>
          <w:left w:val="nil"/>
          <w:bottom w:val="nil"/>
          <w:right w:val="nil"/>
          <w:between w:val="nil"/>
        </w:pBdr>
        <w:spacing w:line="360" w:lineRule="auto"/>
        <w:ind w:left="720" w:hanging="720"/>
        <w:rPr>
          <w:color w:val="000000"/>
        </w:rPr>
      </w:pPr>
      <w:r>
        <w:rPr>
          <w:color w:val="000000"/>
        </w:rPr>
        <w:t xml:space="preserve">Min Agricultura. (2020). </w:t>
      </w:r>
      <w:r>
        <w:rPr>
          <w:i/>
          <w:color w:val="000000"/>
        </w:rPr>
        <w:t>Cadena de cítricos.</w:t>
      </w:r>
      <w:r>
        <w:rPr>
          <w:color w:val="000000"/>
        </w:rPr>
        <w:t xml:space="preserve"> Obtenido de Indicadores e instrumentos Agronet: https://sioc.minagricultura.gov.co/Citricos/Documentos/2020-03-30%20Cifras%20Sectoriales.pdf</w:t>
      </w:r>
    </w:p>
    <w:p w:rsidR="00D179A4" w:rsidRDefault="00831545">
      <w:pPr>
        <w:pBdr>
          <w:top w:val="nil"/>
          <w:left w:val="nil"/>
          <w:bottom w:val="nil"/>
          <w:right w:val="nil"/>
          <w:between w:val="nil"/>
        </w:pBdr>
        <w:spacing w:line="360" w:lineRule="auto"/>
        <w:ind w:left="720" w:hanging="720"/>
        <w:rPr>
          <w:color w:val="000000"/>
        </w:rPr>
      </w:pPr>
      <w:r>
        <w:rPr>
          <w:color w:val="000000"/>
        </w:rPr>
        <w:t xml:space="preserve">Min Agricultura. (2021). </w:t>
      </w:r>
      <w:proofErr w:type="spellStart"/>
      <w:r>
        <w:rPr>
          <w:i/>
          <w:color w:val="000000"/>
        </w:rPr>
        <w:t>Caden</w:t>
      </w:r>
      <w:proofErr w:type="spellEnd"/>
      <w:r>
        <w:rPr>
          <w:i/>
          <w:color w:val="000000"/>
        </w:rPr>
        <w:t xml:space="preserve"> del mango.</w:t>
      </w:r>
      <w:r>
        <w:rPr>
          <w:color w:val="000000"/>
        </w:rPr>
        <w:t xml:space="preserve"> Obtenido de Indicadores e instrumentos Agronet: https://sioc.minagricultura.gov.co/Mango/Documentos/2021-06-30%20Cifras%20Sectoriales.pdf</w:t>
      </w:r>
    </w:p>
    <w:p w:rsidR="00D179A4" w:rsidRDefault="00D179A4">
      <w:pPr>
        <w:spacing w:line="360" w:lineRule="auto"/>
      </w:pPr>
    </w:p>
    <w:p w:rsidR="00D179A4" w:rsidRDefault="00D179A4">
      <w:pPr>
        <w:ind w:left="720" w:hanging="480"/>
      </w:pPr>
    </w:p>
    <w:p w:rsidR="00D179A4" w:rsidRDefault="00831545">
      <w:r>
        <w:t> </w:t>
      </w:r>
    </w:p>
    <w:sectPr w:rsidR="00D179A4">
      <w:headerReference w:type="default" r:id="rId21"/>
      <w:footerReference w:type="default" r:id="rId22"/>
      <w:pgSz w:w="11906" w:h="16838"/>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2FA3" w:rsidRDefault="00C32FA3">
      <w:r>
        <w:separator/>
      </w:r>
    </w:p>
  </w:endnote>
  <w:endnote w:type="continuationSeparator" w:id="0">
    <w:p w:rsidR="00C32FA3" w:rsidRDefault="00C32F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1545" w:rsidRDefault="00831545">
    <w:pPr>
      <w:pBdr>
        <w:top w:val="nil"/>
        <w:left w:val="nil"/>
        <w:bottom w:val="nil"/>
        <w:right w:val="nil"/>
        <w:between w:val="nil"/>
      </w:pBdr>
      <w:tabs>
        <w:tab w:val="center" w:pos="4252"/>
        <w:tab w:val="right" w:pos="8504"/>
      </w:tabs>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rsidR="00831545" w:rsidRDefault="00831545">
    <w:pPr>
      <w:pBdr>
        <w:top w:val="nil"/>
        <w:left w:val="nil"/>
        <w:bottom w:val="nil"/>
        <w:right w:val="nil"/>
        <w:between w:val="nil"/>
      </w:pBdr>
      <w:tabs>
        <w:tab w:val="center" w:pos="4252"/>
        <w:tab w:val="right" w:pos="8504"/>
      </w:tabs>
      <w:rPr>
        <w:color w:val="000000"/>
      </w:rPr>
    </w:pPr>
  </w:p>
  <w:p w:rsidR="00831545" w:rsidRDefault="0083154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2FA3" w:rsidRDefault="00C32FA3">
      <w:r>
        <w:separator/>
      </w:r>
    </w:p>
  </w:footnote>
  <w:footnote w:type="continuationSeparator" w:id="0">
    <w:p w:rsidR="00C32FA3" w:rsidRDefault="00C32F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1545" w:rsidRDefault="00831545">
    <w:pPr>
      <w:pBdr>
        <w:top w:val="nil"/>
        <w:left w:val="nil"/>
        <w:bottom w:val="nil"/>
        <w:right w:val="nil"/>
        <w:between w:val="nil"/>
      </w:pBdr>
      <w:tabs>
        <w:tab w:val="center" w:pos="4252"/>
        <w:tab w:val="right" w:pos="8504"/>
      </w:tabs>
      <w:rPr>
        <w:color w:val="000000"/>
        <w:sz w:val="26"/>
        <w:szCs w:val="26"/>
      </w:rPr>
    </w:pPr>
    <w:r>
      <w:rPr>
        <w:color w:val="000000"/>
        <w:sz w:val="26"/>
        <w:szCs w:val="26"/>
      </w:rPr>
      <w:t>Frutas tropicales y subtropicales con poca mecanización</w:t>
    </w:r>
    <w:r>
      <w:rPr>
        <w:noProof/>
      </w:rPr>
      <w:drawing>
        <wp:anchor distT="0" distB="0" distL="114300" distR="114300" simplePos="0" relativeHeight="251658240" behindDoc="0" locked="0" layoutInCell="1" hidden="0" allowOverlap="1">
          <wp:simplePos x="0" y="0"/>
          <wp:positionH relativeFrom="column">
            <wp:posOffset>3819525</wp:posOffset>
          </wp:positionH>
          <wp:positionV relativeFrom="paragraph">
            <wp:posOffset>-305433</wp:posOffset>
          </wp:positionV>
          <wp:extent cx="2169160" cy="555625"/>
          <wp:effectExtent l="0" t="0" r="0" b="0"/>
          <wp:wrapSquare wrapText="bothSides" distT="0" distB="0" distL="114300" distR="114300"/>
          <wp:docPr id="9"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2169160" cy="555625"/>
                  </a:xfrm>
                  <a:prstGeom prst="rect">
                    <a:avLst/>
                  </a:prstGeom>
                  <a:ln/>
                </pic:spPr>
              </pic:pic>
            </a:graphicData>
          </a:graphic>
        </wp:anchor>
      </w:drawing>
    </w:r>
  </w:p>
  <w:p w:rsidR="00831545" w:rsidRDefault="0083154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2C1502"/>
    <w:multiLevelType w:val="multilevel"/>
    <w:tmpl w:val="5D5E5CAE"/>
    <w:lvl w:ilvl="0">
      <w:start w:val="1"/>
      <w:numFmt w:val="decimal"/>
      <w:lvlText w:val="%1."/>
      <w:lvlJc w:val="left"/>
      <w:pPr>
        <w:ind w:left="540" w:hanging="540"/>
      </w:pPr>
    </w:lvl>
    <w:lvl w:ilvl="1">
      <w:start w:val="1"/>
      <w:numFmt w:val="decimal"/>
      <w:lvlText w:val="%1.%2."/>
      <w:lvlJc w:val="left"/>
      <w:pPr>
        <w:ind w:left="720" w:hanging="720"/>
      </w:pPr>
    </w:lvl>
    <w:lvl w:ilvl="2">
      <w:start w:val="1"/>
      <w:numFmt w:val="decimal"/>
      <w:lvlText w:val="%1.%2.%3."/>
      <w:lvlJc w:val="left"/>
      <w:pPr>
        <w:ind w:left="1080" w:hanging="1080"/>
      </w:pPr>
      <w:rPr>
        <w:rFonts w:ascii="Times New Roman" w:eastAsia="Times New Roman" w:hAnsi="Times New Roman" w:cs="Times New Roman"/>
        <w:sz w:val="24"/>
        <w:szCs w:val="24"/>
      </w:rPr>
    </w:lvl>
    <w:lvl w:ilvl="3">
      <w:start w:val="1"/>
      <w:numFmt w:val="decimal"/>
      <w:lvlText w:val="%1.%2.%3.%4."/>
      <w:lvlJc w:val="left"/>
      <w:pPr>
        <w:ind w:left="1440" w:hanging="144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2160" w:hanging="2160"/>
      </w:pPr>
    </w:lvl>
    <w:lvl w:ilvl="7">
      <w:start w:val="1"/>
      <w:numFmt w:val="decimal"/>
      <w:lvlText w:val="%1.%2.%3.%4.%5.%6.%7.%8."/>
      <w:lvlJc w:val="left"/>
      <w:pPr>
        <w:ind w:left="2520" w:hanging="2520"/>
      </w:pPr>
    </w:lvl>
    <w:lvl w:ilvl="8">
      <w:start w:val="1"/>
      <w:numFmt w:val="decimal"/>
      <w:lvlText w:val="%1.%2.%3.%4.%5.%6.%7.%8.%9."/>
      <w:lvlJc w:val="left"/>
      <w:pPr>
        <w:ind w:left="2520" w:hanging="2520"/>
      </w:pPr>
    </w:lvl>
  </w:abstractNum>
  <w:abstractNum w:abstractNumId="1" w15:restartNumberingAfterBreak="0">
    <w:nsid w:val="6F28124C"/>
    <w:multiLevelType w:val="multilevel"/>
    <w:tmpl w:val="60C02606"/>
    <w:lvl w:ilvl="0">
      <w:start w:val="1"/>
      <w:numFmt w:val="decimal"/>
      <w:lvlText w:val="%1."/>
      <w:lvlJc w:val="left"/>
      <w:pPr>
        <w:ind w:left="540" w:hanging="540"/>
      </w:pPr>
    </w:lvl>
    <w:lvl w:ilvl="1">
      <w:start w:val="1"/>
      <w:numFmt w:val="decimal"/>
      <w:lvlText w:val="%1.%2."/>
      <w:lvlJc w:val="left"/>
      <w:pPr>
        <w:ind w:left="720" w:hanging="720"/>
      </w:pPr>
    </w:lvl>
    <w:lvl w:ilvl="2">
      <w:start w:val="1"/>
      <w:numFmt w:val="decimal"/>
      <w:lvlText w:val="%1.%2.%3."/>
      <w:lvlJc w:val="left"/>
      <w:pPr>
        <w:ind w:left="1080" w:hanging="1080"/>
      </w:pPr>
      <w:rPr>
        <w:rFonts w:ascii="Times New Roman" w:eastAsia="Times New Roman" w:hAnsi="Times New Roman" w:cs="Times New Roman"/>
        <w:sz w:val="24"/>
        <w:szCs w:val="24"/>
      </w:rPr>
    </w:lvl>
    <w:lvl w:ilvl="3">
      <w:start w:val="1"/>
      <w:numFmt w:val="decimal"/>
      <w:lvlText w:val="%1.%2.%3.%4."/>
      <w:lvlJc w:val="left"/>
      <w:pPr>
        <w:ind w:left="1440" w:hanging="144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2160" w:hanging="2160"/>
      </w:pPr>
    </w:lvl>
    <w:lvl w:ilvl="7">
      <w:start w:val="1"/>
      <w:numFmt w:val="decimal"/>
      <w:lvlText w:val="%1.%2.%3.%4.%5.%6.%7.%8."/>
      <w:lvlJc w:val="left"/>
      <w:pPr>
        <w:ind w:left="2520" w:hanging="2520"/>
      </w:pPr>
    </w:lvl>
    <w:lvl w:ilvl="8">
      <w:start w:val="1"/>
      <w:numFmt w:val="decimal"/>
      <w:lvlText w:val="%1.%2.%3.%4.%5.%6.%7.%8.%9."/>
      <w:lvlJc w:val="left"/>
      <w:pPr>
        <w:ind w:left="2520" w:hanging="2520"/>
      </w:pPr>
    </w:lvl>
  </w:abstractNum>
  <w:abstractNum w:abstractNumId="2" w15:restartNumberingAfterBreak="0">
    <w:nsid w:val="7EB95BBD"/>
    <w:multiLevelType w:val="multilevel"/>
    <w:tmpl w:val="49FE09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79A4"/>
    <w:rsid w:val="004A24B3"/>
    <w:rsid w:val="00683D3C"/>
    <w:rsid w:val="007136A3"/>
    <w:rsid w:val="00831545"/>
    <w:rsid w:val="00A623A0"/>
    <w:rsid w:val="00B15FC4"/>
    <w:rsid w:val="00C32FA3"/>
    <w:rsid w:val="00CB4EA5"/>
    <w:rsid w:val="00D179A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D8783"/>
  <w15:docId w15:val="{640FE90F-4A7B-4513-BA78-D8792E78E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s-CO" w:eastAsia="es-CO"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ind w:left="540" w:hanging="540"/>
      <w:outlineLvl w:val="0"/>
    </w:pPr>
    <w:rPr>
      <w:b/>
      <w:color w:val="000000"/>
      <w:sz w:val="24"/>
      <w:szCs w:val="24"/>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0" w:type="dxa"/>
        <w:right w:w="0" w:type="dxa"/>
      </w:tblCellMar>
    </w:tblPr>
  </w:style>
  <w:style w:type="table" w:customStyle="1" w:styleId="a6">
    <w:basedOn w:val="TableNormal"/>
    <w:tblPr>
      <w:tblStyleRowBandSize w:val="1"/>
      <w:tblStyleColBandSize w:val="1"/>
      <w:tblCellMar>
        <w:left w:w="0" w:type="dxa"/>
        <w:right w:w="0" w:type="dxa"/>
      </w:tblCellMar>
    </w:tblPr>
  </w:style>
  <w:style w:type="table" w:customStyle="1" w:styleId="a7">
    <w:basedOn w:val="TableNormal"/>
    <w:tblPr>
      <w:tblStyleRowBandSize w:val="1"/>
      <w:tblStyleColBandSize w:val="1"/>
      <w:tblCellMar>
        <w:left w:w="0" w:type="dxa"/>
        <w:right w:w="0" w:type="dxa"/>
      </w:tblCellMar>
    </w:tblPr>
  </w:style>
  <w:style w:type="table" w:customStyle="1" w:styleId="a8">
    <w:basedOn w:val="TableNormal"/>
    <w:tblPr>
      <w:tblStyleRowBandSize w:val="1"/>
      <w:tblStyleColBandSize w:val="1"/>
      <w:tblCellMar>
        <w:left w:w="0" w:type="dxa"/>
        <w:right w:w="0" w:type="dxa"/>
      </w:tblCellMar>
    </w:tblPr>
  </w:style>
  <w:style w:type="table" w:customStyle="1" w:styleId="a9">
    <w:basedOn w:val="TableNormal"/>
    <w:tblPr>
      <w:tblStyleRowBandSize w:val="1"/>
      <w:tblStyleColBandSize w:val="1"/>
      <w:tblCellMar>
        <w:left w:w="0" w:type="dxa"/>
        <w:right w:w="0" w:type="dxa"/>
      </w:tblCellMar>
    </w:tblPr>
  </w:style>
  <w:style w:type="table" w:customStyle="1" w:styleId="aa">
    <w:basedOn w:val="TableNormal"/>
    <w:tblPr>
      <w:tblStyleRowBandSize w:val="1"/>
      <w:tblStyleColBandSize w:val="1"/>
      <w:tblCellMar>
        <w:left w:w="115" w:type="dxa"/>
        <w:right w:w="115" w:type="dxa"/>
      </w:tblCellMar>
    </w:tblPr>
  </w:style>
  <w:style w:type="paragraph" w:customStyle="1" w:styleId="Titulodegrfico">
    <w:name w:val="Titulo de gráfico"/>
    <w:basedOn w:val="Normal"/>
    <w:link w:val="TitulodegrficoChar"/>
    <w:qFormat/>
    <w:rsid w:val="007136A3"/>
    <w:pPr>
      <w:pBdr>
        <w:top w:val="nil"/>
        <w:left w:val="nil"/>
        <w:bottom w:val="nil"/>
        <w:right w:val="nil"/>
        <w:between w:val="nil"/>
      </w:pBdr>
      <w:jc w:val="center"/>
    </w:pPr>
  </w:style>
  <w:style w:type="character" w:customStyle="1" w:styleId="TitulodegrficoChar">
    <w:name w:val="Titulo de gráfico Char"/>
    <w:basedOn w:val="DefaultParagraphFont"/>
    <w:link w:val="Titulodegrfico"/>
    <w:rsid w:val="007136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g"/><Relationship Id="rId18" Type="http://schemas.openxmlformats.org/officeDocument/2006/relationships/image" Target="media/image11.jp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jpg"/><Relationship Id="rId2" Type="http://schemas.openxmlformats.org/officeDocument/2006/relationships/numbering" Target="numbering.xml"/><Relationship Id="rId16" Type="http://schemas.openxmlformats.org/officeDocument/2006/relationships/image" Target="media/image9.jpg"/><Relationship Id="rId20" Type="http://schemas.openxmlformats.org/officeDocument/2006/relationships/image" Target="media/image13.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dsQVx7X/J0gPtv62o9RrVJxLnQ==">CgMxLjAyCGguZ2pkZ3hzMgloLjMwajB6bGwyCWguMWZvYjl0ZTIJaC4zem55c2g3MgloLjJldDkycDAyCGgudHlqY3d0MgloLjJzOGV5bzEyCWguMXQzaDVzZjgAciExQlhKVlVHclFKMEJCeUQwbjlPeXVVNl83UjYxVEZheGc=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3253</Words>
  <Characters>17895</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Juliana Parra Lloret</dc:creator>
  <cp:lastModifiedBy>Usuario</cp:lastModifiedBy>
  <cp:revision>2</cp:revision>
  <dcterms:created xsi:type="dcterms:W3CDTF">2024-01-24T02:07:00Z</dcterms:created>
  <dcterms:modified xsi:type="dcterms:W3CDTF">2024-01-24T02:07:00Z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Recent Style Id 6_1">
    <vt:lpwstr>http://www.zotero.org/styles/ieee</vt:lpwstr>
  </property>
  <property fmtid="{D5CDD505-2E9C-101B-9397-08002B2CF9AE}" pid="4" name="Mendeley Recent Style Id 7_1">
    <vt:lpwstr>http://www.zotero.org/styles/modern-humanities-research-association</vt:lpwstr>
  </property>
  <property fmtid="{D5CDD505-2E9C-101B-9397-08002B2CF9AE}" pid="5" name="Mendeley Recent Style Id 8_1">
    <vt:lpwstr>http://www.zotero.org/styles/modern-language-association</vt:lpwstr>
  </property>
  <property fmtid="{D5CDD505-2E9C-101B-9397-08002B2CF9AE}" pid="6" name="Mendeley Recent Style Id 9_1">
    <vt:lpwstr>http://www.zotero.org/styles/nature</vt:lpwstr>
  </property>
  <property fmtid="{D5CDD505-2E9C-101B-9397-08002B2CF9AE}" pid="7" name="Mendeley Recent Style Name 8_1">
    <vt:lpwstr>Modern Language Association 8th edition</vt:lpwstr>
  </property>
  <property fmtid="{D5CDD505-2E9C-101B-9397-08002B2CF9AE}" pid="8" name="Mendeley Recent Style Name 9_1">
    <vt:lpwstr>Nature</vt:lpwstr>
  </property>
  <property fmtid="{D5CDD505-2E9C-101B-9397-08002B2CF9AE}" pid="9" name="Mendeley Recent Style Name 6_1">
    <vt:lpwstr>IEEE</vt:lpwstr>
  </property>
  <property fmtid="{D5CDD505-2E9C-101B-9397-08002B2CF9AE}" pid="10" name="Mendeley Recent Style Name 7_1">
    <vt:lpwstr>Modern Humanities Research Association 3rd edition (note with bibliography)</vt:lpwstr>
  </property>
  <property fmtid="{D5CDD505-2E9C-101B-9397-08002B2CF9AE}" pid="11" name="Mendeley Citation Style_1">
    <vt:lpwstr>http://www.zotero.org/styles/apa</vt:lpwstr>
  </property>
  <property fmtid="{D5CDD505-2E9C-101B-9397-08002B2CF9AE}" pid="12" name="Mendeley Recent Style Name 0_1">
    <vt:lpwstr>American Medical Association 11th edition</vt:lpwstr>
  </property>
  <property fmtid="{D5CDD505-2E9C-101B-9397-08002B2CF9AE}" pid="13" name="Mendeley Recent Style Name 1_1">
    <vt:lpwstr>American Political Science Association</vt:lpwstr>
  </property>
  <property fmtid="{D5CDD505-2E9C-101B-9397-08002B2CF9AE}" pid="14" name="Mendeley Unique User Id_1">
    <vt:lpwstr>2dd7ab6a-df60-3a9c-bfeb-2a093d151cc5</vt:lpwstr>
  </property>
  <property fmtid="{D5CDD505-2E9C-101B-9397-08002B2CF9AE}" pid="15" name="Mendeley Recent Style Name 4_1">
    <vt:lpwstr>Chicago Manual of Style 17th edition (author-date)</vt:lpwstr>
  </property>
  <property fmtid="{D5CDD505-2E9C-101B-9397-08002B2CF9AE}" pid="16" name="Mendeley Recent Style Name 5_1">
    <vt:lpwstr>Cite Them Right 10th edition - Harvard</vt:lpwstr>
  </property>
  <property fmtid="{D5CDD505-2E9C-101B-9397-08002B2CF9AE}" pid="17" name="Mendeley Recent Style Name 2_1">
    <vt:lpwstr>American Psychological Association 7th edition</vt:lpwstr>
  </property>
  <property fmtid="{D5CDD505-2E9C-101B-9397-08002B2CF9AE}" pid="18" name="Mendeley Recent Style Name 3_1">
    <vt:lpwstr>American Sociological Association 6th edition</vt:lpwstr>
  </property>
  <property fmtid="{D5CDD505-2E9C-101B-9397-08002B2CF9AE}" pid="19" name="Mendeley Recent Style Id 2_1">
    <vt:lpwstr>http://www.zotero.org/styles/apa</vt:lpwstr>
  </property>
  <property fmtid="{D5CDD505-2E9C-101B-9397-08002B2CF9AE}" pid="20" name="Mendeley Recent Style Id 3_1">
    <vt:lpwstr>http://www.zotero.org/styles/american-sociological-association</vt:lpwstr>
  </property>
  <property fmtid="{D5CDD505-2E9C-101B-9397-08002B2CF9AE}" pid="21" name="Mendeley Recent Style Id 4_1">
    <vt:lpwstr>http://www.zotero.org/styles/chicago-author-date</vt:lpwstr>
  </property>
  <property fmtid="{D5CDD505-2E9C-101B-9397-08002B2CF9AE}" pid="22" name="Mendeley Recent Style Id 5_1">
    <vt:lpwstr>http://www.zotero.org/styles/harvard-cite-them-right</vt:lpwstr>
  </property>
  <property fmtid="{D5CDD505-2E9C-101B-9397-08002B2CF9AE}" pid="23" name="Mendeley Recent Style Id 0_1">
    <vt:lpwstr>http://www.zotero.org/styles/american-medical-association</vt:lpwstr>
  </property>
  <property fmtid="{D5CDD505-2E9C-101B-9397-08002B2CF9AE}" pid="24" name="Mendeley Recent Style Id 1_1">
    <vt:lpwstr>http://www.zotero.org/styles/american-political-science-association</vt:lpwstr>
  </property>
</Properties>
</file>