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Narrow" w:hAnsi="Arial Narrow"/>
          <w:sz w:val="22"/>
          <w:szCs w:val="22"/>
        </w:rPr>
        <w:id w:val="17742319"/>
        <w:docPartObj>
          <w:docPartGallery w:val="Cover Pages"/>
          <w:docPartUnique/>
        </w:docPartObj>
      </w:sdtPr>
      <w:sdtEndPr>
        <w:rPr>
          <w:color w:val="FFFFFF" w:themeColor="background1"/>
          <w:lang w:eastAsia="en-US" w:bidi="en-US"/>
        </w:rPr>
      </w:sdtEndPr>
      <w:sdtContent>
        <w:p w14:paraId="3D443E1F" w14:textId="7A237150" w:rsidR="00B07BED" w:rsidRPr="00AF3B17" w:rsidRDefault="008E4348">
          <w:pPr>
            <w:rPr>
              <w:rFonts w:ascii="Arial Narrow" w:hAnsi="Arial Narrow"/>
              <w:sz w:val="22"/>
              <w:szCs w:val="22"/>
            </w:rPr>
          </w:pPr>
          <w:r w:rsidRPr="00AF3B17">
            <w:rPr>
              <w:rFonts w:ascii="Arial Narrow" w:hAnsi="Arial Narrow"/>
              <w:noProof/>
              <w:sz w:val="22"/>
              <w:szCs w:val="22"/>
              <w:lang w:val="es-ES" w:eastAsia="es-ES"/>
            </w:rPr>
            <mc:AlternateContent>
              <mc:Choice Requires="wps">
                <w:drawing>
                  <wp:anchor distT="0" distB="0" distL="114300" distR="114300" simplePos="0" relativeHeight="251661312" behindDoc="0" locked="0" layoutInCell="0" allowOverlap="1" wp14:anchorId="018A0176" wp14:editId="0A41A5C3">
                    <wp:simplePos x="0" y="0"/>
                    <wp:positionH relativeFrom="page">
                      <wp:posOffset>987552</wp:posOffset>
                    </wp:positionH>
                    <wp:positionV relativeFrom="page">
                      <wp:posOffset>7139635</wp:posOffset>
                    </wp:positionV>
                    <wp:extent cx="5836006" cy="899770"/>
                    <wp:effectExtent l="0" t="0" r="12700" b="1524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006" cy="899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sdt>
                                <w:sdtPr>
                                  <w:rPr>
                                    <w:rFonts w:ascii="Arial Narrow" w:hAnsi="Arial Narrow"/>
                                    <w:b/>
                                    <w:bCs/>
                                    <w:sz w:val="40"/>
                                    <w:szCs w:val="40"/>
                                  </w:rPr>
                                  <w:alias w:val="Título"/>
                                  <w:id w:val="1562436346"/>
                                  <w:dataBinding w:prefixMappings="xmlns:ns0='http://schemas.openxmlformats.org/package/2006/metadata/core-properties' xmlns:ns1='http://purl.org/dc/elements/1.1/'" w:xpath="/ns0:coreProperties[1]/ns1:title[1]" w:storeItemID="{6C3C8BC8-F283-45AE-878A-BAB7291924A1}"/>
                                  <w:text/>
                                </w:sdtPr>
                                <w:sdtContent>
                                  <w:p w14:paraId="61DD8F0D" w14:textId="2C3A1CA8" w:rsidR="003103B3" w:rsidRDefault="003103B3">
                                    <w:pPr>
                                      <w:pStyle w:val="Sinespaciado"/>
                                      <w:jc w:val="right"/>
                                      <w:rPr>
                                        <w:rFonts w:ascii="Arial Narrow" w:hAnsi="Arial Narrow"/>
                                        <w:b/>
                                        <w:bCs/>
                                        <w:sz w:val="40"/>
                                        <w:szCs w:val="40"/>
                                      </w:rPr>
                                    </w:pPr>
                                    <w:r>
                                      <w:rPr>
                                        <w:rFonts w:ascii="Arial Narrow" w:hAnsi="Arial Narrow"/>
                                        <w:b/>
                                        <w:bCs/>
                                        <w:sz w:val="40"/>
                                        <w:szCs w:val="40"/>
                                      </w:rPr>
                                      <w:t>FACTORES DE EMISION DEL S</w:t>
                                    </w:r>
                                    <w:r w:rsidRPr="00445E9A">
                                      <w:rPr>
                                        <w:rFonts w:ascii="Arial Narrow" w:hAnsi="Arial Narrow"/>
                                        <w:b/>
                                        <w:bCs/>
                                        <w:sz w:val="40"/>
                                        <w:szCs w:val="40"/>
                                      </w:rPr>
                                      <w:t>ISTEMA INTERCONECTADO NACIONAL COLOMBIA</w:t>
                                    </w:r>
                                    <w:r>
                                      <w:rPr>
                                        <w:rFonts w:ascii="Arial Narrow" w:hAnsi="Arial Narrow"/>
                                        <w:b/>
                                        <w:bCs/>
                                        <w:sz w:val="40"/>
                                        <w:szCs w:val="40"/>
                                      </w:rPr>
                                      <w:t>-SIN</w:t>
                                    </w:r>
                                  </w:p>
                                </w:sdtContent>
                              </w:sdt>
                              <w:p w14:paraId="18E1D62C" w14:textId="1108886A" w:rsidR="003103B3" w:rsidRPr="008E4348" w:rsidRDefault="003103B3" w:rsidP="008E4348">
                                <w:pPr>
                                  <w:jc w:val="right"/>
                                  <w:rPr>
                                    <w:rFonts w:ascii="Arial Narrow" w:hAnsi="Arial Narrow"/>
                                    <w:b/>
                                    <w:sz w:val="22"/>
                                    <w:szCs w:val="22"/>
                                  </w:rPr>
                                </w:pPr>
                                <w:r>
                                  <w:rPr>
                                    <w:rFonts w:ascii="Arial Narrow" w:hAnsi="Arial Narrow"/>
                                    <w:b/>
                                    <w:sz w:val="22"/>
                                    <w:szCs w:val="22"/>
                                  </w:rPr>
                                  <w:t>Diciembre de 2019</w:t>
                                </w:r>
                              </w:p>
                              <w:p w14:paraId="7B6793BE" w14:textId="77777777" w:rsidR="003103B3" w:rsidRPr="00445E9A" w:rsidRDefault="003103B3">
                                <w:pPr>
                                  <w:pStyle w:val="Sinespaciado"/>
                                  <w:jc w:val="right"/>
                                  <w:rPr>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8A0176" id="Rectángulo 16" o:spid="_x0000_s1026" style="position:absolute;margin-left:77.75pt;margin-top:562.2pt;width:459.5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" o:allowincell="f" fillcolor="white [3201]" strokecolor="#5b9bd5 [3204]" strokeweight="1pt">
                    <v:textbox inset="14.4pt,,14.4pt">
                      <w:txbxContent>
                        <w:sdt>
                          <w:sdtPr>
                            <w:rPr>
                              <w:rFonts w:ascii="Arial Narrow" w:hAnsi="Arial Narrow"/>
                              <w:b/>
                              <w:bCs/>
                              <w:sz w:val="40"/>
                              <w:szCs w:val="40"/>
                            </w:rPr>
                            <w:alias w:val="Título"/>
                            <w:id w:val="1562436346"/>
                            <w:dataBinding w:prefixMappings="xmlns:ns0='http://schemas.openxmlformats.org/package/2006/metadata/core-properties' xmlns:ns1='http://purl.org/dc/elements/1.1/'" w:xpath="/ns0:coreProperties[1]/ns1:title[1]" w:storeItemID="{6C3C8BC8-F283-45AE-878A-BAB7291924A1}"/>
                            <w:text/>
                          </w:sdtPr>
                          <w:sdtContent>
                            <w:p w14:paraId="61DD8F0D" w14:textId="2C3A1CA8" w:rsidR="003103B3" w:rsidRDefault="003103B3">
                              <w:pPr>
                                <w:pStyle w:val="Sinespaciado"/>
                                <w:jc w:val="right"/>
                                <w:rPr>
                                  <w:rFonts w:ascii="Arial Narrow" w:hAnsi="Arial Narrow"/>
                                  <w:b/>
                                  <w:bCs/>
                                  <w:sz w:val="40"/>
                                  <w:szCs w:val="40"/>
                                </w:rPr>
                              </w:pPr>
                              <w:r>
                                <w:rPr>
                                  <w:rFonts w:ascii="Arial Narrow" w:hAnsi="Arial Narrow"/>
                                  <w:b/>
                                  <w:bCs/>
                                  <w:sz w:val="40"/>
                                  <w:szCs w:val="40"/>
                                </w:rPr>
                                <w:t>FACTORES DE EMISION DEL S</w:t>
                              </w:r>
                              <w:r w:rsidRPr="00445E9A">
                                <w:rPr>
                                  <w:rFonts w:ascii="Arial Narrow" w:hAnsi="Arial Narrow"/>
                                  <w:b/>
                                  <w:bCs/>
                                  <w:sz w:val="40"/>
                                  <w:szCs w:val="40"/>
                                </w:rPr>
                                <w:t>ISTEMA INTERCONECTADO NACIONAL COLOMBIA</w:t>
                              </w:r>
                              <w:r>
                                <w:rPr>
                                  <w:rFonts w:ascii="Arial Narrow" w:hAnsi="Arial Narrow"/>
                                  <w:b/>
                                  <w:bCs/>
                                  <w:sz w:val="40"/>
                                  <w:szCs w:val="40"/>
                                </w:rPr>
                                <w:t>-SIN</w:t>
                              </w:r>
                            </w:p>
                          </w:sdtContent>
                        </w:sdt>
                        <w:p w14:paraId="18E1D62C" w14:textId="1108886A" w:rsidR="003103B3" w:rsidRPr="008E4348" w:rsidRDefault="003103B3" w:rsidP="008E4348">
                          <w:pPr>
                            <w:jc w:val="right"/>
                            <w:rPr>
                              <w:rFonts w:ascii="Arial Narrow" w:hAnsi="Arial Narrow"/>
                              <w:b/>
                              <w:sz w:val="22"/>
                              <w:szCs w:val="22"/>
                            </w:rPr>
                          </w:pPr>
                          <w:r>
                            <w:rPr>
                              <w:rFonts w:ascii="Arial Narrow" w:hAnsi="Arial Narrow"/>
                              <w:b/>
                              <w:sz w:val="22"/>
                              <w:szCs w:val="22"/>
                            </w:rPr>
                            <w:t>Diciembre de 2019</w:t>
                          </w:r>
                        </w:p>
                        <w:p w14:paraId="7B6793BE" w14:textId="77777777" w:rsidR="003103B3" w:rsidRPr="00445E9A" w:rsidRDefault="003103B3">
                          <w:pPr>
                            <w:pStyle w:val="Sinespaciado"/>
                            <w:jc w:val="right"/>
                            <w:rPr>
                              <w:sz w:val="72"/>
                              <w:szCs w:val="72"/>
                            </w:rPr>
                          </w:pPr>
                        </w:p>
                      </w:txbxContent>
                    </v:textbox>
                    <w10:wrap anchorx="page" anchory="page"/>
                  </v:rect>
                </w:pict>
              </mc:Fallback>
            </mc:AlternateContent>
          </w:r>
          <w:r w:rsidR="00F57ACA" w:rsidRPr="00AF3B17">
            <w:rPr>
              <w:rFonts w:ascii="Arial Narrow" w:hAnsi="Arial Narrow"/>
              <w:noProof/>
              <w:color w:val="FFFFFF" w:themeColor="background1"/>
              <w:sz w:val="22"/>
              <w:szCs w:val="22"/>
              <w:lang w:val="es-ES" w:eastAsia="es-ES"/>
            </w:rPr>
            <mc:AlternateContent>
              <mc:Choice Requires="wps">
                <w:drawing>
                  <wp:anchor distT="0" distB="0" distL="114300" distR="114300" simplePos="0" relativeHeight="251659264" behindDoc="0" locked="0" layoutInCell="1" allowOverlap="1" wp14:anchorId="40125715" wp14:editId="7D77D145">
                    <wp:simplePos x="0" y="0"/>
                    <wp:positionH relativeFrom="column">
                      <wp:posOffset>3587115</wp:posOffset>
                    </wp:positionH>
                    <wp:positionV relativeFrom="paragraph">
                      <wp:posOffset>6390640</wp:posOffset>
                    </wp:positionV>
                    <wp:extent cx="3089275" cy="2686050"/>
                    <wp:effectExtent l="0" t="0" r="0" b="0"/>
                    <wp:wrapNone/>
                    <wp:docPr id="46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2686050"/>
                            </a:xfrm>
                            <a:prstGeom prst="rect">
                              <a:avLst/>
                            </a:prstGeom>
                            <a:solidFill>
                              <a:schemeClr val="accent1">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96B7A97" w14:textId="4355351A" w:rsidR="003103B3" w:rsidRPr="00F57ACA" w:rsidRDefault="003103B3" w:rsidP="00F57ACA">
                                <w:pPr>
                                  <w:pStyle w:val="Sinespaciado"/>
                                  <w:spacing w:after="240"/>
                                  <w:rPr>
                                    <w:color w:val="FFFFFF" w:themeColor="background1"/>
                                  </w:rPr>
                                </w:pPr>
                                <w:r>
                                  <w:rPr>
                                    <w:noProof/>
                                    <w:lang w:val="es-ES" w:eastAsia="es-ES"/>
                                  </w:rPr>
                                  <w:drawing>
                                    <wp:inline distT="0" distB="0" distL="0" distR="0" wp14:anchorId="0A491E07" wp14:editId="32119C81">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14:paraId="604AEFEA" w14:textId="77777777" w:rsidR="003103B3" w:rsidRPr="00D87D56" w:rsidRDefault="003103B3" w:rsidP="004A4C58">
                                <w:pPr>
                                  <w:pStyle w:val="Sinespaciado"/>
                                  <w:rPr>
                                    <w:rFonts w:ascii="Arial Narrow" w:hAnsi="Arial Narrow"/>
                                    <w:color w:val="FFFFFF" w:themeColor="background1"/>
                                  </w:rPr>
                                </w:pPr>
                                <w:r w:rsidRPr="00D87D56">
                                  <w:rPr>
                                    <w:rFonts w:ascii="Arial Narrow" w:hAnsi="Arial Narrow"/>
                                    <w:color w:val="FFFFFF" w:themeColor="background1"/>
                                  </w:rPr>
                                  <w:t>Marcela Bonilla Madriñan</w:t>
                                </w:r>
                              </w:p>
                              <w:p w14:paraId="0F0A4E2B" w14:textId="35E2BFB9" w:rsidR="003103B3" w:rsidRPr="00D87D56" w:rsidRDefault="003103B3"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Héctor Hernando Herrera Flórez </w:t>
                                </w:r>
                              </w:p>
                              <w:p w14:paraId="74EDCCFA" w14:textId="3E701246" w:rsidR="003103B3" w:rsidRPr="00D87D56" w:rsidRDefault="003103B3">
                                <w:pPr>
                                  <w:pStyle w:val="Sinespaciado"/>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40125715" id="Rectángulo 9" o:spid="_x0000_s1027" style="position:absolute;margin-left:282.45pt;margin-top:503.2pt;width:243.25pt;height:2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" fillcolor="#1f4d78 [1604]" stroked="f" strokecolor="white" strokeweight="1pt">
                    <v:shadow color="#d8d8d8" offset="3pt,3pt"/>
                    <v:textbox inset="28.8pt,14.4pt,14.4pt,14.4pt">
                      <w:txbxContent>
                        <w:p w14:paraId="196B7A97" w14:textId="4355351A" w:rsidR="003103B3" w:rsidRPr="00F57ACA" w:rsidRDefault="003103B3" w:rsidP="00F57ACA">
                          <w:pPr>
                            <w:pStyle w:val="Sinespaciado"/>
                            <w:spacing w:after="240"/>
                            <w:rPr>
                              <w:color w:val="FFFFFF" w:themeColor="background1"/>
                            </w:rPr>
                          </w:pPr>
                          <w:r>
                            <w:rPr>
                              <w:noProof/>
                              <w:lang w:val="es-ES" w:eastAsia="es-ES"/>
                            </w:rPr>
                            <w:drawing>
                              <wp:inline distT="0" distB="0" distL="0" distR="0" wp14:anchorId="0A491E07" wp14:editId="32119C81">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14:paraId="604AEFEA" w14:textId="77777777" w:rsidR="003103B3" w:rsidRPr="00D87D56" w:rsidRDefault="003103B3" w:rsidP="004A4C58">
                          <w:pPr>
                            <w:pStyle w:val="Sinespaciado"/>
                            <w:rPr>
                              <w:rFonts w:ascii="Arial Narrow" w:hAnsi="Arial Narrow"/>
                              <w:color w:val="FFFFFF" w:themeColor="background1"/>
                            </w:rPr>
                          </w:pPr>
                          <w:r w:rsidRPr="00D87D56">
                            <w:rPr>
                              <w:rFonts w:ascii="Arial Narrow" w:hAnsi="Arial Narrow"/>
                              <w:color w:val="FFFFFF" w:themeColor="background1"/>
                            </w:rPr>
                            <w:t>Marcela Bonilla Madriñan</w:t>
                          </w:r>
                        </w:p>
                        <w:p w14:paraId="0F0A4E2B" w14:textId="35E2BFB9" w:rsidR="003103B3" w:rsidRPr="00D87D56" w:rsidRDefault="003103B3"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Héctor Hernando Herrera Flórez </w:t>
                          </w:r>
                        </w:p>
                        <w:p w14:paraId="74EDCCFA" w14:textId="3E701246" w:rsidR="003103B3" w:rsidRPr="00D87D56" w:rsidRDefault="003103B3">
                          <w:pPr>
                            <w:pStyle w:val="Sinespaciado"/>
                            <w:spacing w:line="360" w:lineRule="auto"/>
                            <w:rPr>
                              <w:color w:val="FFFFFF" w:themeColor="background1"/>
                            </w:rPr>
                          </w:pPr>
                        </w:p>
                      </w:txbxContent>
                    </v:textbox>
                  </v:rect>
                </w:pict>
              </mc:Fallback>
            </mc:AlternateContent>
          </w:r>
          <w:r w:rsidR="00F57ACA" w:rsidRPr="00AF3B17">
            <w:rPr>
              <w:rFonts w:ascii="Arial Narrow" w:hAnsi="Arial Narrow"/>
              <w:noProof/>
              <w:color w:val="FFFFFF" w:themeColor="background1"/>
              <w:sz w:val="22"/>
              <w:szCs w:val="22"/>
              <w:lang w:val="es-ES" w:eastAsia="es-ES"/>
            </w:rPr>
            <w:drawing>
              <wp:anchor distT="0" distB="0" distL="114300" distR="114300" simplePos="0" relativeHeight="251662336" behindDoc="0" locked="0" layoutInCell="1" allowOverlap="1" wp14:anchorId="056C6F68" wp14:editId="6ABC2584">
                <wp:simplePos x="0" y="0"/>
                <wp:positionH relativeFrom="column">
                  <wp:posOffset>-92075</wp:posOffset>
                </wp:positionH>
                <wp:positionV relativeFrom="paragraph">
                  <wp:posOffset>341</wp:posOffset>
                </wp:positionV>
                <wp:extent cx="5836673" cy="6239612"/>
                <wp:effectExtent l="0" t="0" r="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673" cy="6239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48CF1" w14:textId="4CB6E357" w:rsidR="007737B6" w:rsidRPr="00AF3B17" w:rsidRDefault="003103B3" w:rsidP="00445E9A">
          <w:pPr>
            <w:rPr>
              <w:rFonts w:ascii="Arial Narrow" w:hAnsi="Arial Narrow"/>
              <w:color w:val="FFFFFF" w:themeColor="background1"/>
              <w:sz w:val="22"/>
              <w:szCs w:val="22"/>
              <w:lang w:eastAsia="en-US" w:bidi="en-US"/>
            </w:rPr>
          </w:pPr>
        </w:p>
      </w:sdtContent>
    </w:sdt>
    <w:p w14:paraId="3B8D25AD" w14:textId="77777777" w:rsidR="008E4348" w:rsidRPr="00AF3B17" w:rsidRDefault="008E4348" w:rsidP="008E4348">
      <w:pPr>
        <w:widowControl w:val="0"/>
        <w:overflowPunct w:val="0"/>
        <w:autoSpaceDE w:val="0"/>
        <w:autoSpaceDN w:val="0"/>
        <w:adjustRightInd w:val="0"/>
        <w:jc w:val="both"/>
        <w:rPr>
          <w:rFonts w:ascii="Arial Narrow" w:hAnsi="Arial Narrow" w:cs="Arial"/>
          <w:sz w:val="22"/>
          <w:szCs w:val="22"/>
        </w:rPr>
      </w:pPr>
      <w:r>
        <w:rPr>
          <w:rFonts w:ascii="Arial Narrow" w:hAnsi="Arial Narrow" w:cs="Arial"/>
          <w:sz w:val="22"/>
          <w:szCs w:val="22"/>
        </w:rPr>
        <w:t xml:space="preserve">Octubre </w:t>
      </w:r>
    </w:p>
    <w:p w14:paraId="0B16F14D" w14:textId="77777777" w:rsidR="007737B6" w:rsidRPr="00AF3B17" w:rsidRDefault="007737B6" w:rsidP="007737B6">
      <w:pPr>
        <w:rPr>
          <w:rFonts w:ascii="Arial Narrow" w:hAnsi="Arial Narrow"/>
          <w:sz w:val="22"/>
          <w:szCs w:val="22"/>
        </w:rPr>
      </w:pPr>
    </w:p>
    <w:p w14:paraId="4B0F3D79" w14:textId="77777777" w:rsidR="00B42769" w:rsidRPr="00AF3B17" w:rsidRDefault="00B42769" w:rsidP="00C043A1">
      <w:pPr>
        <w:pStyle w:val="TDC1"/>
      </w:pPr>
    </w:p>
    <w:p w14:paraId="22B62CBE" w14:textId="77777777" w:rsidR="00B42769" w:rsidRPr="00AF3B17" w:rsidRDefault="00B42769" w:rsidP="00C043A1">
      <w:pPr>
        <w:pStyle w:val="TDC1"/>
      </w:pPr>
    </w:p>
    <w:p w14:paraId="712DEC7A" w14:textId="77777777" w:rsidR="0066799B" w:rsidRDefault="0066799B" w:rsidP="0066799B">
      <w:pPr>
        <w:rPr>
          <w:rFonts w:ascii="Arial Narrow" w:hAnsi="Arial Narrow"/>
          <w:b/>
          <w:caps/>
          <w:sz w:val="22"/>
          <w:szCs w:val="22"/>
          <w:lang w:val="es-ES" w:eastAsia="en-US" w:bidi="en-US"/>
        </w:rPr>
      </w:pPr>
    </w:p>
    <w:p w14:paraId="103DD228" w14:textId="77777777" w:rsidR="0066799B" w:rsidRDefault="0066799B" w:rsidP="0066799B">
      <w:pPr>
        <w:rPr>
          <w:lang w:val="es-ES" w:eastAsia="en-US" w:bidi="en-US"/>
        </w:rPr>
      </w:pPr>
    </w:p>
    <w:p w14:paraId="09D5EDC0" w14:textId="60113C29" w:rsidR="0066799B" w:rsidRPr="0066799B" w:rsidRDefault="0066799B" w:rsidP="0066799B">
      <w:pPr>
        <w:pStyle w:val="Ttulo1"/>
        <w:rPr>
          <w:lang w:val="es-ES" w:eastAsia="en-US" w:bidi="en-US"/>
        </w:rPr>
      </w:pPr>
      <w:bookmarkStart w:id="0" w:name="_Toc483211094"/>
      <w:bookmarkStart w:id="1" w:name="_Toc502071550"/>
      <w:r>
        <w:rPr>
          <w:lang w:val="es-ES" w:eastAsia="en-US" w:bidi="en-US"/>
        </w:rPr>
        <w:lastRenderedPageBreak/>
        <w:t>TABLA DE CONTENIDO</w:t>
      </w:r>
      <w:bookmarkEnd w:id="0"/>
      <w:bookmarkEnd w:id="1"/>
      <w:r>
        <w:rPr>
          <w:lang w:val="es-ES" w:eastAsia="en-US" w:bidi="en-US"/>
        </w:rPr>
        <w:t xml:space="preserve"> </w:t>
      </w:r>
    </w:p>
    <w:p w14:paraId="529CFCAB" w14:textId="77777777" w:rsidR="0066799B" w:rsidRDefault="0066799B" w:rsidP="00C043A1">
      <w:pPr>
        <w:pStyle w:val="TDC1"/>
      </w:pPr>
    </w:p>
    <w:p w14:paraId="36727DE1" w14:textId="77777777" w:rsidR="00384BDC" w:rsidRDefault="007737B6">
      <w:pPr>
        <w:pStyle w:val="TDC1"/>
        <w:rPr>
          <w:rFonts w:asciiTheme="minorHAnsi" w:hAnsiTheme="minorHAnsi"/>
          <w:b w:val="0"/>
          <w:caps w:val="0"/>
          <w:noProof/>
          <w:sz w:val="22"/>
          <w:lang w:val="es-ES" w:eastAsia="es-ES" w:bidi="ar-SA"/>
        </w:rPr>
      </w:pPr>
      <w:r w:rsidRPr="00AF3B17">
        <w:rPr>
          <w:sz w:val="22"/>
          <w:lang w:val="es-ES"/>
        </w:rPr>
        <w:fldChar w:fldCharType="begin"/>
      </w:r>
      <w:r w:rsidRPr="00AF3B17">
        <w:rPr>
          <w:sz w:val="22"/>
          <w:lang w:val="es-ES"/>
        </w:rPr>
        <w:instrText xml:space="preserve"> TOC \o "1-3" \h \z \u </w:instrText>
      </w:r>
      <w:r w:rsidRPr="00AF3B17">
        <w:rPr>
          <w:sz w:val="22"/>
          <w:lang w:val="es-ES"/>
        </w:rPr>
        <w:fldChar w:fldCharType="separate"/>
      </w:r>
      <w:hyperlink w:anchor="_Toc502071550" w:history="1">
        <w:r w:rsidR="00384BDC" w:rsidRPr="00D00725">
          <w:rPr>
            <w:rStyle w:val="Hipervnculo"/>
            <w:noProof/>
            <w:lang w:val="es-ES"/>
          </w:rPr>
          <w:t>TABLA DE CONTENIDO</w:t>
        </w:r>
        <w:r w:rsidR="00384BDC">
          <w:rPr>
            <w:noProof/>
            <w:webHidden/>
          </w:rPr>
          <w:tab/>
        </w:r>
        <w:r w:rsidR="00384BDC">
          <w:rPr>
            <w:noProof/>
            <w:webHidden/>
          </w:rPr>
          <w:fldChar w:fldCharType="begin"/>
        </w:r>
        <w:r w:rsidR="00384BDC">
          <w:rPr>
            <w:noProof/>
            <w:webHidden/>
          </w:rPr>
          <w:instrText xml:space="preserve"> PAGEREF _Toc502071550 \h </w:instrText>
        </w:r>
        <w:r w:rsidR="00384BDC">
          <w:rPr>
            <w:noProof/>
            <w:webHidden/>
          </w:rPr>
        </w:r>
        <w:r w:rsidR="00384BDC">
          <w:rPr>
            <w:noProof/>
            <w:webHidden/>
          </w:rPr>
          <w:fldChar w:fldCharType="separate"/>
        </w:r>
        <w:r w:rsidR="00384BDC">
          <w:rPr>
            <w:noProof/>
            <w:webHidden/>
          </w:rPr>
          <w:t>1</w:t>
        </w:r>
        <w:r w:rsidR="00384BDC">
          <w:rPr>
            <w:noProof/>
            <w:webHidden/>
          </w:rPr>
          <w:fldChar w:fldCharType="end"/>
        </w:r>
      </w:hyperlink>
    </w:p>
    <w:p w14:paraId="6153EA51" w14:textId="77777777" w:rsidR="00384BDC" w:rsidRDefault="003103B3">
      <w:pPr>
        <w:pStyle w:val="TDC1"/>
        <w:rPr>
          <w:rFonts w:asciiTheme="minorHAnsi" w:hAnsiTheme="minorHAnsi"/>
          <w:b w:val="0"/>
          <w:caps w:val="0"/>
          <w:noProof/>
          <w:sz w:val="22"/>
          <w:lang w:val="es-ES" w:eastAsia="es-ES" w:bidi="ar-SA"/>
        </w:rPr>
      </w:pPr>
      <w:hyperlink w:anchor="_Toc502071551" w:history="1">
        <w:r w:rsidR="00384BDC" w:rsidRPr="00D00725">
          <w:rPr>
            <w:rStyle w:val="Hipervnculo"/>
            <w:noProof/>
          </w:rPr>
          <w:t>ÍNDICE DE TABLAS</w:t>
        </w:r>
        <w:r w:rsidR="00384BDC">
          <w:rPr>
            <w:noProof/>
            <w:webHidden/>
          </w:rPr>
          <w:tab/>
        </w:r>
        <w:r w:rsidR="00384BDC">
          <w:rPr>
            <w:noProof/>
            <w:webHidden/>
          </w:rPr>
          <w:fldChar w:fldCharType="begin"/>
        </w:r>
        <w:r w:rsidR="00384BDC">
          <w:rPr>
            <w:noProof/>
            <w:webHidden/>
          </w:rPr>
          <w:instrText xml:space="preserve"> PAGEREF _Toc502071551 \h </w:instrText>
        </w:r>
        <w:r w:rsidR="00384BDC">
          <w:rPr>
            <w:noProof/>
            <w:webHidden/>
          </w:rPr>
        </w:r>
        <w:r w:rsidR="00384BDC">
          <w:rPr>
            <w:noProof/>
            <w:webHidden/>
          </w:rPr>
          <w:fldChar w:fldCharType="separate"/>
        </w:r>
        <w:r w:rsidR="00384BDC">
          <w:rPr>
            <w:noProof/>
            <w:webHidden/>
          </w:rPr>
          <w:t>2</w:t>
        </w:r>
        <w:r w:rsidR="00384BDC">
          <w:rPr>
            <w:noProof/>
            <w:webHidden/>
          </w:rPr>
          <w:fldChar w:fldCharType="end"/>
        </w:r>
      </w:hyperlink>
    </w:p>
    <w:p w14:paraId="6B510D80" w14:textId="77777777" w:rsidR="00384BDC" w:rsidRDefault="003103B3">
      <w:pPr>
        <w:pStyle w:val="TDC1"/>
        <w:tabs>
          <w:tab w:val="left" w:pos="720"/>
        </w:tabs>
        <w:rPr>
          <w:rFonts w:asciiTheme="minorHAnsi" w:hAnsiTheme="minorHAnsi"/>
          <w:b w:val="0"/>
          <w:caps w:val="0"/>
          <w:noProof/>
          <w:sz w:val="22"/>
          <w:lang w:val="es-ES" w:eastAsia="es-ES" w:bidi="ar-SA"/>
        </w:rPr>
      </w:pPr>
      <w:hyperlink w:anchor="_Toc502071552" w:history="1">
        <w:r w:rsidR="00384BDC" w:rsidRPr="00D00725">
          <w:rPr>
            <w:rStyle w:val="Hipervnculo"/>
            <w:rFonts w:ascii="Arial Narrow" w:hAnsi="Arial Narrow" w:cs="Arial"/>
            <w:noProof/>
          </w:rPr>
          <w:t>1.</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FACTOR DE EMISIÓN DEL SISTEMA INTERCONECTADO NACIONAL SIN</w:t>
        </w:r>
        <w:r w:rsidR="00384BDC">
          <w:rPr>
            <w:noProof/>
            <w:webHidden/>
          </w:rPr>
          <w:tab/>
        </w:r>
        <w:r w:rsidR="00384BDC">
          <w:rPr>
            <w:noProof/>
            <w:webHidden/>
          </w:rPr>
          <w:fldChar w:fldCharType="begin"/>
        </w:r>
        <w:r w:rsidR="00384BDC">
          <w:rPr>
            <w:noProof/>
            <w:webHidden/>
          </w:rPr>
          <w:instrText xml:space="preserve"> PAGEREF _Toc502071552 \h </w:instrText>
        </w:r>
        <w:r w:rsidR="00384BDC">
          <w:rPr>
            <w:noProof/>
            <w:webHidden/>
          </w:rPr>
        </w:r>
        <w:r w:rsidR="00384BDC">
          <w:rPr>
            <w:noProof/>
            <w:webHidden/>
          </w:rPr>
          <w:fldChar w:fldCharType="separate"/>
        </w:r>
        <w:r w:rsidR="00384BDC">
          <w:rPr>
            <w:noProof/>
            <w:webHidden/>
          </w:rPr>
          <w:t>3</w:t>
        </w:r>
        <w:r w:rsidR="00384BDC">
          <w:rPr>
            <w:noProof/>
            <w:webHidden/>
          </w:rPr>
          <w:fldChar w:fldCharType="end"/>
        </w:r>
      </w:hyperlink>
    </w:p>
    <w:p w14:paraId="1F7FCCCE" w14:textId="77777777" w:rsidR="00384BDC" w:rsidRDefault="003103B3">
      <w:pPr>
        <w:pStyle w:val="TDC2"/>
        <w:tabs>
          <w:tab w:val="left" w:pos="720"/>
          <w:tab w:val="right" w:leader="dot" w:pos="8828"/>
        </w:tabs>
        <w:rPr>
          <w:rFonts w:asciiTheme="minorHAnsi" w:hAnsiTheme="minorHAnsi"/>
          <w:smallCaps w:val="0"/>
          <w:noProof/>
          <w:sz w:val="22"/>
          <w:lang w:val="es-ES" w:eastAsia="es-ES" w:bidi="ar-SA"/>
        </w:rPr>
      </w:pPr>
      <w:hyperlink w:anchor="_Toc502071553" w:history="1">
        <w:r w:rsidR="00384BDC" w:rsidRPr="00D00725">
          <w:rPr>
            <w:rStyle w:val="Hipervnculo"/>
            <w:rFonts w:ascii="Arial Narrow" w:hAnsi="Arial Narrow"/>
            <w:noProof/>
          </w:rPr>
          <w:t>1.1</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noProof/>
          </w:rPr>
          <w:t>PARA PROYECTOS DE MECANISMO DE DESARROLLO LIMPIO (MDL)</w:t>
        </w:r>
        <w:r w:rsidR="00384BDC">
          <w:rPr>
            <w:noProof/>
            <w:webHidden/>
          </w:rPr>
          <w:tab/>
        </w:r>
        <w:r w:rsidR="00384BDC">
          <w:rPr>
            <w:noProof/>
            <w:webHidden/>
          </w:rPr>
          <w:fldChar w:fldCharType="begin"/>
        </w:r>
        <w:r w:rsidR="00384BDC">
          <w:rPr>
            <w:noProof/>
            <w:webHidden/>
          </w:rPr>
          <w:instrText xml:space="preserve"> PAGEREF _Toc502071553 \h </w:instrText>
        </w:r>
        <w:r w:rsidR="00384BDC">
          <w:rPr>
            <w:noProof/>
            <w:webHidden/>
          </w:rPr>
        </w:r>
        <w:r w:rsidR="00384BDC">
          <w:rPr>
            <w:noProof/>
            <w:webHidden/>
          </w:rPr>
          <w:fldChar w:fldCharType="separate"/>
        </w:r>
        <w:r w:rsidR="00384BDC">
          <w:rPr>
            <w:noProof/>
            <w:webHidden/>
          </w:rPr>
          <w:t>3</w:t>
        </w:r>
        <w:r w:rsidR="00384BDC">
          <w:rPr>
            <w:noProof/>
            <w:webHidden/>
          </w:rPr>
          <w:fldChar w:fldCharType="end"/>
        </w:r>
      </w:hyperlink>
    </w:p>
    <w:p w14:paraId="04E0C47F" w14:textId="77777777" w:rsidR="00384BDC" w:rsidRDefault="003103B3">
      <w:pPr>
        <w:pStyle w:val="TDC2"/>
        <w:tabs>
          <w:tab w:val="left" w:pos="720"/>
          <w:tab w:val="right" w:leader="dot" w:pos="8828"/>
        </w:tabs>
        <w:rPr>
          <w:rFonts w:asciiTheme="minorHAnsi" w:hAnsiTheme="minorHAnsi"/>
          <w:smallCaps w:val="0"/>
          <w:noProof/>
          <w:sz w:val="22"/>
          <w:lang w:val="es-ES" w:eastAsia="es-ES" w:bidi="ar-SA"/>
        </w:rPr>
      </w:pPr>
      <w:hyperlink w:anchor="_Toc502071554" w:history="1">
        <w:r w:rsidR="00384BDC" w:rsidRPr="00D00725">
          <w:rPr>
            <w:rStyle w:val="Hipervnculo"/>
            <w:rFonts w:ascii="Arial Narrow" w:hAnsi="Arial Narrow"/>
            <w:noProof/>
          </w:rPr>
          <w:t>1.2</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noProof/>
          </w:rPr>
          <w:t>PARA INVENTARIOS DE EMISIONES DE GASES EFECTO INVERNADERO (GEI), HUELLA DE CARBONO O FACTOR DE EMISIÓN DE LA GENERACIÓN ELÉCTRICA (FEG)</w:t>
        </w:r>
        <w:r w:rsidR="00384BDC">
          <w:rPr>
            <w:noProof/>
            <w:webHidden/>
          </w:rPr>
          <w:tab/>
        </w:r>
        <w:r w:rsidR="00384BDC">
          <w:rPr>
            <w:noProof/>
            <w:webHidden/>
          </w:rPr>
          <w:fldChar w:fldCharType="begin"/>
        </w:r>
        <w:r w:rsidR="00384BDC">
          <w:rPr>
            <w:noProof/>
            <w:webHidden/>
          </w:rPr>
          <w:instrText xml:space="preserve"> PAGEREF _Toc502071554 \h </w:instrText>
        </w:r>
        <w:r w:rsidR="00384BDC">
          <w:rPr>
            <w:noProof/>
            <w:webHidden/>
          </w:rPr>
        </w:r>
        <w:r w:rsidR="00384BDC">
          <w:rPr>
            <w:noProof/>
            <w:webHidden/>
          </w:rPr>
          <w:fldChar w:fldCharType="separate"/>
        </w:r>
        <w:r w:rsidR="00384BDC">
          <w:rPr>
            <w:noProof/>
            <w:webHidden/>
          </w:rPr>
          <w:t>3</w:t>
        </w:r>
        <w:r w:rsidR="00384BDC">
          <w:rPr>
            <w:noProof/>
            <w:webHidden/>
          </w:rPr>
          <w:fldChar w:fldCharType="end"/>
        </w:r>
      </w:hyperlink>
    </w:p>
    <w:p w14:paraId="3DDEDE74" w14:textId="77777777" w:rsidR="00384BDC" w:rsidRDefault="003103B3">
      <w:pPr>
        <w:pStyle w:val="TDC1"/>
        <w:tabs>
          <w:tab w:val="left" w:pos="720"/>
        </w:tabs>
        <w:rPr>
          <w:rFonts w:asciiTheme="minorHAnsi" w:hAnsiTheme="minorHAnsi"/>
          <w:b w:val="0"/>
          <w:caps w:val="0"/>
          <w:noProof/>
          <w:sz w:val="22"/>
          <w:lang w:val="es-ES" w:eastAsia="es-ES" w:bidi="ar-SA"/>
        </w:rPr>
      </w:pPr>
      <w:hyperlink w:anchor="_Toc502071555" w:history="1">
        <w:r w:rsidR="00384BDC" w:rsidRPr="00D00725">
          <w:rPr>
            <w:rStyle w:val="Hipervnculo"/>
            <w:rFonts w:ascii="Arial Narrow" w:hAnsi="Arial Narrow" w:cs="Arial"/>
            <w:noProof/>
          </w:rPr>
          <w:t>2.</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CALCULO DEL FE PARA PROYECTOS DE MECANISMO DE DESARROLLO LIMPIO (MDL)</w:t>
        </w:r>
        <w:r w:rsidR="00384BDC">
          <w:rPr>
            <w:noProof/>
            <w:webHidden/>
          </w:rPr>
          <w:tab/>
        </w:r>
        <w:r w:rsidR="00384BDC">
          <w:rPr>
            <w:noProof/>
            <w:webHidden/>
          </w:rPr>
          <w:fldChar w:fldCharType="begin"/>
        </w:r>
        <w:r w:rsidR="00384BDC">
          <w:rPr>
            <w:noProof/>
            <w:webHidden/>
          </w:rPr>
          <w:instrText xml:space="preserve"> PAGEREF _Toc502071555 \h </w:instrText>
        </w:r>
        <w:r w:rsidR="00384BDC">
          <w:rPr>
            <w:noProof/>
            <w:webHidden/>
          </w:rPr>
        </w:r>
        <w:r w:rsidR="00384BDC">
          <w:rPr>
            <w:noProof/>
            <w:webHidden/>
          </w:rPr>
          <w:fldChar w:fldCharType="separate"/>
        </w:r>
        <w:r w:rsidR="00384BDC">
          <w:rPr>
            <w:noProof/>
            <w:webHidden/>
          </w:rPr>
          <w:t>5</w:t>
        </w:r>
        <w:r w:rsidR="00384BDC">
          <w:rPr>
            <w:noProof/>
            <w:webHidden/>
          </w:rPr>
          <w:fldChar w:fldCharType="end"/>
        </w:r>
      </w:hyperlink>
    </w:p>
    <w:p w14:paraId="2A08E953" w14:textId="77777777" w:rsidR="00384BDC" w:rsidRDefault="003103B3">
      <w:pPr>
        <w:pStyle w:val="TDC2"/>
        <w:tabs>
          <w:tab w:val="left" w:pos="720"/>
          <w:tab w:val="right" w:leader="dot" w:pos="8828"/>
        </w:tabs>
        <w:rPr>
          <w:rFonts w:asciiTheme="minorHAnsi" w:hAnsiTheme="minorHAnsi"/>
          <w:smallCaps w:val="0"/>
          <w:noProof/>
          <w:sz w:val="22"/>
          <w:lang w:val="es-ES" w:eastAsia="es-ES" w:bidi="ar-SA"/>
        </w:rPr>
      </w:pPr>
      <w:hyperlink w:anchor="_Toc502071556" w:history="1">
        <w:r w:rsidR="00384BDC" w:rsidRPr="00D00725">
          <w:rPr>
            <w:rStyle w:val="Hipervnculo"/>
            <w:rFonts w:ascii="Symbol" w:hAnsi="Symbol" w:cs="Arial"/>
            <w:noProof/>
          </w:rPr>
          <w:t></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cs="Arial"/>
            <w:noProof/>
          </w:rPr>
          <w:t>INFORMACIÓN Y DOCUMENTACIÓN DISPONIBLE</w:t>
        </w:r>
        <w:r w:rsidR="00384BDC">
          <w:rPr>
            <w:noProof/>
            <w:webHidden/>
          </w:rPr>
          <w:tab/>
        </w:r>
        <w:r w:rsidR="00384BDC">
          <w:rPr>
            <w:noProof/>
            <w:webHidden/>
          </w:rPr>
          <w:fldChar w:fldCharType="begin"/>
        </w:r>
        <w:r w:rsidR="00384BDC">
          <w:rPr>
            <w:noProof/>
            <w:webHidden/>
          </w:rPr>
          <w:instrText xml:space="preserve"> PAGEREF _Toc502071556 \h </w:instrText>
        </w:r>
        <w:r w:rsidR="00384BDC">
          <w:rPr>
            <w:noProof/>
            <w:webHidden/>
          </w:rPr>
        </w:r>
        <w:r w:rsidR="00384BDC">
          <w:rPr>
            <w:noProof/>
            <w:webHidden/>
          </w:rPr>
          <w:fldChar w:fldCharType="separate"/>
        </w:r>
        <w:r w:rsidR="00384BDC">
          <w:rPr>
            <w:noProof/>
            <w:webHidden/>
          </w:rPr>
          <w:t>5</w:t>
        </w:r>
        <w:r w:rsidR="00384BDC">
          <w:rPr>
            <w:noProof/>
            <w:webHidden/>
          </w:rPr>
          <w:fldChar w:fldCharType="end"/>
        </w:r>
      </w:hyperlink>
    </w:p>
    <w:p w14:paraId="32EBDF2F" w14:textId="77777777" w:rsidR="00384BDC" w:rsidRDefault="003103B3">
      <w:pPr>
        <w:pStyle w:val="TDC2"/>
        <w:tabs>
          <w:tab w:val="left" w:pos="720"/>
          <w:tab w:val="right" w:leader="dot" w:pos="8828"/>
        </w:tabs>
        <w:rPr>
          <w:rFonts w:asciiTheme="minorHAnsi" w:hAnsiTheme="minorHAnsi"/>
          <w:smallCaps w:val="0"/>
          <w:noProof/>
          <w:sz w:val="22"/>
          <w:lang w:val="es-ES" w:eastAsia="es-ES" w:bidi="ar-SA"/>
        </w:rPr>
      </w:pPr>
      <w:hyperlink w:anchor="_Toc502071557" w:history="1">
        <w:r w:rsidR="00384BDC" w:rsidRPr="00D00725">
          <w:rPr>
            <w:rStyle w:val="Hipervnculo"/>
            <w:rFonts w:ascii="Symbol" w:hAnsi="Symbol" w:cs="Arial"/>
            <w:noProof/>
          </w:rPr>
          <w:t></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cs="Arial"/>
            <w:noProof/>
          </w:rPr>
          <w:t>DEFINICIÓN DEL FACTOR DE EMISIÓN DEL SISTEMA ELÉCTRICO DE PROYECTOS MDL</w:t>
        </w:r>
        <w:r w:rsidR="00384BDC">
          <w:rPr>
            <w:noProof/>
            <w:webHidden/>
          </w:rPr>
          <w:tab/>
        </w:r>
        <w:r w:rsidR="00384BDC">
          <w:rPr>
            <w:noProof/>
            <w:webHidden/>
          </w:rPr>
          <w:fldChar w:fldCharType="begin"/>
        </w:r>
        <w:r w:rsidR="00384BDC">
          <w:rPr>
            <w:noProof/>
            <w:webHidden/>
          </w:rPr>
          <w:instrText xml:space="preserve"> PAGEREF _Toc502071557 \h </w:instrText>
        </w:r>
        <w:r w:rsidR="00384BDC">
          <w:rPr>
            <w:noProof/>
            <w:webHidden/>
          </w:rPr>
        </w:r>
        <w:r w:rsidR="00384BDC">
          <w:rPr>
            <w:noProof/>
            <w:webHidden/>
          </w:rPr>
          <w:fldChar w:fldCharType="separate"/>
        </w:r>
        <w:r w:rsidR="00384BDC">
          <w:rPr>
            <w:noProof/>
            <w:webHidden/>
          </w:rPr>
          <w:t>5</w:t>
        </w:r>
        <w:r w:rsidR="00384BDC">
          <w:rPr>
            <w:noProof/>
            <w:webHidden/>
          </w:rPr>
          <w:fldChar w:fldCharType="end"/>
        </w:r>
      </w:hyperlink>
    </w:p>
    <w:p w14:paraId="1DDDD33C" w14:textId="77777777" w:rsidR="00384BDC" w:rsidRDefault="003103B3">
      <w:pPr>
        <w:pStyle w:val="TDC2"/>
        <w:tabs>
          <w:tab w:val="left" w:pos="720"/>
          <w:tab w:val="right" w:leader="dot" w:pos="8828"/>
        </w:tabs>
        <w:rPr>
          <w:rFonts w:asciiTheme="minorHAnsi" w:hAnsiTheme="minorHAnsi"/>
          <w:smallCaps w:val="0"/>
          <w:noProof/>
          <w:sz w:val="22"/>
          <w:lang w:val="es-ES" w:eastAsia="es-ES" w:bidi="ar-SA"/>
        </w:rPr>
      </w:pPr>
      <w:hyperlink w:anchor="_Toc502071558" w:history="1">
        <w:r w:rsidR="00384BDC" w:rsidRPr="00D00725">
          <w:rPr>
            <w:rStyle w:val="Hipervnculo"/>
            <w:rFonts w:ascii="Symbol" w:hAnsi="Symbol" w:cs="Arial"/>
            <w:noProof/>
          </w:rPr>
          <w:t></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cs="Arial"/>
            <w:noProof/>
          </w:rPr>
          <w:t>MÉTODOS Y OPCIONES DE CÁLCULO</w:t>
        </w:r>
        <w:r w:rsidR="00384BDC">
          <w:rPr>
            <w:noProof/>
            <w:webHidden/>
          </w:rPr>
          <w:tab/>
        </w:r>
        <w:r w:rsidR="00384BDC">
          <w:rPr>
            <w:noProof/>
            <w:webHidden/>
          </w:rPr>
          <w:fldChar w:fldCharType="begin"/>
        </w:r>
        <w:r w:rsidR="00384BDC">
          <w:rPr>
            <w:noProof/>
            <w:webHidden/>
          </w:rPr>
          <w:instrText xml:space="preserve"> PAGEREF _Toc502071558 \h </w:instrText>
        </w:r>
        <w:r w:rsidR="00384BDC">
          <w:rPr>
            <w:noProof/>
            <w:webHidden/>
          </w:rPr>
        </w:r>
        <w:r w:rsidR="00384BDC">
          <w:rPr>
            <w:noProof/>
            <w:webHidden/>
          </w:rPr>
          <w:fldChar w:fldCharType="separate"/>
        </w:r>
        <w:r w:rsidR="00384BDC">
          <w:rPr>
            <w:noProof/>
            <w:webHidden/>
          </w:rPr>
          <w:t>7</w:t>
        </w:r>
        <w:r w:rsidR="00384BDC">
          <w:rPr>
            <w:noProof/>
            <w:webHidden/>
          </w:rPr>
          <w:fldChar w:fldCharType="end"/>
        </w:r>
      </w:hyperlink>
    </w:p>
    <w:p w14:paraId="61FD715F" w14:textId="77777777" w:rsidR="00384BDC" w:rsidRDefault="003103B3">
      <w:pPr>
        <w:pStyle w:val="TDC2"/>
        <w:tabs>
          <w:tab w:val="right" w:leader="dot" w:pos="8828"/>
        </w:tabs>
        <w:rPr>
          <w:rFonts w:asciiTheme="minorHAnsi" w:hAnsiTheme="minorHAnsi"/>
          <w:smallCaps w:val="0"/>
          <w:noProof/>
          <w:sz w:val="22"/>
          <w:lang w:val="es-ES" w:eastAsia="es-ES" w:bidi="ar-SA"/>
        </w:rPr>
      </w:pPr>
      <w:hyperlink w:anchor="_Toc502071559" w:history="1">
        <w:r w:rsidR="00384BDC" w:rsidRPr="00D00725">
          <w:rPr>
            <w:rStyle w:val="Hipervnculo"/>
            <w:rFonts w:ascii="Arial Narrow" w:hAnsi="Arial Narrow"/>
            <w:iCs/>
            <w:noProof/>
          </w:rPr>
          <w:t>Paso 1. Identificar el sistema eléctrico relevante</w:t>
        </w:r>
        <w:r w:rsidR="00384BDC">
          <w:rPr>
            <w:noProof/>
            <w:webHidden/>
          </w:rPr>
          <w:tab/>
        </w:r>
        <w:r w:rsidR="00384BDC">
          <w:rPr>
            <w:noProof/>
            <w:webHidden/>
          </w:rPr>
          <w:fldChar w:fldCharType="begin"/>
        </w:r>
        <w:r w:rsidR="00384BDC">
          <w:rPr>
            <w:noProof/>
            <w:webHidden/>
          </w:rPr>
          <w:instrText xml:space="preserve"> PAGEREF _Toc502071559 \h </w:instrText>
        </w:r>
        <w:r w:rsidR="00384BDC">
          <w:rPr>
            <w:noProof/>
            <w:webHidden/>
          </w:rPr>
        </w:r>
        <w:r w:rsidR="00384BDC">
          <w:rPr>
            <w:noProof/>
            <w:webHidden/>
          </w:rPr>
          <w:fldChar w:fldCharType="separate"/>
        </w:r>
        <w:r w:rsidR="00384BDC">
          <w:rPr>
            <w:noProof/>
            <w:webHidden/>
          </w:rPr>
          <w:t>8</w:t>
        </w:r>
        <w:r w:rsidR="00384BDC">
          <w:rPr>
            <w:noProof/>
            <w:webHidden/>
          </w:rPr>
          <w:fldChar w:fldCharType="end"/>
        </w:r>
      </w:hyperlink>
    </w:p>
    <w:p w14:paraId="52F33BC7" w14:textId="77777777" w:rsidR="00384BDC" w:rsidRDefault="003103B3">
      <w:pPr>
        <w:pStyle w:val="TDC2"/>
        <w:tabs>
          <w:tab w:val="right" w:leader="dot" w:pos="8828"/>
        </w:tabs>
        <w:rPr>
          <w:rFonts w:asciiTheme="minorHAnsi" w:hAnsiTheme="minorHAnsi"/>
          <w:smallCaps w:val="0"/>
          <w:noProof/>
          <w:sz w:val="22"/>
          <w:lang w:val="es-ES" w:eastAsia="es-ES" w:bidi="ar-SA"/>
        </w:rPr>
      </w:pPr>
      <w:hyperlink w:anchor="_Toc502071560" w:history="1">
        <w:r w:rsidR="00384BDC" w:rsidRPr="00D00725">
          <w:rPr>
            <w:rStyle w:val="Hipervnculo"/>
            <w:rFonts w:ascii="Arial Narrow" w:hAnsi="Arial Narrow"/>
            <w:iCs/>
            <w:noProof/>
          </w:rPr>
          <w:t>Paso 2: Seleccionar un método para determinar el factor de emisión del MO</w:t>
        </w:r>
        <w:r w:rsidR="00384BDC">
          <w:rPr>
            <w:noProof/>
            <w:webHidden/>
          </w:rPr>
          <w:tab/>
        </w:r>
        <w:r w:rsidR="00384BDC">
          <w:rPr>
            <w:noProof/>
            <w:webHidden/>
          </w:rPr>
          <w:fldChar w:fldCharType="begin"/>
        </w:r>
        <w:r w:rsidR="00384BDC">
          <w:rPr>
            <w:noProof/>
            <w:webHidden/>
          </w:rPr>
          <w:instrText xml:space="preserve"> PAGEREF _Toc502071560 \h </w:instrText>
        </w:r>
        <w:r w:rsidR="00384BDC">
          <w:rPr>
            <w:noProof/>
            <w:webHidden/>
          </w:rPr>
        </w:r>
        <w:r w:rsidR="00384BDC">
          <w:rPr>
            <w:noProof/>
            <w:webHidden/>
          </w:rPr>
          <w:fldChar w:fldCharType="separate"/>
        </w:r>
        <w:r w:rsidR="00384BDC">
          <w:rPr>
            <w:noProof/>
            <w:webHidden/>
          </w:rPr>
          <w:t>10</w:t>
        </w:r>
        <w:r w:rsidR="00384BDC">
          <w:rPr>
            <w:noProof/>
            <w:webHidden/>
          </w:rPr>
          <w:fldChar w:fldCharType="end"/>
        </w:r>
      </w:hyperlink>
    </w:p>
    <w:p w14:paraId="58491B35" w14:textId="77777777" w:rsidR="00384BDC" w:rsidRDefault="003103B3">
      <w:pPr>
        <w:pStyle w:val="TDC3"/>
        <w:rPr>
          <w:rFonts w:asciiTheme="minorHAnsi" w:hAnsiTheme="minorHAnsi"/>
          <w:i w:val="0"/>
          <w:noProof/>
          <w:sz w:val="22"/>
          <w:lang w:val="es-ES" w:eastAsia="es-ES" w:bidi="ar-SA"/>
        </w:rPr>
      </w:pPr>
      <w:hyperlink w:anchor="_Toc502071561" w:history="1">
        <w:r w:rsidR="00384BDC" w:rsidRPr="00D00725">
          <w:rPr>
            <w:rStyle w:val="Hipervnculo"/>
            <w:rFonts w:ascii="Arial Narrow" w:hAnsi="Arial Narrow"/>
            <w:noProof/>
          </w:rPr>
          <w:t>Paso 3. Cálculo del factor de emisión del margen de operación de acuerdo con el método seleccionado.</w:t>
        </w:r>
        <w:r w:rsidR="00384BDC">
          <w:rPr>
            <w:noProof/>
            <w:webHidden/>
          </w:rPr>
          <w:tab/>
        </w:r>
        <w:r w:rsidR="00384BDC">
          <w:rPr>
            <w:noProof/>
            <w:webHidden/>
          </w:rPr>
          <w:fldChar w:fldCharType="begin"/>
        </w:r>
        <w:r w:rsidR="00384BDC">
          <w:rPr>
            <w:noProof/>
            <w:webHidden/>
          </w:rPr>
          <w:instrText xml:space="preserve"> PAGEREF _Toc502071561 \h </w:instrText>
        </w:r>
        <w:r w:rsidR="00384BDC">
          <w:rPr>
            <w:noProof/>
            <w:webHidden/>
          </w:rPr>
        </w:r>
        <w:r w:rsidR="00384BDC">
          <w:rPr>
            <w:noProof/>
            <w:webHidden/>
          </w:rPr>
          <w:fldChar w:fldCharType="separate"/>
        </w:r>
        <w:r w:rsidR="00384BDC">
          <w:rPr>
            <w:noProof/>
            <w:webHidden/>
          </w:rPr>
          <w:t>15</w:t>
        </w:r>
        <w:r w:rsidR="00384BDC">
          <w:rPr>
            <w:noProof/>
            <w:webHidden/>
          </w:rPr>
          <w:fldChar w:fldCharType="end"/>
        </w:r>
      </w:hyperlink>
    </w:p>
    <w:p w14:paraId="07A598E6" w14:textId="77777777" w:rsidR="00384BDC" w:rsidRDefault="003103B3">
      <w:pPr>
        <w:pStyle w:val="TDC3"/>
        <w:rPr>
          <w:rFonts w:asciiTheme="minorHAnsi" w:hAnsiTheme="minorHAnsi"/>
          <w:i w:val="0"/>
          <w:noProof/>
          <w:sz w:val="22"/>
          <w:lang w:val="es-ES" w:eastAsia="es-ES" w:bidi="ar-SA"/>
        </w:rPr>
      </w:pPr>
      <w:hyperlink w:anchor="_Toc502071562" w:history="1">
        <w:r w:rsidR="00384BDC" w:rsidRPr="00D00725">
          <w:rPr>
            <w:rStyle w:val="Hipervnculo"/>
            <w:rFonts w:ascii="Arial Narrow" w:hAnsi="Arial Narrow"/>
            <w:noProof/>
          </w:rPr>
          <w:t>Paso 4: Identifique el grupo de plantas de energía a ser incluido en el margen de construcción (MCo</w:t>
        </w:r>
        <w:r w:rsidR="00384BDC" w:rsidRPr="00D00725">
          <w:rPr>
            <w:rStyle w:val="Hipervnculo"/>
            <w:rFonts w:ascii="Arial Narrow" w:hAnsi="Arial Narrow" w:cs="Arial"/>
            <w:iCs/>
            <w:noProof/>
          </w:rPr>
          <w:t>).</w:t>
        </w:r>
        <w:r w:rsidR="00384BDC">
          <w:rPr>
            <w:noProof/>
            <w:webHidden/>
          </w:rPr>
          <w:tab/>
        </w:r>
        <w:r w:rsidR="00384BDC">
          <w:rPr>
            <w:noProof/>
            <w:webHidden/>
          </w:rPr>
          <w:fldChar w:fldCharType="begin"/>
        </w:r>
        <w:r w:rsidR="00384BDC">
          <w:rPr>
            <w:noProof/>
            <w:webHidden/>
          </w:rPr>
          <w:instrText xml:space="preserve"> PAGEREF _Toc502071562 \h </w:instrText>
        </w:r>
        <w:r w:rsidR="00384BDC">
          <w:rPr>
            <w:noProof/>
            <w:webHidden/>
          </w:rPr>
        </w:r>
        <w:r w:rsidR="00384BDC">
          <w:rPr>
            <w:noProof/>
            <w:webHidden/>
          </w:rPr>
          <w:fldChar w:fldCharType="separate"/>
        </w:r>
        <w:r w:rsidR="00384BDC">
          <w:rPr>
            <w:noProof/>
            <w:webHidden/>
          </w:rPr>
          <w:t>17</w:t>
        </w:r>
        <w:r w:rsidR="00384BDC">
          <w:rPr>
            <w:noProof/>
            <w:webHidden/>
          </w:rPr>
          <w:fldChar w:fldCharType="end"/>
        </w:r>
      </w:hyperlink>
    </w:p>
    <w:p w14:paraId="76E75E75" w14:textId="77777777" w:rsidR="00384BDC" w:rsidRDefault="003103B3">
      <w:pPr>
        <w:pStyle w:val="TDC2"/>
        <w:tabs>
          <w:tab w:val="left" w:pos="1200"/>
          <w:tab w:val="right" w:leader="dot" w:pos="8828"/>
        </w:tabs>
        <w:rPr>
          <w:rFonts w:asciiTheme="minorHAnsi" w:hAnsiTheme="minorHAnsi"/>
          <w:smallCaps w:val="0"/>
          <w:noProof/>
          <w:sz w:val="22"/>
          <w:lang w:val="es-ES" w:eastAsia="es-ES" w:bidi="ar-SA"/>
        </w:rPr>
      </w:pPr>
      <w:hyperlink w:anchor="_Toc502071563" w:history="1">
        <w:r w:rsidR="00384BDC" w:rsidRPr="00D00725">
          <w:rPr>
            <w:rStyle w:val="Hipervnculo"/>
            <w:rFonts w:ascii="Arial Narrow" w:hAnsi="Arial Narrow"/>
            <w:noProof/>
          </w:rPr>
          <w:t>Paso 5.</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noProof/>
          </w:rPr>
          <w:t>Calcular el factor de emisión del MCo</w:t>
        </w:r>
        <w:r w:rsidR="00384BDC">
          <w:rPr>
            <w:noProof/>
            <w:webHidden/>
          </w:rPr>
          <w:tab/>
        </w:r>
        <w:r w:rsidR="00384BDC">
          <w:rPr>
            <w:noProof/>
            <w:webHidden/>
          </w:rPr>
          <w:fldChar w:fldCharType="begin"/>
        </w:r>
        <w:r w:rsidR="00384BDC">
          <w:rPr>
            <w:noProof/>
            <w:webHidden/>
          </w:rPr>
          <w:instrText xml:space="preserve"> PAGEREF _Toc502071563 \h </w:instrText>
        </w:r>
        <w:r w:rsidR="00384BDC">
          <w:rPr>
            <w:noProof/>
            <w:webHidden/>
          </w:rPr>
        </w:r>
        <w:r w:rsidR="00384BDC">
          <w:rPr>
            <w:noProof/>
            <w:webHidden/>
          </w:rPr>
          <w:fldChar w:fldCharType="separate"/>
        </w:r>
        <w:r w:rsidR="00384BDC">
          <w:rPr>
            <w:noProof/>
            <w:webHidden/>
          </w:rPr>
          <w:t>26</w:t>
        </w:r>
        <w:r w:rsidR="00384BDC">
          <w:rPr>
            <w:noProof/>
            <w:webHidden/>
          </w:rPr>
          <w:fldChar w:fldCharType="end"/>
        </w:r>
      </w:hyperlink>
    </w:p>
    <w:p w14:paraId="251FA378" w14:textId="77777777" w:rsidR="00384BDC" w:rsidRDefault="003103B3">
      <w:pPr>
        <w:pStyle w:val="TDC2"/>
        <w:tabs>
          <w:tab w:val="right" w:leader="dot" w:pos="8828"/>
        </w:tabs>
        <w:rPr>
          <w:rFonts w:asciiTheme="minorHAnsi" w:hAnsiTheme="minorHAnsi"/>
          <w:smallCaps w:val="0"/>
          <w:noProof/>
          <w:sz w:val="22"/>
          <w:lang w:val="es-ES" w:eastAsia="es-ES" w:bidi="ar-SA"/>
        </w:rPr>
      </w:pPr>
      <w:hyperlink w:anchor="_Toc502071564" w:history="1">
        <w:r w:rsidR="00384BDC" w:rsidRPr="00D00725">
          <w:rPr>
            <w:rStyle w:val="Hipervnculo"/>
            <w:rFonts w:ascii="Arial Narrow" w:hAnsi="Arial Narrow"/>
            <w:noProof/>
          </w:rPr>
          <w:t>Paso 6. Calcular el margen combinado</w:t>
        </w:r>
        <w:r w:rsidR="00384BDC">
          <w:rPr>
            <w:noProof/>
            <w:webHidden/>
          </w:rPr>
          <w:tab/>
        </w:r>
        <w:r w:rsidR="00384BDC">
          <w:rPr>
            <w:noProof/>
            <w:webHidden/>
          </w:rPr>
          <w:fldChar w:fldCharType="begin"/>
        </w:r>
        <w:r w:rsidR="00384BDC">
          <w:rPr>
            <w:noProof/>
            <w:webHidden/>
          </w:rPr>
          <w:instrText xml:space="preserve"> PAGEREF _Toc502071564 \h </w:instrText>
        </w:r>
        <w:r w:rsidR="00384BDC">
          <w:rPr>
            <w:noProof/>
            <w:webHidden/>
          </w:rPr>
        </w:r>
        <w:r w:rsidR="00384BDC">
          <w:rPr>
            <w:noProof/>
            <w:webHidden/>
          </w:rPr>
          <w:fldChar w:fldCharType="separate"/>
        </w:r>
        <w:r w:rsidR="00384BDC">
          <w:rPr>
            <w:noProof/>
            <w:webHidden/>
          </w:rPr>
          <w:t>26</w:t>
        </w:r>
        <w:r w:rsidR="00384BDC">
          <w:rPr>
            <w:noProof/>
            <w:webHidden/>
          </w:rPr>
          <w:fldChar w:fldCharType="end"/>
        </w:r>
      </w:hyperlink>
    </w:p>
    <w:p w14:paraId="49CEFAE6" w14:textId="77777777" w:rsidR="00384BDC" w:rsidRDefault="003103B3">
      <w:pPr>
        <w:pStyle w:val="TDC1"/>
        <w:tabs>
          <w:tab w:val="left" w:pos="720"/>
        </w:tabs>
        <w:rPr>
          <w:rFonts w:asciiTheme="minorHAnsi" w:hAnsiTheme="minorHAnsi"/>
          <w:b w:val="0"/>
          <w:caps w:val="0"/>
          <w:noProof/>
          <w:sz w:val="22"/>
          <w:lang w:val="es-ES" w:eastAsia="es-ES" w:bidi="ar-SA"/>
        </w:rPr>
      </w:pPr>
      <w:hyperlink w:anchor="_Toc502071565" w:history="1">
        <w:r w:rsidR="00384BDC" w:rsidRPr="00D00725">
          <w:rPr>
            <w:rStyle w:val="Hipervnculo"/>
            <w:rFonts w:ascii="Arial Narrow" w:hAnsi="Arial Narrow" w:cs="Arial"/>
            <w:noProof/>
          </w:rPr>
          <w:t>3.</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PARA INVENTARIOS DE EMISIONES DE GASES EFECTO INVERNADERO-GEI   HUELLA DE CARBONO O FACTOR DE EMISIÓN DE LA GENERACIÓN ELÉCTRICA-FEG</w:t>
        </w:r>
        <w:r w:rsidR="00384BDC">
          <w:rPr>
            <w:noProof/>
            <w:webHidden/>
          </w:rPr>
          <w:tab/>
        </w:r>
        <w:r w:rsidR="00384BDC">
          <w:rPr>
            <w:noProof/>
            <w:webHidden/>
          </w:rPr>
          <w:fldChar w:fldCharType="begin"/>
        </w:r>
        <w:r w:rsidR="00384BDC">
          <w:rPr>
            <w:noProof/>
            <w:webHidden/>
          </w:rPr>
          <w:instrText xml:space="preserve"> PAGEREF _Toc502071565 \h </w:instrText>
        </w:r>
        <w:r w:rsidR="00384BDC">
          <w:rPr>
            <w:noProof/>
            <w:webHidden/>
          </w:rPr>
        </w:r>
        <w:r w:rsidR="00384BDC">
          <w:rPr>
            <w:noProof/>
            <w:webHidden/>
          </w:rPr>
          <w:fldChar w:fldCharType="separate"/>
        </w:r>
        <w:r w:rsidR="00384BDC">
          <w:rPr>
            <w:noProof/>
            <w:webHidden/>
          </w:rPr>
          <w:t>28</w:t>
        </w:r>
        <w:r w:rsidR="00384BDC">
          <w:rPr>
            <w:noProof/>
            <w:webHidden/>
          </w:rPr>
          <w:fldChar w:fldCharType="end"/>
        </w:r>
      </w:hyperlink>
    </w:p>
    <w:p w14:paraId="247C2E43" w14:textId="77777777" w:rsidR="00384BDC" w:rsidRDefault="003103B3">
      <w:pPr>
        <w:pStyle w:val="TDC1"/>
        <w:tabs>
          <w:tab w:val="left" w:pos="720"/>
        </w:tabs>
        <w:rPr>
          <w:rFonts w:asciiTheme="minorHAnsi" w:hAnsiTheme="minorHAnsi"/>
          <w:b w:val="0"/>
          <w:caps w:val="0"/>
          <w:noProof/>
          <w:sz w:val="22"/>
          <w:lang w:val="es-ES" w:eastAsia="es-ES" w:bidi="ar-SA"/>
        </w:rPr>
      </w:pPr>
      <w:hyperlink w:anchor="_Toc502071566" w:history="1">
        <w:r w:rsidR="00384BDC" w:rsidRPr="00D00725">
          <w:rPr>
            <w:rStyle w:val="Hipervnculo"/>
            <w:rFonts w:ascii="Arial Narrow" w:hAnsi="Arial Narrow" w:cs="Arial"/>
            <w:noProof/>
          </w:rPr>
          <w:t>4.</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RESUMEN RESULTADOS</w:t>
        </w:r>
        <w:r w:rsidR="00384BDC">
          <w:rPr>
            <w:noProof/>
            <w:webHidden/>
          </w:rPr>
          <w:tab/>
        </w:r>
        <w:r w:rsidR="00384BDC">
          <w:rPr>
            <w:noProof/>
            <w:webHidden/>
          </w:rPr>
          <w:fldChar w:fldCharType="begin"/>
        </w:r>
        <w:r w:rsidR="00384BDC">
          <w:rPr>
            <w:noProof/>
            <w:webHidden/>
          </w:rPr>
          <w:instrText xml:space="preserve"> PAGEREF _Toc502071566 \h </w:instrText>
        </w:r>
        <w:r w:rsidR="00384BDC">
          <w:rPr>
            <w:noProof/>
            <w:webHidden/>
          </w:rPr>
        </w:r>
        <w:r w:rsidR="00384BDC">
          <w:rPr>
            <w:noProof/>
            <w:webHidden/>
          </w:rPr>
          <w:fldChar w:fldCharType="separate"/>
        </w:r>
        <w:r w:rsidR="00384BDC">
          <w:rPr>
            <w:noProof/>
            <w:webHidden/>
          </w:rPr>
          <w:t>29</w:t>
        </w:r>
        <w:r w:rsidR="00384BDC">
          <w:rPr>
            <w:noProof/>
            <w:webHidden/>
          </w:rPr>
          <w:fldChar w:fldCharType="end"/>
        </w:r>
      </w:hyperlink>
    </w:p>
    <w:p w14:paraId="24070A9A" w14:textId="77777777" w:rsidR="007737B6" w:rsidRPr="00AF3B17" w:rsidRDefault="007737B6" w:rsidP="00B42769">
      <w:pPr>
        <w:spacing w:line="276" w:lineRule="auto"/>
        <w:jc w:val="both"/>
        <w:rPr>
          <w:rFonts w:ascii="Arial Narrow" w:hAnsi="Arial Narrow"/>
          <w:sz w:val="22"/>
          <w:szCs w:val="22"/>
        </w:rPr>
      </w:pPr>
      <w:r w:rsidRPr="00AF3B17">
        <w:rPr>
          <w:rFonts w:ascii="Arial Narrow" w:hAnsi="Arial Narrow"/>
          <w:sz w:val="22"/>
          <w:szCs w:val="22"/>
        </w:rPr>
        <w:fldChar w:fldCharType="end"/>
      </w:r>
    </w:p>
    <w:p w14:paraId="3D2E696C" w14:textId="77777777" w:rsidR="007737B6" w:rsidRPr="00AF3B17" w:rsidRDefault="007737B6" w:rsidP="007737B6">
      <w:pPr>
        <w:jc w:val="both"/>
        <w:rPr>
          <w:rFonts w:ascii="Arial Narrow" w:hAnsi="Arial Narrow" w:cs="Arial"/>
          <w:sz w:val="22"/>
          <w:szCs w:val="22"/>
        </w:rPr>
      </w:pPr>
    </w:p>
    <w:p w14:paraId="388F25E8" w14:textId="77777777" w:rsidR="007737B6" w:rsidRDefault="007737B6" w:rsidP="007737B6">
      <w:pPr>
        <w:jc w:val="both"/>
        <w:rPr>
          <w:rFonts w:ascii="Arial Narrow" w:hAnsi="Arial Narrow" w:cs="Arial"/>
          <w:sz w:val="22"/>
          <w:szCs w:val="22"/>
        </w:rPr>
      </w:pPr>
    </w:p>
    <w:p w14:paraId="38537597" w14:textId="77777777" w:rsidR="00025D9A" w:rsidRDefault="00025D9A" w:rsidP="007737B6">
      <w:pPr>
        <w:jc w:val="both"/>
        <w:rPr>
          <w:rFonts w:ascii="Arial Narrow" w:hAnsi="Arial Narrow" w:cs="Arial"/>
          <w:sz w:val="22"/>
          <w:szCs w:val="22"/>
        </w:rPr>
      </w:pPr>
    </w:p>
    <w:p w14:paraId="42204671" w14:textId="77777777" w:rsidR="00106FBF" w:rsidRDefault="00106FBF" w:rsidP="007737B6">
      <w:pPr>
        <w:jc w:val="both"/>
        <w:rPr>
          <w:rFonts w:ascii="Arial Narrow" w:hAnsi="Arial Narrow" w:cs="Arial"/>
          <w:sz w:val="22"/>
          <w:szCs w:val="22"/>
        </w:rPr>
      </w:pPr>
    </w:p>
    <w:p w14:paraId="4848E8DC" w14:textId="77777777" w:rsidR="00665F5A" w:rsidRDefault="00665F5A" w:rsidP="007737B6">
      <w:pPr>
        <w:jc w:val="both"/>
        <w:rPr>
          <w:rFonts w:ascii="Arial Narrow" w:hAnsi="Arial Narrow" w:cs="Arial"/>
          <w:sz w:val="22"/>
          <w:szCs w:val="22"/>
        </w:rPr>
      </w:pPr>
    </w:p>
    <w:p w14:paraId="301A2CCB" w14:textId="77777777" w:rsidR="00665F5A" w:rsidRPr="00AF3B17" w:rsidRDefault="00665F5A" w:rsidP="007737B6">
      <w:pPr>
        <w:jc w:val="both"/>
        <w:rPr>
          <w:rFonts w:ascii="Arial Narrow" w:hAnsi="Arial Narrow" w:cs="Arial"/>
          <w:sz w:val="22"/>
          <w:szCs w:val="22"/>
        </w:rPr>
      </w:pPr>
    </w:p>
    <w:p w14:paraId="716D3826" w14:textId="666CDD04" w:rsidR="00B42769" w:rsidRPr="00AF3B17" w:rsidRDefault="00B42769" w:rsidP="00AF3B17">
      <w:pPr>
        <w:pStyle w:val="Ttulo1"/>
      </w:pPr>
      <w:bookmarkStart w:id="2" w:name="_Toc483211095"/>
      <w:bookmarkStart w:id="3" w:name="_Toc502071551"/>
      <w:r w:rsidRPr="00AF3B17">
        <w:t>ÍNDICE DE TABLAS</w:t>
      </w:r>
      <w:bookmarkEnd w:id="2"/>
      <w:bookmarkEnd w:id="3"/>
    </w:p>
    <w:p w14:paraId="59FABDA4" w14:textId="77777777" w:rsidR="00B42769" w:rsidRPr="00AF3B17" w:rsidRDefault="00B42769" w:rsidP="00B42769">
      <w:pPr>
        <w:pStyle w:val="Tabladeilustraciones"/>
        <w:rPr>
          <w:sz w:val="22"/>
          <w:szCs w:val="22"/>
        </w:rPr>
      </w:pPr>
    </w:p>
    <w:p w14:paraId="0D4A2629" w14:textId="147F2F7D" w:rsidR="007315B3" w:rsidRDefault="007737B6">
      <w:pPr>
        <w:pStyle w:val="Tabladeilustraciones"/>
        <w:rPr>
          <w:rFonts w:asciiTheme="minorHAnsi" w:hAnsiTheme="minorHAnsi"/>
          <w:noProof/>
          <w:sz w:val="22"/>
          <w:szCs w:val="22"/>
          <w:lang w:val="es-CO" w:eastAsia="es-CO" w:bidi="ar-SA"/>
        </w:rPr>
      </w:pPr>
      <w:r w:rsidRPr="00AF3B17">
        <w:rPr>
          <w:rFonts w:cs="Arial"/>
          <w:i/>
          <w:sz w:val="22"/>
          <w:szCs w:val="22"/>
          <w:lang w:val="es-CO"/>
        </w:rPr>
        <w:fldChar w:fldCharType="begin"/>
      </w:r>
      <w:r w:rsidRPr="00AF3B17">
        <w:rPr>
          <w:rFonts w:cs="Arial"/>
          <w:i/>
          <w:sz w:val="22"/>
          <w:szCs w:val="22"/>
          <w:lang w:val="es-CO"/>
        </w:rPr>
        <w:instrText xml:space="preserve"> TOC \h \z \c "Tabla" </w:instrText>
      </w:r>
      <w:r w:rsidRPr="00AF3B17">
        <w:rPr>
          <w:rFonts w:cs="Arial"/>
          <w:i/>
          <w:sz w:val="22"/>
          <w:szCs w:val="22"/>
          <w:lang w:val="es-CO"/>
        </w:rPr>
        <w:fldChar w:fldCharType="separate"/>
      </w:r>
      <w:hyperlink w:anchor="_Toc26449704" w:history="1">
        <w:r w:rsidR="007315B3" w:rsidRPr="004E7A20">
          <w:rPr>
            <w:rStyle w:val="Hipervnculo"/>
            <w:rFonts w:cs="Arial"/>
            <w:noProof/>
          </w:rPr>
          <w:t xml:space="preserve">Tabla </w:t>
        </w:r>
        <w:r w:rsidR="007315B3" w:rsidRPr="004E7A20">
          <w:rPr>
            <w:rStyle w:val="Hipervnculo"/>
            <w:noProof/>
          </w:rPr>
          <w:t xml:space="preserve">1 </w:t>
        </w:r>
        <w:r w:rsidR="007315B3" w:rsidRPr="004E7A20">
          <w:rPr>
            <w:rStyle w:val="Hipervnculo"/>
            <w:rFonts w:cs="Arial"/>
            <w:noProof/>
          </w:rPr>
          <w:t>Fuente de datos</w:t>
        </w:r>
        <w:r w:rsidR="007315B3">
          <w:rPr>
            <w:noProof/>
            <w:webHidden/>
          </w:rPr>
          <w:tab/>
        </w:r>
        <w:r w:rsidR="007315B3">
          <w:rPr>
            <w:noProof/>
            <w:webHidden/>
          </w:rPr>
          <w:fldChar w:fldCharType="begin"/>
        </w:r>
        <w:r w:rsidR="007315B3">
          <w:rPr>
            <w:noProof/>
            <w:webHidden/>
          </w:rPr>
          <w:instrText xml:space="preserve"> PAGEREF _Toc26449704 \h </w:instrText>
        </w:r>
        <w:r w:rsidR="007315B3">
          <w:rPr>
            <w:noProof/>
            <w:webHidden/>
          </w:rPr>
        </w:r>
        <w:r w:rsidR="007315B3">
          <w:rPr>
            <w:noProof/>
            <w:webHidden/>
          </w:rPr>
          <w:fldChar w:fldCharType="separate"/>
        </w:r>
        <w:r w:rsidR="007315B3">
          <w:rPr>
            <w:noProof/>
            <w:webHidden/>
          </w:rPr>
          <w:t>5</w:t>
        </w:r>
        <w:r w:rsidR="007315B3">
          <w:rPr>
            <w:noProof/>
            <w:webHidden/>
          </w:rPr>
          <w:fldChar w:fldCharType="end"/>
        </w:r>
      </w:hyperlink>
    </w:p>
    <w:p w14:paraId="70A69F66" w14:textId="5F1DC5F4" w:rsidR="007315B3" w:rsidRDefault="003103B3">
      <w:pPr>
        <w:pStyle w:val="Tabladeilustraciones"/>
        <w:rPr>
          <w:rFonts w:asciiTheme="minorHAnsi" w:hAnsiTheme="minorHAnsi"/>
          <w:noProof/>
          <w:sz w:val="22"/>
          <w:szCs w:val="22"/>
          <w:lang w:val="es-CO" w:eastAsia="es-CO" w:bidi="ar-SA"/>
        </w:rPr>
      </w:pPr>
      <w:hyperlink w:anchor="_Toc26449705" w:history="1">
        <w:r w:rsidR="007315B3" w:rsidRPr="004E7A20">
          <w:rPr>
            <w:rStyle w:val="Hipervnculo"/>
            <w:noProof/>
          </w:rPr>
          <w:t>Tabla 2 participación Plantas low-cost/must-run últimos cinco años</w:t>
        </w:r>
        <w:r w:rsidR="007315B3">
          <w:rPr>
            <w:noProof/>
            <w:webHidden/>
          </w:rPr>
          <w:tab/>
        </w:r>
        <w:r w:rsidR="007315B3">
          <w:rPr>
            <w:noProof/>
            <w:webHidden/>
          </w:rPr>
          <w:fldChar w:fldCharType="begin"/>
        </w:r>
        <w:r w:rsidR="007315B3">
          <w:rPr>
            <w:noProof/>
            <w:webHidden/>
          </w:rPr>
          <w:instrText xml:space="preserve"> PAGEREF _Toc26449705 \h </w:instrText>
        </w:r>
        <w:r w:rsidR="007315B3">
          <w:rPr>
            <w:noProof/>
            <w:webHidden/>
          </w:rPr>
        </w:r>
        <w:r w:rsidR="007315B3">
          <w:rPr>
            <w:noProof/>
            <w:webHidden/>
          </w:rPr>
          <w:fldChar w:fldCharType="separate"/>
        </w:r>
        <w:r w:rsidR="007315B3">
          <w:rPr>
            <w:noProof/>
            <w:webHidden/>
          </w:rPr>
          <w:t>14</w:t>
        </w:r>
        <w:r w:rsidR="007315B3">
          <w:rPr>
            <w:noProof/>
            <w:webHidden/>
          </w:rPr>
          <w:fldChar w:fldCharType="end"/>
        </w:r>
      </w:hyperlink>
    </w:p>
    <w:p w14:paraId="433E0836" w14:textId="213B3A10" w:rsidR="007315B3" w:rsidRDefault="003103B3">
      <w:pPr>
        <w:pStyle w:val="Tabladeilustraciones"/>
        <w:rPr>
          <w:rFonts w:asciiTheme="minorHAnsi" w:hAnsiTheme="minorHAnsi"/>
          <w:noProof/>
          <w:sz w:val="22"/>
          <w:szCs w:val="22"/>
          <w:lang w:val="es-CO" w:eastAsia="es-CO" w:bidi="ar-SA"/>
        </w:rPr>
      </w:pPr>
      <w:hyperlink w:anchor="_Toc26449706" w:history="1">
        <w:r w:rsidR="007315B3" w:rsidRPr="004E7A20">
          <w:rPr>
            <w:rStyle w:val="Hipervnculo"/>
            <w:rFonts w:cs="Arial"/>
            <w:noProof/>
          </w:rPr>
          <w:t>Tabla 3 Margen de Operación  Simple Ajustado</w:t>
        </w:r>
        <w:r w:rsidR="007315B3">
          <w:rPr>
            <w:noProof/>
            <w:webHidden/>
          </w:rPr>
          <w:tab/>
        </w:r>
        <w:r w:rsidR="007315B3">
          <w:rPr>
            <w:noProof/>
            <w:webHidden/>
          </w:rPr>
          <w:fldChar w:fldCharType="begin"/>
        </w:r>
        <w:r w:rsidR="007315B3">
          <w:rPr>
            <w:noProof/>
            <w:webHidden/>
          </w:rPr>
          <w:instrText xml:space="preserve"> PAGEREF _Toc26449706 \h </w:instrText>
        </w:r>
        <w:r w:rsidR="007315B3">
          <w:rPr>
            <w:noProof/>
            <w:webHidden/>
          </w:rPr>
        </w:r>
        <w:r w:rsidR="007315B3">
          <w:rPr>
            <w:noProof/>
            <w:webHidden/>
          </w:rPr>
          <w:fldChar w:fldCharType="separate"/>
        </w:r>
        <w:r w:rsidR="007315B3">
          <w:rPr>
            <w:noProof/>
            <w:webHidden/>
          </w:rPr>
          <w:t>14</w:t>
        </w:r>
        <w:r w:rsidR="007315B3">
          <w:rPr>
            <w:noProof/>
            <w:webHidden/>
          </w:rPr>
          <w:fldChar w:fldCharType="end"/>
        </w:r>
      </w:hyperlink>
    </w:p>
    <w:p w14:paraId="3DCDD8B5" w14:textId="11409A20" w:rsidR="007315B3" w:rsidRDefault="003103B3">
      <w:pPr>
        <w:pStyle w:val="Tabladeilustraciones"/>
        <w:rPr>
          <w:rFonts w:asciiTheme="minorHAnsi" w:hAnsiTheme="minorHAnsi"/>
          <w:noProof/>
          <w:sz w:val="22"/>
          <w:szCs w:val="22"/>
          <w:lang w:val="es-CO" w:eastAsia="es-CO" w:bidi="ar-SA"/>
        </w:rPr>
      </w:pPr>
      <w:hyperlink w:anchor="_Toc26449707" w:history="1">
        <w:r w:rsidR="007315B3" w:rsidRPr="004E7A20">
          <w:rPr>
            <w:rStyle w:val="Hipervnculo"/>
            <w:rFonts w:cs="Arial"/>
            <w:noProof/>
          </w:rPr>
          <w:t>Tabla 4 Datos cálculo MCo 2018</w:t>
        </w:r>
        <w:r w:rsidR="007315B3">
          <w:rPr>
            <w:noProof/>
            <w:webHidden/>
          </w:rPr>
          <w:tab/>
        </w:r>
        <w:r w:rsidR="007315B3">
          <w:rPr>
            <w:noProof/>
            <w:webHidden/>
          </w:rPr>
          <w:fldChar w:fldCharType="begin"/>
        </w:r>
        <w:r w:rsidR="007315B3">
          <w:rPr>
            <w:noProof/>
            <w:webHidden/>
          </w:rPr>
          <w:instrText xml:space="preserve"> PAGEREF _Toc26449707 \h </w:instrText>
        </w:r>
        <w:r w:rsidR="007315B3">
          <w:rPr>
            <w:noProof/>
            <w:webHidden/>
          </w:rPr>
        </w:r>
        <w:r w:rsidR="007315B3">
          <w:rPr>
            <w:noProof/>
            <w:webHidden/>
          </w:rPr>
          <w:fldChar w:fldCharType="separate"/>
        </w:r>
        <w:r w:rsidR="007315B3">
          <w:rPr>
            <w:noProof/>
            <w:webHidden/>
          </w:rPr>
          <w:t>16</w:t>
        </w:r>
        <w:r w:rsidR="007315B3">
          <w:rPr>
            <w:noProof/>
            <w:webHidden/>
          </w:rPr>
          <w:fldChar w:fldCharType="end"/>
        </w:r>
      </w:hyperlink>
    </w:p>
    <w:p w14:paraId="1CFF7079" w14:textId="62F3807B" w:rsidR="007315B3" w:rsidRDefault="003103B3">
      <w:pPr>
        <w:pStyle w:val="Tabladeilustraciones"/>
        <w:rPr>
          <w:rFonts w:asciiTheme="minorHAnsi" w:hAnsiTheme="minorHAnsi"/>
          <w:noProof/>
          <w:sz w:val="22"/>
          <w:szCs w:val="22"/>
          <w:lang w:val="es-CO" w:eastAsia="es-CO" w:bidi="ar-SA"/>
        </w:rPr>
      </w:pPr>
      <w:hyperlink w:anchor="_Toc26449708" w:history="1">
        <w:r w:rsidR="007315B3" w:rsidRPr="004E7A20">
          <w:rPr>
            <w:rStyle w:val="Hipervnculo"/>
            <w:noProof/>
          </w:rPr>
          <w:t>Tabla 5 Cinco Plantas de generación 2018- Grupo -5-unidades</w:t>
        </w:r>
        <w:r w:rsidR="007315B3">
          <w:rPr>
            <w:noProof/>
            <w:webHidden/>
          </w:rPr>
          <w:tab/>
        </w:r>
        <w:r w:rsidR="007315B3">
          <w:rPr>
            <w:noProof/>
            <w:webHidden/>
          </w:rPr>
          <w:fldChar w:fldCharType="begin"/>
        </w:r>
        <w:r w:rsidR="007315B3">
          <w:rPr>
            <w:noProof/>
            <w:webHidden/>
          </w:rPr>
          <w:instrText xml:space="preserve"> PAGEREF _Toc26449708 \h </w:instrText>
        </w:r>
        <w:r w:rsidR="007315B3">
          <w:rPr>
            <w:noProof/>
            <w:webHidden/>
          </w:rPr>
        </w:r>
        <w:r w:rsidR="007315B3">
          <w:rPr>
            <w:noProof/>
            <w:webHidden/>
          </w:rPr>
          <w:fldChar w:fldCharType="separate"/>
        </w:r>
        <w:r w:rsidR="007315B3">
          <w:rPr>
            <w:noProof/>
            <w:webHidden/>
          </w:rPr>
          <w:t>17</w:t>
        </w:r>
        <w:r w:rsidR="007315B3">
          <w:rPr>
            <w:noProof/>
            <w:webHidden/>
          </w:rPr>
          <w:fldChar w:fldCharType="end"/>
        </w:r>
      </w:hyperlink>
    </w:p>
    <w:p w14:paraId="0E8A87D5" w14:textId="180A919C" w:rsidR="007315B3" w:rsidRDefault="003103B3">
      <w:pPr>
        <w:pStyle w:val="Tabladeilustraciones"/>
        <w:rPr>
          <w:rFonts w:asciiTheme="minorHAnsi" w:hAnsiTheme="minorHAnsi"/>
          <w:noProof/>
          <w:sz w:val="22"/>
          <w:szCs w:val="22"/>
          <w:lang w:val="es-CO" w:eastAsia="es-CO" w:bidi="ar-SA"/>
        </w:rPr>
      </w:pPr>
      <w:hyperlink w:anchor="_Toc26449709" w:history="1">
        <w:r w:rsidR="007315B3" w:rsidRPr="004E7A20">
          <w:rPr>
            <w:rStyle w:val="Hipervnculo"/>
            <w:rFonts w:cs="Arial"/>
            <w:noProof/>
          </w:rPr>
          <w:t>Tabla 6 Conjunto de las adiciones de capacidad en el sistema eléctrico AEGset&gt;=20%</w:t>
        </w:r>
        <w:r w:rsidR="007315B3">
          <w:rPr>
            <w:noProof/>
            <w:webHidden/>
          </w:rPr>
          <w:tab/>
        </w:r>
        <w:r w:rsidR="007315B3">
          <w:rPr>
            <w:noProof/>
            <w:webHidden/>
          </w:rPr>
          <w:fldChar w:fldCharType="begin"/>
        </w:r>
        <w:r w:rsidR="007315B3">
          <w:rPr>
            <w:noProof/>
            <w:webHidden/>
          </w:rPr>
          <w:instrText xml:space="preserve"> PAGEREF _Toc26449709 \h </w:instrText>
        </w:r>
        <w:r w:rsidR="007315B3">
          <w:rPr>
            <w:noProof/>
            <w:webHidden/>
          </w:rPr>
        </w:r>
        <w:r w:rsidR="007315B3">
          <w:rPr>
            <w:noProof/>
            <w:webHidden/>
          </w:rPr>
          <w:fldChar w:fldCharType="separate"/>
        </w:r>
        <w:r w:rsidR="007315B3">
          <w:rPr>
            <w:noProof/>
            <w:webHidden/>
          </w:rPr>
          <w:t>17</w:t>
        </w:r>
        <w:r w:rsidR="007315B3">
          <w:rPr>
            <w:noProof/>
            <w:webHidden/>
          </w:rPr>
          <w:fldChar w:fldCharType="end"/>
        </w:r>
      </w:hyperlink>
    </w:p>
    <w:p w14:paraId="7389C0DB" w14:textId="4D03E402" w:rsidR="007315B3" w:rsidRDefault="003103B3">
      <w:pPr>
        <w:pStyle w:val="Tabladeilustraciones"/>
        <w:rPr>
          <w:rFonts w:asciiTheme="minorHAnsi" w:hAnsiTheme="minorHAnsi"/>
          <w:noProof/>
          <w:sz w:val="22"/>
          <w:szCs w:val="22"/>
          <w:lang w:val="es-CO" w:eastAsia="es-CO" w:bidi="ar-SA"/>
        </w:rPr>
      </w:pPr>
      <w:hyperlink w:anchor="_Toc26449710" w:history="1">
        <w:r w:rsidR="007315B3" w:rsidRPr="004E7A20">
          <w:rPr>
            <w:rStyle w:val="Hipervnculo"/>
            <w:rFonts w:cs="Arial"/>
            <w:noProof/>
          </w:rPr>
          <w:t>Tabla 7 Margen de Construcción año 2018</w:t>
        </w:r>
        <w:r w:rsidR="007315B3">
          <w:rPr>
            <w:noProof/>
            <w:webHidden/>
          </w:rPr>
          <w:tab/>
        </w:r>
        <w:r w:rsidR="007315B3">
          <w:rPr>
            <w:noProof/>
            <w:webHidden/>
          </w:rPr>
          <w:fldChar w:fldCharType="begin"/>
        </w:r>
        <w:r w:rsidR="007315B3">
          <w:rPr>
            <w:noProof/>
            <w:webHidden/>
          </w:rPr>
          <w:instrText xml:space="preserve"> PAGEREF _Toc26449710 \h </w:instrText>
        </w:r>
        <w:r w:rsidR="007315B3">
          <w:rPr>
            <w:noProof/>
            <w:webHidden/>
          </w:rPr>
        </w:r>
        <w:r w:rsidR="007315B3">
          <w:rPr>
            <w:noProof/>
            <w:webHidden/>
          </w:rPr>
          <w:fldChar w:fldCharType="separate"/>
        </w:r>
        <w:r w:rsidR="007315B3">
          <w:rPr>
            <w:noProof/>
            <w:webHidden/>
          </w:rPr>
          <w:t>23</w:t>
        </w:r>
        <w:r w:rsidR="007315B3">
          <w:rPr>
            <w:noProof/>
            <w:webHidden/>
          </w:rPr>
          <w:fldChar w:fldCharType="end"/>
        </w:r>
      </w:hyperlink>
    </w:p>
    <w:p w14:paraId="06B88088" w14:textId="03445240" w:rsidR="007315B3" w:rsidRDefault="003103B3">
      <w:pPr>
        <w:pStyle w:val="Tabladeilustraciones"/>
        <w:rPr>
          <w:rFonts w:asciiTheme="minorHAnsi" w:hAnsiTheme="minorHAnsi"/>
          <w:noProof/>
          <w:sz w:val="22"/>
          <w:szCs w:val="22"/>
          <w:lang w:val="es-CO" w:eastAsia="es-CO" w:bidi="ar-SA"/>
        </w:rPr>
      </w:pPr>
      <w:hyperlink w:anchor="_Toc26449711" w:history="1">
        <w:r w:rsidR="007315B3" w:rsidRPr="004E7A20">
          <w:rPr>
            <w:rStyle w:val="Hipervnculo"/>
            <w:rFonts w:cs="Arial"/>
            <w:noProof/>
          </w:rPr>
          <w:t>Tabla 8 Parámetros para cálculo del margen combinado</w:t>
        </w:r>
        <w:r w:rsidR="007315B3">
          <w:rPr>
            <w:noProof/>
            <w:webHidden/>
          </w:rPr>
          <w:tab/>
        </w:r>
        <w:r w:rsidR="007315B3">
          <w:rPr>
            <w:noProof/>
            <w:webHidden/>
          </w:rPr>
          <w:fldChar w:fldCharType="begin"/>
        </w:r>
        <w:r w:rsidR="007315B3">
          <w:rPr>
            <w:noProof/>
            <w:webHidden/>
          </w:rPr>
          <w:instrText xml:space="preserve"> PAGEREF _Toc26449711 \h </w:instrText>
        </w:r>
        <w:r w:rsidR="007315B3">
          <w:rPr>
            <w:noProof/>
            <w:webHidden/>
          </w:rPr>
        </w:r>
        <w:r w:rsidR="007315B3">
          <w:rPr>
            <w:noProof/>
            <w:webHidden/>
          </w:rPr>
          <w:fldChar w:fldCharType="separate"/>
        </w:r>
        <w:r w:rsidR="007315B3">
          <w:rPr>
            <w:noProof/>
            <w:webHidden/>
          </w:rPr>
          <w:t>23</w:t>
        </w:r>
        <w:r w:rsidR="007315B3">
          <w:rPr>
            <w:noProof/>
            <w:webHidden/>
          </w:rPr>
          <w:fldChar w:fldCharType="end"/>
        </w:r>
      </w:hyperlink>
    </w:p>
    <w:p w14:paraId="6F279554" w14:textId="28C9B881" w:rsidR="007315B3" w:rsidRDefault="003103B3">
      <w:pPr>
        <w:pStyle w:val="Tabladeilustraciones"/>
        <w:rPr>
          <w:rFonts w:asciiTheme="minorHAnsi" w:hAnsiTheme="minorHAnsi"/>
          <w:noProof/>
          <w:sz w:val="22"/>
          <w:szCs w:val="22"/>
          <w:lang w:val="es-CO" w:eastAsia="es-CO" w:bidi="ar-SA"/>
        </w:rPr>
      </w:pPr>
      <w:hyperlink w:anchor="_Toc26449712" w:history="1">
        <w:r w:rsidR="007315B3" w:rsidRPr="004E7A20">
          <w:rPr>
            <w:rStyle w:val="Hipervnculo"/>
            <w:rFonts w:cs="Arial"/>
            <w:noProof/>
          </w:rPr>
          <w:t>Tabla 9 Cálculo del Margen Combinado FE del SIN 2018 Simple Ajustado</w:t>
        </w:r>
        <w:r w:rsidR="007315B3">
          <w:rPr>
            <w:noProof/>
            <w:webHidden/>
          </w:rPr>
          <w:tab/>
        </w:r>
        <w:r w:rsidR="007315B3">
          <w:rPr>
            <w:noProof/>
            <w:webHidden/>
          </w:rPr>
          <w:fldChar w:fldCharType="begin"/>
        </w:r>
        <w:r w:rsidR="007315B3">
          <w:rPr>
            <w:noProof/>
            <w:webHidden/>
          </w:rPr>
          <w:instrText xml:space="preserve"> PAGEREF _Toc26449712 \h </w:instrText>
        </w:r>
        <w:r w:rsidR="007315B3">
          <w:rPr>
            <w:noProof/>
            <w:webHidden/>
          </w:rPr>
        </w:r>
        <w:r w:rsidR="007315B3">
          <w:rPr>
            <w:noProof/>
            <w:webHidden/>
          </w:rPr>
          <w:fldChar w:fldCharType="separate"/>
        </w:r>
        <w:r w:rsidR="007315B3">
          <w:rPr>
            <w:noProof/>
            <w:webHidden/>
          </w:rPr>
          <w:t>24</w:t>
        </w:r>
        <w:r w:rsidR="007315B3">
          <w:rPr>
            <w:noProof/>
            <w:webHidden/>
          </w:rPr>
          <w:fldChar w:fldCharType="end"/>
        </w:r>
      </w:hyperlink>
    </w:p>
    <w:p w14:paraId="5C98B2FF" w14:textId="22808871" w:rsidR="007315B3" w:rsidRDefault="003103B3">
      <w:pPr>
        <w:pStyle w:val="Tabladeilustraciones"/>
        <w:rPr>
          <w:rFonts w:asciiTheme="minorHAnsi" w:hAnsiTheme="minorHAnsi"/>
          <w:noProof/>
          <w:sz w:val="22"/>
          <w:szCs w:val="22"/>
          <w:lang w:val="es-CO" w:eastAsia="es-CO" w:bidi="ar-SA"/>
        </w:rPr>
      </w:pPr>
      <w:hyperlink w:anchor="_Toc26449713" w:history="1">
        <w:r w:rsidR="007315B3" w:rsidRPr="004E7A20">
          <w:rPr>
            <w:rStyle w:val="Hipervnculo"/>
            <w:rFonts w:cs="Arial"/>
            <w:noProof/>
          </w:rPr>
          <w:t>Tabla 10 Factor de Emisión para Huella de carbono</w:t>
        </w:r>
        <w:r w:rsidR="007315B3">
          <w:rPr>
            <w:noProof/>
            <w:webHidden/>
          </w:rPr>
          <w:tab/>
        </w:r>
        <w:r w:rsidR="007315B3">
          <w:rPr>
            <w:noProof/>
            <w:webHidden/>
          </w:rPr>
          <w:fldChar w:fldCharType="begin"/>
        </w:r>
        <w:r w:rsidR="007315B3">
          <w:rPr>
            <w:noProof/>
            <w:webHidden/>
          </w:rPr>
          <w:instrText xml:space="preserve"> PAGEREF _Toc26449713 \h </w:instrText>
        </w:r>
        <w:r w:rsidR="007315B3">
          <w:rPr>
            <w:noProof/>
            <w:webHidden/>
          </w:rPr>
        </w:r>
        <w:r w:rsidR="007315B3">
          <w:rPr>
            <w:noProof/>
            <w:webHidden/>
          </w:rPr>
          <w:fldChar w:fldCharType="separate"/>
        </w:r>
        <w:r w:rsidR="007315B3">
          <w:rPr>
            <w:noProof/>
            <w:webHidden/>
          </w:rPr>
          <w:t>25</w:t>
        </w:r>
        <w:r w:rsidR="007315B3">
          <w:rPr>
            <w:noProof/>
            <w:webHidden/>
          </w:rPr>
          <w:fldChar w:fldCharType="end"/>
        </w:r>
      </w:hyperlink>
    </w:p>
    <w:p w14:paraId="76A9A57B" w14:textId="6917C7A9" w:rsidR="007737B6" w:rsidRPr="00AF3B17" w:rsidRDefault="007737B6" w:rsidP="00B42769">
      <w:pPr>
        <w:spacing w:line="276" w:lineRule="auto"/>
        <w:jc w:val="both"/>
        <w:rPr>
          <w:rFonts w:ascii="Arial Narrow" w:hAnsi="Arial Narrow" w:cs="Arial"/>
          <w:sz w:val="22"/>
          <w:szCs w:val="22"/>
        </w:rPr>
      </w:pPr>
      <w:r w:rsidRPr="00AF3B17">
        <w:rPr>
          <w:rFonts w:ascii="Arial Narrow" w:hAnsi="Arial Narrow" w:cs="Arial"/>
          <w:sz w:val="22"/>
          <w:szCs w:val="22"/>
        </w:rPr>
        <w:fldChar w:fldCharType="end"/>
      </w:r>
    </w:p>
    <w:p w14:paraId="653E48BB" w14:textId="77777777" w:rsidR="007737B6" w:rsidRPr="00AF3B17" w:rsidRDefault="007737B6" w:rsidP="00B42769">
      <w:pPr>
        <w:spacing w:line="276" w:lineRule="auto"/>
        <w:jc w:val="both"/>
        <w:rPr>
          <w:rFonts w:ascii="Arial Narrow" w:hAnsi="Arial Narrow" w:cs="Arial"/>
          <w:sz w:val="22"/>
          <w:szCs w:val="22"/>
        </w:rPr>
      </w:pPr>
    </w:p>
    <w:p w14:paraId="50793D8E" w14:textId="77777777" w:rsidR="00462BA7" w:rsidRPr="00AF3B17" w:rsidRDefault="00462BA7" w:rsidP="00B42769">
      <w:pPr>
        <w:spacing w:line="276" w:lineRule="auto"/>
        <w:jc w:val="both"/>
        <w:rPr>
          <w:rFonts w:ascii="Arial Narrow" w:hAnsi="Arial Narrow" w:cs="Arial"/>
          <w:sz w:val="22"/>
          <w:szCs w:val="22"/>
        </w:rPr>
      </w:pPr>
    </w:p>
    <w:p w14:paraId="563B4242" w14:textId="77777777" w:rsidR="00462BA7" w:rsidRPr="00AF3B17" w:rsidRDefault="00462BA7" w:rsidP="00B42769">
      <w:pPr>
        <w:spacing w:line="276" w:lineRule="auto"/>
        <w:jc w:val="both"/>
        <w:rPr>
          <w:rFonts w:ascii="Arial Narrow" w:hAnsi="Arial Narrow" w:cs="Arial"/>
          <w:sz w:val="22"/>
          <w:szCs w:val="22"/>
        </w:rPr>
      </w:pPr>
    </w:p>
    <w:p w14:paraId="3A69B75E" w14:textId="77777777" w:rsidR="00462BA7" w:rsidRPr="00AF3B17" w:rsidRDefault="00462BA7" w:rsidP="00B42769">
      <w:pPr>
        <w:spacing w:line="276" w:lineRule="auto"/>
        <w:jc w:val="both"/>
        <w:rPr>
          <w:rFonts w:ascii="Arial Narrow" w:hAnsi="Arial Narrow" w:cs="Arial"/>
          <w:sz w:val="22"/>
          <w:szCs w:val="22"/>
        </w:rPr>
      </w:pPr>
    </w:p>
    <w:p w14:paraId="04AC5F61" w14:textId="77777777" w:rsidR="00462BA7" w:rsidRPr="00AF3B17" w:rsidRDefault="00462BA7" w:rsidP="00B42769">
      <w:pPr>
        <w:spacing w:line="276" w:lineRule="auto"/>
        <w:jc w:val="both"/>
        <w:rPr>
          <w:rFonts w:ascii="Arial Narrow" w:hAnsi="Arial Narrow" w:cs="Arial"/>
          <w:sz w:val="22"/>
          <w:szCs w:val="22"/>
        </w:rPr>
      </w:pPr>
    </w:p>
    <w:p w14:paraId="63D3B1A0" w14:textId="77777777" w:rsidR="00462BA7" w:rsidRPr="00AF3B17" w:rsidRDefault="00462BA7" w:rsidP="00B42769">
      <w:pPr>
        <w:spacing w:line="276" w:lineRule="auto"/>
        <w:jc w:val="both"/>
        <w:rPr>
          <w:rFonts w:ascii="Arial Narrow" w:hAnsi="Arial Narrow" w:cs="Arial"/>
          <w:sz w:val="22"/>
          <w:szCs w:val="22"/>
        </w:rPr>
      </w:pPr>
    </w:p>
    <w:p w14:paraId="4B523977" w14:textId="77777777" w:rsidR="00462BA7" w:rsidRPr="00AF3B17" w:rsidRDefault="00462BA7" w:rsidP="00B42769">
      <w:pPr>
        <w:spacing w:line="276" w:lineRule="auto"/>
        <w:jc w:val="both"/>
        <w:rPr>
          <w:rFonts w:ascii="Arial Narrow" w:hAnsi="Arial Narrow" w:cs="Arial"/>
          <w:sz w:val="22"/>
          <w:szCs w:val="22"/>
        </w:rPr>
      </w:pPr>
    </w:p>
    <w:p w14:paraId="2C736B1D" w14:textId="77777777" w:rsidR="00462BA7" w:rsidRDefault="00462BA7" w:rsidP="00B42769">
      <w:pPr>
        <w:spacing w:line="276" w:lineRule="auto"/>
        <w:jc w:val="both"/>
        <w:rPr>
          <w:rFonts w:ascii="Arial Narrow" w:hAnsi="Arial Narrow" w:cs="Arial"/>
          <w:sz w:val="22"/>
          <w:szCs w:val="22"/>
        </w:rPr>
      </w:pPr>
    </w:p>
    <w:p w14:paraId="5C3D5785" w14:textId="77777777" w:rsidR="00025D9A" w:rsidRPr="00AF3B17" w:rsidRDefault="00025D9A" w:rsidP="00B42769">
      <w:pPr>
        <w:spacing w:line="276" w:lineRule="auto"/>
        <w:jc w:val="both"/>
        <w:rPr>
          <w:rFonts w:ascii="Arial Narrow" w:hAnsi="Arial Narrow" w:cs="Arial"/>
          <w:sz w:val="22"/>
          <w:szCs w:val="22"/>
        </w:rPr>
      </w:pPr>
    </w:p>
    <w:p w14:paraId="1035C208" w14:textId="77777777" w:rsidR="00563CEF" w:rsidRDefault="00563CEF" w:rsidP="00B42769">
      <w:pPr>
        <w:spacing w:line="276" w:lineRule="auto"/>
        <w:jc w:val="both"/>
        <w:rPr>
          <w:rFonts w:ascii="Arial Narrow" w:hAnsi="Arial Narrow" w:cs="Arial"/>
          <w:sz w:val="22"/>
          <w:szCs w:val="22"/>
        </w:rPr>
      </w:pPr>
    </w:p>
    <w:p w14:paraId="4EC694CA" w14:textId="77777777" w:rsidR="0066799B" w:rsidRPr="00AF3B17" w:rsidRDefault="0066799B" w:rsidP="00B42769">
      <w:pPr>
        <w:spacing w:line="276" w:lineRule="auto"/>
        <w:jc w:val="both"/>
        <w:rPr>
          <w:rFonts w:ascii="Arial Narrow" w:hAnsi="Arial Narrow" w:cs="Arial"/>
          <w:sz w:val="22"/>
          <w:szCs w:val="22"/>
        </w:rPr>
      </w:pPr>
    </w:p>
    <w:p w14:paraId="0B9136DA" w14:textId="77777777" w:rsidR="00563CEF" w:rsidRPr="00AF3B17" w:rsidRDefault="00563CEF" w:rsidP="00B42769">
      <w:pPr>
        <w:spacing w:line="276" w:lineRule="auto"/>
        <w:jc w:val="both"/>
        <w:rPr>
          <w:rFonts w:ascii="Arial Narrow" w:hAnsi="Arial Narrow" w:cs="Arial"/>
          <w:sz w:val="22"/>
          <w:szCs w:val="22"/>
        </w:rPr>
      </w:pPr>
    </w:p>
    <w:p w14:paraId="5CF20596" w14:textId="77777777" w:rsidR="00563CEF" w:rsidRDefault="00563CEF" w:rsidP="00B42769">
      <w:pPr>
        <w:spacing w:line="276" w:lineRule="auto"/>
        <w:jc w:val="both"/>
        <w:rPr>
          <w:rFonts w:ascii="Arial Narrow" w:hAnsi="Arial Narrow" w:cs="Arial"/>
          <w:sz w:val="22"/>
          <w:szCs w:val="22"/>
        </w:rPr>
      </w:pPr>
    </w:p>
    <w:p w14:paraId="2986F70C" w14:textId="77777777" w:rsidR="00042E28" w:rsidRDefault="00042E28" w:rsidP="00B42769">
      <w:pPr>
        <w:spacing w:line="276" w:lineRule="auto"/>
        <w:jc w:val="both"/>
        <w:rPr>
          <w:rFonts w:ascii="Arial Narrow" w:hAnsi="Arial Narrow" w:cs="Arial"/>
          <w:sz w:val="22"/>
          <w:szCs w:val="22"/>
        </w:rPr>
      </w:pPr>
    </w:p>
    <w:p w14:paraId="39C0501E" w14:textId="77777777" w:rsidR="00042E28" w:rsidRPr="00AF3B17" w:rsidRDefault="00042E28" w:rsidP="00B42769">
      <w:pPr>
        <w:spacing w:line="276" w:lineRule="auto"/>
        <w:jc w:val="both"/>
        <w:rPr>
          <w:rFonts w:ascii="Arial Narrow" w:hAnsi="Arial Narrow" w:cs="Arial"/>
          <w:sz w:val="22"/>
          <w:szCs w:val="22"/>
        </w:rPr>
      </w:pPr>
    </w:p>
    <w:p w14:paraId="1D299769" w14:textId="6AEB37EE" w:rsidR="007737B6" w:rsidRPr="00025D9A" w:rsidRDefault="00B42769" w:rsidP="003375DF">
      <w:pPr>
        <w:pStyle w:val="Ttulo1"/>
        <w:numPr>
          <w:ilvl w:val="0"/>
          <w:numId w:val="5"/>
        </w:numPr>
        <w:ind w:left="0" w:firstLine="0"/>
        <w:jc w:val="both"/>
        <w:rPr>
          <w:rFonts w:ascii="Arial Narrow" w:hAnsi="Arial Narrow"/>
          <w:sz w:val="24"/>
          <w:szCs w:val="24"/>
        </w:rPr>
      </w:pPr>
      <w:bookmarkStart w:id="4" w:name="_Toc502071552"/>
      <w:r w:rsidRPr="00025D9A">
        <w:rPr>
          <w:rFonts w:ascii="Arial Narrow" w:hAnsi="Arial Narrow" w:cs="Arial"/>
          <w:sz w:val="24"/>
          <w:szCs w:val="24"/>
        </w:rPr>
        <w:t>FACTOR DE EMISIÓN DEL SISTEMA INTERCONECTADO NACIONAL SIN</w:t>
      </w:r>
      <w:bookmarkEnd w:id="4"/>
      <w:r w:rsidRPr="00025D9A">
        <w:rPr>
          <w:rFonts w:ascii="Arial Narrow" w:hAnsi="Arial Narrow"/>
          <w:sz w:val="24"/>
          <w:szCs w:val="24"/>
        </w:rPr>
        <w:t xml:space="preserve"> </w:t>
      </w:r>
    </w:p>
    <w:p w14:paraId="5FA25ACE" w14:textId="77777777" w:rsidR="007737B6" w:rsidRPr="00025D9A" w:rsidRDefault="007737B6" w:rsidP="007737B6">
      <w:pPr>
        <w:jc w:val="both"/>
        <w:rPr>
          <w:rFonts w:ascii="Arial Narrow" w:hAnsi="Arial Narrow" w:cs="Arial"/>
          <w:color w:val="1F497D"/>
          <w:sz w:val="24"/>
          <w:szCs w:val="24"/>
        </w:rPr>
      </w:pPr>
    </w:p>
    <w:p w14:paraId="41A1B237" w14:textId="505B27C3" w:rsidR="0066799B" w:rsidRPr="00025D9A" w:rsidRDefault="007737B6" w:rsidP="00405E7D">
      <w:pPr>
        <w:spacing w:line="276" w:lineRule="auto"/>
        <w:jc w:val="both"/>
        <w:rPr>
          <w:rFonts w:ascii="Arial Narrow" w:hAnsi="Arial Narrow" w:cs="Arial"/>
          <w:sz w:val="24"/>
          <w:szCs w:val="24"/>
        </w:rPr>
      </w:pPr>
      <w:r w:rsidRPr="00025D9A">
        <w:rPr>
          <w:rFonts w:ascii="Arial Narrow" w:hAnsi="Arial Narrow" w:cs="Arial"/>
          <w:sz w:val="24"/>
          <w:szCs w:val="24"/>
        </w:rPr>
        <w:t>El cálculo del Factor de Emisión del Sistema Interconectado Nacional (FE del SIN) tiene es</w:t>
      </w:r>
      <w:r w:rsidR="00F57001" w:rsidRPr="00025D9A">
        <w:rPr>
          <w:rFonts w:ascii="Arial Narrow" w:hAnsi="Arial Narrow" w:cs="Arial"/>
          <w:sz w:val="24"/>
          <w:szCs w:val="24"/>
        </w:rPr>
        <w:t>encialmente dos aplicaciones</w:t>
      </w:r>
      <w:r w:rsidR="0093557F" w:rsidRPr="00025D9A">
        <w:rPr>
          <w:rFonts w:ascii="Arial Narrow" w:hAnsi="Arial Narrow" w:cs="Arial"/>
          <w:sz w:val="24"/>
          <w:szCs w:val="24"/>
        </w:rPr>
        <w:t>:</w:t>
      </w:r>
      <w:r w:rsidR="00F57001" w:rsidRPr="00025D9A">
        <w:rPr>
          <w:rFonts w:ascii="Arial Narrow" w:hAnsi="Arial Narrow" w:cs="Arial"/>
          <w:sz w:val="24"/>
          <w:szCs w:val="24"/>
        </w:rPr>
        <w:t xml:space="preserve"> </w:t>
      </w:r>
      <w:r w:rsidR="0093557F" w:rsidRPr="00025D9A">
        <w:rPr>
          <w:rFonts w:ascii="Arial Narrow" w:hAnsi="Arial Narrow" w:cs="Arial"/>
          <w:sz w:val="24"/>
          <w:szCs w:val="24"/>
        </w:rPr>
        <w:t xml:space="preserve">la </w:t>
      </w:r>
      <w:r w:rsidR="00F57001" w:rsidRPr="00025D9A">
        <w:rPr>
          <w:rFonts w:ascii="Arial Narrow" w:hAnsi="Arial Narrow" w:cs="Arial"/>
          <w:sz w:val="24"/>
          <w:szCs w:val="24"/>
        </w:rPr>
        <w:t>primer</w:t>
      </w:r>
      <w:r w:rsidR="0093557F" w:rsidRPr="00025D9A">
        <w:rPr>
          <w:rFonts w:ascii="Arial Narrow" w:hAnsi="Arial Narrow" w:cs="Arial"/>
          <w:sz w:val="24"/>
          <w:szCs w:val="24"/>
        </w:rPr>
        <w:t>a,</w:t>
      </w:r>
      <w:r w:rsidRPr="00025D9A">
        <w:rPr>
          <w:rFonts w:ascii="Arial Narrow" w:hAnsi="Arial Narrow" w:cs="Arial"/>
          <w:sz w:val="24"/>
          <w:szCs w:val="24"/>
        </w:rPr>
        <w:t xml:space="preserve"> para proyectos de Mecanismo de Desarrollo L</w:t>
      </w:r>
      <w:r w:rsidR="00F57001" w:rsidRPr="00025D9A">
        <w:rPr>
          <w:rFonts w:ascii="Arial Narrow" w:hAnsi="Arial Narrow" w:cs="Arial"/>
          <w:sz w:val="24"/>
          <w:szCs w:val="24"/>
        </w:rPr>
        <w:t xml:space="preserve">impio  (MDL) y </w:t>
      </w:r>
      <w:r w:rsidR="0093557F" w:rsidRPr="00025D9A">
        <w:rPr>
          <w:rFonts w:ascii="Arial Narrow" w:hAnsi="Arial Narrow" w:cs="Arial"/>
          <w:sz w:val="24"/>
          <w:szCs w:val="24"/>
        </w:rPr>
        <w:t xml:space="preserve">la </w:t>
      </w:r>
      <w:r w:rsidR="00F57001" w:rsidRPr="00025D9A">
        <w:rPr>
          <w:rFonts w:ascii="Arial Narrow" w:hAnsi="Arial Narrow" w:cs="Arial"/>
          <w:sz w:val="24"/>
          <w:szCs w:val="24"/>
        </w:rPr>
        <w:t>segund</w:t>
      </w:r>
      <w:r w:rsidR="0093557F" w:rsidRPr="00025D9A">
        <w:rPr>
          <w:rFonts w:ascii="Arial Narrow" w:hAnsi="Arial Narrow" w:cs="Arial"/>
          <w:sz w:val="24"/>
          <w:szCs w:val="24"/>
        </w:rPr>
        <w:t>a,</w:t>
      </w:r>
      <w:r w:rsidR="00F57001" w:rsidRPr="00025D9A">
        <w:rPr>
          <w:rFonts w:ascii="Arial Narrow" w:hAnsi="Arial Narrow" w:cs="Arial"/>
          <w:sz w:val="24"/>
          <w:szCs w:val="24"/>
        </w:rPr>
        <w:t xml:space="preserve"> </w:t>
      </w:r>
      <w:r w:rsidRPr="00025D9A">
        <w:rPr>
          <w:rFonts w:ascii="Arial Narrow" w:hAnsi="Arial Narrow" w:cs="Arial"/>
          <w:sz w:val="24"/>
          <w:szCs w:val="24"/>
        </w:rPr>
        <w:t xml:space="preserve">para inventarios de emisiones de Gases Efecto Invernadero-GEI, huella de carbono o Factor de Emisión de la Generación Eléctrica (Mix </w:t>
      </w:r>
      <w:r w:rsidR="00B05F75" w:rsidRPr="00025D9A">
        <w:rPr>
          <w:rFonts w:ascii="Arial Narrow" w:hAnsi="Arial Narrow" w:cs="Arial"/>
          <w:sz w:val="24"/>
          <w:szCs w:val="24"/>
        </w:rPr>
        <w:t>Eléctrico</w:t>
      </w:r>
      <w:r w:rsidRPr="00025D9A">
        <w:rPr>
          <w:rFonts w:ascii="Arial Narrow" w:hAnsi="Arial Narrow" w:cs="Arial"/>
          <w:sz w:val="24"/>
          <w:szCs w:val="24"/>
        </w:rPr>
        <w:t>)</w:t>
      </w:r>
      <w:r w:rsidR="0093557F" w:rsidRPr="00025D9A">
        <w:rPr>
          <w:rFonts w:ascii="Arial Narrow" w:hAnsi="Arial Narrow" w:cs="Arial"/>
          <w:sz w:val="24"/>
          <w:szCs w:val="24"/>
        </w:rPr>
        <w:t>. Se</w:t>
      </w:r>
      <w:r w:rsidR="003375DF" w:rsidRPr="00025D9A">
        <w:rPr>
          <w:rFonts w:ascii="Arial Narrow" w:hAnsi="Arial Narrow" w:cs="Arial"/>
          <w:sz w:val="24"/>
          <w:szCs w:val="24"/>
        </w:rPr>
        <w:t xml:space="preserve"> describe</w:t>
      </w:r>
      <w:r w:rsidR="00F57001" w:rsidRPr="00025D9A">
        <w:rPr>
          <w:rFonts w:ascii="Arial Narrow" w:hAnsi="Arial Narrow" w:cs="Arial"/>
          <w:sz w:val="24"/>
          <w:szCs w:val="24"/>
        </w:rPr>
        <w:t>n a continuación:</w:t>
      </w:r>
    </w:p>
    <w:p w14:paraId="2D71DFDE" w14:textId="57A31CEB" w:rsidR="0092202D" w:rsidRPr="00025D9A" w:rsidRDefault="00F51A9B" w:rsidP="0092202D">
      <w:pPr>
        <w:pStyle w:val="Ttulo2"/>
        <w:numPr>
          <w:ilvl w:val="1"/>
          <w:numId w:val="5"/>
        </w:numPr>
        <w:spacing w:before="0" w:line="360" w:lineRule="auto"/>
        <w:rPr>
          <w:rFonts w:ascii="Arial Narrow" w:hAnsi="Arial Narrow"/>
          <w:sz w:val="24"/>
          <w:szCs w:val="24"/>
        </w:rPr>
      </w:pPr>
      <w:bookmarkStart w:id="5" w:name="_Toc502071553"/>
      <w:r w:rsidRPr="00025D9A">
        <w:rPr>
          <w:rFonts w:ascii="Arial Narrow" w:hAnsi="Arial Narrow"/>
          <w:sz w:val="24"/>
          <w:szCs w:val="24"/>
        </w:rPr>
        <w:t>PARA PROYECTOS DE MECANISMO DE DESARROLLO LIMPIO (MDL)</w:t>
      </w:r>
      <w:bookmarkEnd w:id="5"/>
      <w:r w:rsidRPr="00025D9A">
        <w:rPr>
          <w:rFonts w:ascii="Arial Narrow" w:hAnsi="Arial Narrow"/>
          <w:sz w:val="24"/>
          <w:szCs w:val="24"/>
        </w:rPr>
        <w:t xml:space="preserve"> </w:t>
      </w:r>
    </w:p>
    <w:p w14:paraId="3F96C88E" w14:textId="357222A2" w:rsidR="00665740" w:rsidRPr="00025D9A" w:rsidRDefault="00582089" w:rsidP="00405E7D">
      <w:pPr>
        <w:spacing w:after="200" w:line="276" w:lineRule="auto"/>
        <w:jc w:val="both"/>
        <w:rPr>
          <w:rFonts w:ascii="Arial Narrow" w:hAnsi="Arial Narrow" w:cs="Arial"/>
          <w:sz w:val="24"/>
          <w:szCs w:val="24"/>
        </w:rPr>
      </w:pPr>
      <w:r w:rsidRPr="00025D9A">
        <w:rPr>
          <w:rFonts w:ascii="Arial Narrow" w:hAnsi="Arial Narrow" w:cs="Arial"/>
          <w:sz w:val="24"/>
          <w:szCs w:val="24"/>
        </w:rPr>
        <w:t>Para este tipo de proyectos</w:t>
      </w:r>
      <w:r w:rsidR="0093557F" w:rsidRPr="00025D9A">
        <w:rPr>
          <w:rFonts w:ascii="Arial Narrow" w:hAnsi="Arial Narrow" w:cs="Arial"/>
          <w:sz w:val="24"/>
          <w:szCs w:val="24"/>
        </w:rPr>
        <w:t>,</w:t>
      </w:r>
      <w:r w:rsidRPr="00025D9A">
        <w:rPr>
          <w:rFonts w:ascii="Arial Narrow" w:hAnsi="Arial Narrow" w:cs="Arial"/>
          <w:sz w:val="24"/>
          <w:szCs w:val="24"/>
        </w:rPr>
        <w:t xml:space="preserve"> el cálculo del FE está basado </w:t>
      </w:r>
      <w:r w:rsidR="007737B6" w:rsidRPr="00025D9A">
        <w:rPr>
          <w:rFonts w:ascii="Arial Narrow" w:hAnsi="Arial Narrow" w:cs="Arial"/>
          <w:sz w:val="24"/>
          <w:szCs w:val="24"/>
        </w:rPr>
        <w:t>en el “</w:t>
      </w:r>
      <w:r w:rsidR="007737B6" w:rsidRPr="00025D9A">
        <w:rPr>
          <w:rFonts w:ascii="Arial Narrow" w:hAnsi="Arial Narrow" w:cs="Arial"/>
          <w:i/>
          <w:sz w:val="24"/>
          <w:szCs w:val="24"/>
        </w:rPr>
        <w:t>Tool to calculate the emission factor for an electricity system</w:t>
      </w:r>
      <w:r w:rsidR="00782B1D" w:rsidRPr="00025D9A">
        <w:rPr>
          <w:rFonts w:ascii="Arial Narrow" w:hAnsi="Arial Narrow" w:cs="Arial"/>
          <w:sz w:val="24"/>
          <w:szCs w:val="24"/>
        </w:rPr>
        <w:t xml:space="preserve">”, herramienta </w:t>
      </w:r>
      <w:r w:rsidR="007737B6" w:rsidRPr="00025D9A">
        <w:rPr>
          <w:rFonts w:ascii="Arial Narrow" w:hAnsi="Arial Narrow" w:cs="Arial"/>
          <w:sz w:val="24"/>
          <w:szCs w:val="24"/>
        </w:rPr>
        <w:t xml:space="preserve">establecida por la Convención Marco de Naciones Unidas </w:t>
      </w:r>
      <w:r w:rsidR="00665740" w:rsidRPr="00025D9A">
        <w:rPr>
          <w:rFonts w:ascii="Arial Narrow" w:hAnsi="Arial Narrow" w:cs="Arial"/>
          <w:sz w:val="24"/>
          <w:szCs w:val="24"/>
        </w:rPr>
        <w:t>sobre Cambio Climático (CMNUCC</w:t>
      </w:r>
      <w:r w:rsidR="00665740" w:rsidRPr="00025D9A">
        <w:rPr>
          <w:rStyle w:val="Refdenotaalpie"/>
          <w:rFonts w:ascii="Arial Narrow" w:hAnsi="Arial Narrow"/>
          <w:sz w:val="24"/>
          <w:szCs w:val="24"/>
        </w:rPr>
        <w:footnoteReference w:id="1"/>
      </w:r>
      <w:r w:rsidR="00665740" w:rsidRPr="00025D9A">
        <w:rPr>
          <w:rFonts w:ascii="Arial Narrow" w:hAnsi="Arial Narrow" w:cs="Arial"/>
          <w:sz w:val="24"/>
          <w:szCs w:val="24"/>
        </w:rPr>
        <w:t xml:space="preserve">) y cuya finalidad es determinar el factor de emisión de </w:t>
      </w:r>
      <w:r w:rsidR="00665740" w:rsidRPr="00025D9A">
        <w:rPr>
          <w:rFonts w:ascii="Arial Narrow" w:hAnsi="Arial Narrow" w:cs="Arial"/>
          <w:i/>
          <w:sz w:val="24"/>
          <w:szCs w:val="24"/>
        </w:rPr>
        <w:t>CO</w:t>
      </w:r>
      <w:r w:rsidR="00665740" w:rsidRPr="00025D9A">
        <w:rPr>
          <w:rFonts w:ascii="Arial Narrow" w:hAnsi="Arial Narrow" w:cs="Arial"/>
          <w:i/>
          <w:sz w:val="24"/>
          <w:szCs w:val="24"/>
          <w:vertAlign w:val="subscript"/>
        </w:rPr>
        <w:t>2</w:t>
      </w:r>
      <w:r w:rsidR="00665740" w:rsidRPr="00025D9A">
        <w:rPr>
          <w:rFonts w:ascii="Arial Narrow" w:hAnsi="Arial Narrow" w:cs="Arial"/>
          <w:sz w:val="24"/>
          <w:szCs w:val="24"/>
        </w:rPr>
        <w:t xml:space="preserve"> a emplear para proyectos que: </w:t>
      </w:r>
    </w:p>
    <w:p w14:paraId="3108ABE3" w14:textId="5B58A334" w:rsidR="007737B6" w:rsidRPr="00025D9A" w:rsidRDefault="007737B6" w:rsidP="00405E7D">
      <w:pPr>
        <w:pStyle w:val="Prrafodelista"/>
        <w:numPr>
          <w:ilvl w:val="0"/>
          <w:numId w:val="9"/>
        </w:numPr>
        <w:spacing w:after="200" w:line="276" w:lineRule="auto"/>
        <w:jc w:val="both"/>
        <w:rPr>
          <w:rFonts w:ascii="Arial Narrow" w:hAnsi="Arial Narrow" w:cs="Arial"/>
          <w:sz w:val="24"/>
          <w:szCs w:val="24"/>
        </w:rPr>
      </w:pPr>
      <w:r w:rsidRPr="00025D9A">
        <w:rPr>
          <w:rFonts w:ascii="Arial Narrow" w:hAnsi="Arial Narrow" w:cs="Arial"/>
          <w:sz w:val="24"/>
          <w:szCs w:val="24"/>
        </w:rPr>
        <w:t>Desplacen energía eléctrica generada con plantas de energía renovable en un sistema eléctrico, es decir cuando una actividad de proyecto con energías renovables suministra electricidad a</w:t>
      </w:r>
      <w:r w:rsidR="00FD2308" w:rsidRPr="00025D9A">
        <w:rPr>
          <w:rFonts w:ascii="Arial Narrow" w:hAnsi="Arial Narrow" w:cs="Arial"/>
          <w:sz w:val="24"/>
          <w:szCs w:val="24"/>
        </w:rPr>
        <w:t xml:space="preserve"> una red (oferta energética)</w:t>
      </w:r>
    </w:p>
    <w:p w14:paraId="65AAA876" w14:textId="77777777" w:rsidR="00405E7D" w:rsidRPr="00025D9A" w:rsidRDefault="00405E7D" w:rsidP="00405E7D">
      <w:pPr>
        <w:pStyle w:val="Prrafodelista"/>
        <w:spacing w:after="200" w:line="276" w:lineRule="auto"/>
        <w:ind w:left="360"/>
        <w:jc w:val="both"/>
        <w:rPr>
          <w:rFonts w:ascii="Arial Narrow" w:hAnsi="Arial Narrow" w:cs="Arial"/>
          <w:sz w:val="24"/>
          <w:szCs w:val="24"/>
        </w:rPr>
      </w:pPr>
    </w:p>
    <w:p w14:paraId="3131C676" w14:textId="34A24D3B" w:rsidR="0092202D" w:rsidRPr="00025D9A" w:rsidRDefault="007737B6" w:rsidP="00405E7D">
      <w:pPr>
        <w:pStyle w:val="Prrafodelista"/>
        <w:numPr>
          <w:ilvl w:val="0"/>
          <w:numId w:val="9"/>
        </w:numPr>
        <w:spacing w:after="200" w:line="276" w:lineRule="auto"/>
        <w:jc w:val="both"/>
        <w:rPr>
          <w:rFonts w:ascii="Arial Narrow" w:hAnsi="Arial Narrow" w:cs="Arial"/>
          <w:sz w:val="24"/>
          <w:szCs w:val="24"/>
        </w:rPr>
      </w:pPr>
      <w:r w:rsidRPr="00025D9A">
        <w:rPr>
          <w:rFonts w:ascii="Arial Narrow" w:hAnsi="Arial Narrow" w:cs="Arial"/>
          <w:sz w:val="24"/>
          <w:szCs w:val="24"/>
        </w:rPr>
        <w:t>Su actividad de proyecto resulta en ahorros de electricidad y esta electricidad ahorrada habría sido suministrada por la red (por ejemplo, proyectos de eficiencia energética, uso eficiente de energía).</w:t>
      </w:r>
    </w:p>
    <w:p w14:paraId="4584CE3A" w14:textId="2ED86AF8" w:rsidR="00405E7D" w:rsidRPr="00025D9A" w:rsidRDefault="00F45567" w:rsidP="00405E7D">
      <w:pPr>
        <w:pStyle w:val="Ttulo2"/>
        <w:numPr>
          <w:ilvl w:val="1"/>
          <w:numId w:val="5"/>
        </w:numPr>
        <w:spacing w:before="0"/>
        <w:jc w:val="both"/>
        <w:rPr>
          <w:rFonts w:ascii="Arial Narrow" w:hAnsi="Arial Narrow"/>
          <w:sz w:val="24"/>
          <w:szCs w:val="24"/>
        </w:rPr>
      </w:pPr>
      <w:bookmarkStart w:id="6" w:name="_Toc502071554"/>
      <w:r w:rsidRPr="00025D9A">
        <w:rPr>
          <w:rFonts w:ascii="Arial Narrow" w:hAnsi="Arial Narrow"/>
          <w:sz w:val="24"/>
          <w:szCs w:val="24"/>
        </w:rPr>
        <w:t>PARA INVENTARIOS DE EMISIONES DE GASES EFE</w:t>
      </w:r>
      <w:r w:rsidR="0092202D" w:rsidRPr="00025D9A">
        <w:rPr>
          <w:rFonts w:ascii="Arial Narrow" w:hAnsi="Arial Narrow"/>
          <w:sz w:val="24"/>
          <w:szCs w:val="24"/>
        </w:rPr>
        <w:t xml:space="preserve">CTO INVERNADERO (GEI), </w:t>
      </w:r>
      <w:r w:rsidR="0066799B" w:rsidRPr="00025D9A">
        <w:rPr>
          <w:rFonts w:ascii="Arial Narrow" w:hAnsi="Arial Narrow"/>
          <w:sz w:val="24"/>
          <w:szCs w:val="24"/>
        </w:rPr>
        <w:t xml:space="preserve">HUELLA DE </w:t>
      </w:r>
      <w:r w:rsidRPr="00025D9A">
        <w:rPr>
          <w:rFonts w:ascii="Arial Narrow" w:hAnsi="Arial Narrow"/>
          <w:sz w:val="24"/>
          <w:szCs w:val="24"/>
        </w:rPr>
        <w:t>CARBONO O FACTOR DE EMI</w:t>
      </w:r>
      <w:r w:rsidR="0092202D" w:rsidRPr="00025D9A">
        <w:rPr>
          <w:rFonts w:ascii="Arial Narrow" w:hAnsi="Arial Narrow"/>
          <w:sz w:val="24"/>
          <w:szCs w:val="24"/>
        </w:rPr>
        <w:t>SIÓN DE LA GENERACIÓN ELÉCTRICA (</w:t>
      </w:r>
      <w:r w:rsidRPr="00025D9A">
        <w:rPr>
          <w:rFonts w:ascii="Arial Narrow" w:hAnsi="Arial Narrow"/>
          <w:sz w:val="24"/>
          <w:szCs w:val="24"/>
        </w:rPr>
        <w:t>FEG</w:t>
      </w:r>
      <w:r w:rsidR="0092202D" w:rsidRPr="00025D9A">
        <w:rPr>
          <w:rFonts w:ascii="Arial Narrow" w:hAnsi="Arial Narrow"/>
          <w:sz w:val="24"/>
          <w:szCs w:val="24"/>
        </w:rPr>
        <w:t>)</w:t>
      </w:r>
      <w:bookmarkEnd w:id="6"/>
    </w:p>
    <w:p w14:paraId="3F8C7F0A" w14:textId="77777777" w:rsidR="00405E7D" w:rsidRPr="00025D9A" w:rsidRDefault="00405E7D" w:rsidP="00405E7D">
      <w:pPr>
        <w:rPr>
          <w:sz w:val="24"/>
          <w:szCs w:val="24"/>
        </w:rPr>
      </w:pPr>
    </w:p>
    <w:p w14:paraId="7BC7B675" w14:textId="76A76CFA" w:rsidR="0092202D" w:rsidRPr="00025D9A" w:rsidRDefault="0057242B" w:rsidP="00405E7D">
      <w:pPr>
        <w:spacing w:after="0" w:line="240" w:lineRule="auto"/>
        <w:jc w:val="both"/>
        <w:rPr>
          <w:rFonts w:ascii="Arial Narrow" w:hAnsi="Arial Narrow" w:cs="Arial"/>
          <w:sz w:val="24"/>
          <w:szCs w:val="24"/>
        </w:rPr>
      </w:pPr>
      <w:r w:rsidRPr="00025D9A">
        <w:rPr>
          <w:rFonts w:ascii="Arial Narrow" w:hAnsi="Arial Narrow" w:cs="Arial"/>
          <w:sz w:val="24"/>
          <w:szCs w:val="24"/>
        </w:rPr>
        <w:t>Tal como su nombre lo indica</w:t>
      </w:r>
      <w:r w:rsidR="0093557F" w:rsidRPr="00025D9A">
        <w:rPr>
          <w:rFonts w:ascii="Arial Narrow" w:hAnsi="Arial Narrow" w:cs="Arial"/>
          <w:sz w:val="24"/>
          <w:szCs w:val="24"/>
        </w:rPr>
        <w:t>,</w:t>
      </w:r>
      <w:r w:rsidRPr="00025D9A">
        <w:rPr>
          <w:rFonts w:ascii="Arial Narrow" w:hAnsi="Arial Narrow" w:cs="Arial"/>
          <w:sz w:val="24"/>
          <w:szCs w:val="24"/>
        </w:rPr>
        <w:t xml:space="preserve"> el</w:t>
      </w:r>
      <w:r w:rsidR="007737B6" w:rsidRPr="00025D9A">
        <w:rPr>
          <w:rFonts w:ascii="Arial Narrow" w:hAnsi="Arial Narrow" w:cs="Arial"/>
          <w:sz w:val="24"/>
          <w:szCs w:val="24"/>
        </w:rPr>
        <w:t xml:space="preserve"> Factor de Emisión del Sistema Interco</w:t>
      </w:r>
      <w:r w:rsidRPr="00025D9A">
        <w:rPr>
          <w:rFonts w:ascii="Arial Narrow" w:hAnsi="Arial Narrow" w:cs="Arial"/>
          <w:sz w:val="24"/>
          <w:szCs w:val="24"/>
        </w:rPr>
        <w:t>nectado Nacional SIN puede ser empleado</w:t>
      </w:r>
      <w:r w:rsidR="007737B6" w:rsidRPr="00025D9A">
        <w:rPr>
          <w:rFonts w:ascii="Arial Narrow" w:hAnsi="Arial Narrow" w:cs="Arial"/>
          <w:sz w:val="24"/>
          <w:szCs w:val="24"/>
        </w:rPr>
        <w:t xml:space="preserve"> para proyectos y mediciones específicas de emisiones de GEI, para estimación de GEI por consumo de energía eléctrica, para calcular inventarios de emisiones de GEI y para calcular la huella de carbono empresarial o corporativa (mediante la cual se cuantifican las emisiones de GEI de una organización y se identifican las acciones específicas con el</w:t>
      </w:r>
      <w:r w:rsidR="0092202D" w:rsidRPr="00025D9A">
        <w:rPr>
          <w:rFonts w:ascii="Arial Narrow" w:hAnsi="Arial Narrow" w:cs="Arial"/>
          <w:sz w:val="24"/>
          <w:szCs w:val="24"/>
        </w:rPr>
        <w:t xml:space="preserve"> </w:t>
      </w:r>
      <w:r w:rsidR="007737B6" w:rsidRPr="00025D9A">
        <w:rPr>
          <w:rFonts w:ascii="Arial Narrow" w:hAnsi="Arial Narrow" w:cs="Arial"/>
          <w:sz w:val="24"/>
          <w:szCs w:val="24"/>
        </w:rPr>
        <w:t xml:space="preserve">fin de mejorar la gestión de los GEI). </w:t>
      </w:r>
      <w:r w:rsidR="00960996" w:rsidRPr="00025D9A">
        <w:rPr>
          <w:rFonts w:ascii="Arial Narrow" w:hAnsi="Arial Narrow" w:cs="Arial"/>
          <w:sz w:val="24"/>
          <w:szCs w:val="24"/>
        </w:rPr>
        <w:t xml:space="preserve">Todo esto </w:t>
      </w:r>
      <w:r w:rsidR="00D6082A" w:rsidRPr="00025D9A">
        <w:rPr>
          <w:rFonts w:ascii="Arial Narrow" w:hAnsi="Arial Narrow" w:cs="Arial"/>
          <w:sz w:val="24"/>
          <w:szCs w:val="24"/>
        </w:rPr>
        <w:t xml:space="preserve">en concordancia con </w:t>
      </w:r>
      <w:r w:rsidR="007737B6" w:rsidRPr="00025D9A">
        <w:rPr>
          <w:rFonts w:ascii="Arial Narrow" w:hAnsi="Arial Narrow" w:cs="Arial"/>
          <w:sz w:val="24"/>
          <w:szCs w:val="24"/>
        </w:rPr>
        <w:t>lo establecido en la norma ISO 1406</w:t>
      </w:r>
      <w:r w:rsidR="00975828" w:rsidRPr="00025D9A">
        <w:rPr>
          <w:rFonts w:ascii="Arial Narrow" w:hAnsi="Arial Narrow" w:cs="Arial"/>
          <w:sz w:val="24"/>
          <w:szCs w:val="24"/>
        </w:rPr>
        <w:t>7</w:t>
      </w:r>
      <w:r w:rsidR="00042E28" w:rsidRPr="00025D9A">
        <w:rPr>
          <w:rFonts w:ascii="Arial Narrow" w:hAnsi="Arial Narrow" w:cs="Arial"/>
          <w:sz w:val="24"/>
          <w:szCs w:val="24"/>
        </w:rPr>
        <w:t>,</w:t>
      </w:r>
      <w:r w:rsidR="007737B6" w:rsidRPr="00025D9A">
        <w:rPr>
          <w:rFonts w:ascii="Arial Narrow" w:hAnsi="Arial Narrow" w:cs="Arial"/>
          <w:sz w:val="24"/>
          <w:szCs w:val="24"/>
        </w:rPr>
        <w:t xml:space="preserve"> el Protocolo GHG y la cuantificación de emisiones GEI por unidad generada promedio.</w:t>
      </w:r>
      <w:r w:rsidR="00042E28" w:rsidRPr="00025D9A">
        <w:rPr>
          <w:rFonts w:ascii="Arial Narrow" w:hAnsi="Arial Narrow" w:cs="Arial"/>
          <w:sz w:val="24"/>
          <w:szCs w:val="24"/>
        </w:rPr>
        <w:t xml:space="preserve"> </w:t>
      </w:r>
    </w:p>
    <w:p w14:paraId="359A6F33" w14:textId="77777777" w:rsidR="00405E7D" w:rsidRDefault="00405E7D" w:rsidP="00E06BFD">
      <w:pPr>
        <w:spacing w:line="360" w:lineRule="auto"/>
        <w:jc w:val="both"/>
        <w:rPr>
          <w:rFonts w:ascii="Arial Narrow" w:hAnsi="Arial Narrow" w:cs="Arial"/>
          <w:sz w:val="22"/>
          <w:szCs w:val="22"/>
        </w:rPr>
      </w:pPr>
    </w:p>
    <w:p w14:paraId="4EFE6BB7" w14:textId="77777777" w:rsidR="00405E7D" w:rsidRDefault="00405E7D" w:rsidP="00405E7D">
      <w:pPr>
        <w:spacing w:line="276" w:lineRule="auto"/>
        <w:jc w:val="both"/>
        <w:rPr>
          <w:rFonts w:ascii="Arial Narrow" w:hAnsi="Arial Narrow" w:cs="Arial"/>
          <w:sz w:val="22"/>
          <w:szCs w:val="22"/>
        </w:rPr>
      </w:pPr>
    </w:p>
    <w:p w14:paraId="11772985" w14:textId="77777777" w:rsidR="00405E7D" w:rsidRDefault="00405E7D" w:rsidP="00405E7D">
      <w:pPr>
        <w:spacing w:line="276" w:lineRule="auto"/>
        <w:jc w:val="both"/>
        <w:rPr>
          <w:rFonts w:ascii="Arial Narrow" w:hAnsi="Arial Narrow" w:cs="Arial"/>
          <w:sz w:val="22"/>
          <w:szCs w:val="22"/>
        </w:rPr>
      </w:pPr>
    </w:p>
    <w:p w14:paraId="78D3994C" w14:textId="511B2D5C" w:rsidR="007737B6" w:rsidRPr="00025D9A" w:rsidRDefault="00E50B6D" w:rsidP="003F2DA5">
      <w:pPr>
        <w:spacing w:line="276" w:lineRule="auto"/>
        <w:jc w:val="both"/>
        <w:rPr>
          <w:rFonts w:ascii="Arial Narrow" w:hAnsi="Arial Narrow" w:cs="Arial"/>
          <w:sz w:val="24"/>
          <w:szCs w:val="24"/>
        </w:rPr>
      </w:pPr>
      <w:r w:rsidRPr="00025D9A">
        <w:rPr>
          <w:rFonts w:ascii="Arial Narrow" w:hAnsi="Arial Narrow" w:cs="Arial"/>
          <w:sz w:val="24"/>
          <w:szCs w:val="24"/>
        </w:rPr>
        <w:t xml:space="preserve">Al </w:t>
      </w:r>
      <w:r w:rsidR="00665F5A" w:rsidRPr="00025D9A">
        <w:rPr>
          <w:rFonts w:ascii="Arial Narrow" w:hAnsi="Arial Narrow" w:cs="Arial"/>
          <w:sz w:val="24"/>
          <w:szCs w:val="24"/>
        </w:rPr>
        <w:t>profundizar</w:t>
      </w:r>
      <w:r w:rsidR="00272311" w:rsidRPr="00025D9A">
        <w:rPr>
          <w:rFonts w:ascii="Arial Narrow" w:hAnsi="Arial Narrow" w:cs="Arial"/>
          <w:sz w:val="24"/>
          <w:szCs w:val="24"/>
        </w:rPr>
        <w:t xml:space="preserve"> </w:t>
      </w:r>
      <w:r w:rsidR="003F2DA5" w:rsidRPr="00025D9A">
        <w:rPr>
          <w:rFonts w:ascii="Arial Narrow" w:hAnsi="Arial Narrow" w:cs="Arial"/>
          <w:sz w:val="24"/>
          <w:szCs w:val="24"/>
        </w:rPr>
        <w:t>r</w:t>
      </w:r>
      <w:r w:rsidR="00405E7D" w:rsidRPr="00025D9A">
        <w:rPr>
          <w:rFonts w:ascii="Arial Narrow" w:hAnsi="Arial Narrow" w:cs="Arial"/>
          <w:sz w:val="24"/>
          <w:szCs w:val="24"/>
        </w:rPr>
        <w:t xml:space="preserve">especto al </w:t>
      </w:r>
      <w:r w:rsidR="00A10F8F" w:rsidRPr="00025D9A">
        <w:rPr>
          <w:rFonts w:ascii="Arial Narrow" w:hAnsi="Arial Narrow" w:cs="Arial"/>
          <w:sz w:val="24"/>
          <w:szCs w:val="24"/>
        </w:rPr>
        <w:t xml:space="preserve"> Factor de Emision de la Generación Eléctrica, en adelante </w:t>
      </w:r>
      <w:r w:rsidR="00D6082A" w:rsidRPr="00025D9A">
        <w:rPr>
          <w:rFonts w:ascii="Arial Narrow" w:hAnsi="Arial Narrow" w:cs="Arial"/>
          <w:sz w:val="24"/>
          <w:szCs w:val="24"/>
        </w:rPr>
        <w:t>FEG</w:t>
      </w:r>
      <w:r w:rsidR="00A10F8F" w:rsidRPr="00025D9A">
        <w:rPr>
          <w:rFonts w:ascii="Arial Narrow" w:hAnsi="Arial Narrow" w:cs="Arial"/>
          <w:sz w:val="24"/>
          <w:szCs w:val="24"/>
        </w:rPr>
        <w:t xml:space="preserve">, </w:t>
      </w:r>
      <w:r w:rsidR="000740E7" w:rsidRPr="00025D9A">
        <w:rPr>
          <w:rFonts w:ascii="Arial Narrow" w:hAnsi="Arial Narrow" w:cs="Arial"/>
          <w:sz w:val="24"/>
          <w:szCs w:val="24"/>
        </w:rPr>
        <w:t xml:space="preserve"> </w:t>
      </w:r>
      <w:r w:rsidR="003F2DA5" w:rsidRPr="00025D9A">
        <w:rPr>
          <w:rFonts w:ascii="Arial Narrow" w:hAnsi="Arial Narrow" w:cs="Arial"/>
          <w:sz w:val="24"/>
          <w:szCs w:val="24"/>
        </w:rPr>
        <w:t xml:space="preserve">se </w:t>
      </w:r>
      <w:r w:rsidRPr="00025D9A">
        <w:rPr>
          <w:rFonts w:ascii="Arial Narrow" w:hAnsi="Arial Narrow" w:cs="Arial"/>
          <w:sz w:val="24"/>
          <w:szCs w:val="24"/>
        </w:rPr>
        <w:t xml:space="preserve">puede establecer </w:t>
      </w:r>
      <w:r w:rsidR="00AE0A33" w:rsidRPr="00025D9A">
        <w:rPr>
          <w:rFonts w:ascii="Arial Narrow" w:hAnsi="Arial Narrow" w:cs="Arial"/>
          <w:sz w:val="24"/>
          <w:szCs w:val="24"/>
        </w:rPr>
        <w:t>que</w:t>
      </w:r>
      <w:r w:rsidR="0079288B" w:rsidRPr="00025D9A">
        <w:rPr>
          <w:rFonts w:ascii="Arial Narrow" w:hAnsi="Arial Narrow" w:cs="Arial"/>
          <w:sz w:val="24"/>
          <w:szCs w:val="24"/>
        </w:rPr>
        <w:t>, éste</w:t>
      </w:r>
      <w:r w:rsidR="00AE0A33" w:rsidRPr="00025D9A">
        <w:rPr>
          <w:rFonts w:ascii="Arial Narrow" w:hAnsi="Arial Narrow" w:cs="Arial"/>
          <w:sz w:val="24"/>
          <w:szCs w:val="24"/>
        </w:rPr>
        <w:t xml:space="preserve"> presenta ventaja</w:t>
      </w:r>
      <w:r w:rsidR="00121E5E" w:rsidRPr="00025D9A">
        <w:rPr>
          <w:rFonts w:ascii="Arial Narrow" w:hAnsi="Arial Narrow" w:cs="Arial"/>
          <w:sz w:val="24"/>
          <w:szCs w:val="24"/>
        </w:rPr>
        <w:t>s</w:t>
      </w:r>
      <w:r w:rsidR="00AE0A33" w:rsidRPr="00025D9A">
        <w:rPr>
          <w:rFonts w:ascii="Arial Narrow" w:hAnsi="Arial Narrow" w:cs="Arial"/>
          <w:sz w:val="24"/>
          <w:szCs w:val="24"/>
        </w:rPr>
        <w:t xml:space="preserve"> significativa</w:t>
      </w:r>
      <w:r w:rsidR="00121E5E" w:rsidRPr="00025D9A">
        <w:rPr>
          <w:rFonts w:ascii="Arial Narrow" w:hAnsi="Arial Narrow" w:cs="Arial"/>
          <w:sz w:val="24"/>
          <w:szCs w:val="24"/>
        </w:rPr>
        <w:t>s</w:t>
      </w:r>
      <w:r w:rsidR="00AE0A33" w:rsidRPr="00025D9A">
        <w:rPr>
          <w:rFonts w:ascii="Arial Narrow" w:hAnsi="Arial Narrow" w:cs="Arial"/>
          <w:sz w:val="24"/>
          <w:szCs w:val="24"/>
        </w:rPr>
        <w:t xml:space="preserve"> en comparación con otros métodos</w:t>
      </w:r>
      <w:r w:rsidR="00121E5E" w:rsidRPr="00025D9A">
        <w:rPr>
          <w:rFonts w:ascii="Arial Narrow" w:hAnsi="Arial Narrow" w:cs="Arial"/>
          <w:sz w:val="24"/>
          <w:szCs w:val="24"/>
        </w:rPr>
        <w:t>,</w:t>
      </w:r>
      <w:r w:rsidR="00AE0A33" w:rsidRPr="00025D9A">
        <w:rPr>
          <w:rFonts w:ascii="Arial Narrow" w:hAnsi="Arial Narrow" w:cs="Arial"/>
          <w:sz w:val="24"/>
          <w:szCs w:val="24"/>
        </w:rPr>
        <w:t xml:space="preserve"> dado que</w:t>
      </w:r>
      <w:r w:rsidR="0079288B" w:rsidRPr="00025D9A">
        <w:rPr>
          <w:rFonts w:ascii="Arial Narrow" w:hAnsi="Arial Narrow" w:cs="Arial"/>
          <w:sz w:val="24"/>
          <w:szCs w:val="24"/>
        </w:rPr>
        <w:t>,</w:t>
      </w:r>
      <w:r w:rsidR="004D01DA" w:rsidRPr="00025D9A">
        <w:rPr>
          <w:rFonts w:ascii="Arial Narrow" w:hAnsi="Arial Narrow" w:cs="Arial"/>
          <w:sz w:val="24"/>
          <w:szCs w:val="24"/>
        </w:rPr>
        <w:t xml:space="preserve"> </w:t>
      </w:r>
      <w:r w:rsidR="00121E5E" w:rsidRPr="00025D9A">
        <w:rPr>
          <w:rFonts w:ascii="Arial Narrow" w:hAnsi="Arial Narrow" w:cs="Arial"/>
          <w:sz w:val="24"/>
          <w:szCs w:val="24"/>
        </w:rPr>
        <w:t>por una parte opera</w:t>
      </w:r>
      <w:r w:rsidR="000740E7" w:rsidRPr="00025D9A">
        <w:rPr>
          <w:rFonts w:ascii="Arial Narrow" w:hAnsi="Arial Narrow" w:cs="Arial"/>
          <w:sz w:val="24"/>
          <w:szCs w:val="24"/>
        </w:rPr>
        <w:t xml:space="preserve"> un leguaje de cálculo</w:t>
      </w:r>
      <w:r w:rsidR="00121E5E" w:rsidRPr="00025D9A">
        <w:rPr>
          <w:rFonts w:ascii="Arial Narrow" w:hAnsi="Arial Narrow" w:cs="Arial"/>
          <w:sz w:val="24"/>
          <w:szCs w:val="24"/>
        </w:rPr>
        <w:t xml:space="preserve"> sencillo y se </w:t>
      </w:r>
      <w:r w:rsidR="00AE0A33" w:rsidRPr="00025D9A">
        <w:rPr>
          <w:rFonts w:ascii="Arial Narrow" w:hAnsi="Arial Narrow" w:cs="Arial"/>
          <w:sz w:val="24"/>
          <w:szCs w:val="24"/>
        </w:rPr>
        <w:t>emplea</w:t>
      </w:r>
      <w:r w:rsidR="00FE442D" w:rsidRPr="00025D9A">
        <w:rPr>
          <w:rFonts w:ascii="Arial Narrow" w:hAnsi="Arial Narrow" w:cs="Arial"/>
          <w:sz w:val="24"/>
          <w:szCs w:val="24"/>
        </w:rPr>
        <w:t xml:space="preserve"> usualmente para calcular la intensidad de emisiones</w:t>
      </w:r>
      <w:r w:rsidR="00121E5E" w:rsidRPr="00025D9A">
        <w:rPr>
          <w:rFonts w:ascii="Arial Narrow" w:hAnsi="Arial Narrow" w:cs="Arial"/>
          <w:sz w:val="24"/>
          <w:szCs w:val="24"/>
        </w:rPr>
        <w:t xml:space="preserve"> y por otra parte está</w:t>
      </w:r>
      <w:r w:rsidR="000740E7" w:rsidRPr="00025D9A">
        <w:rPr>
          <w:rFonts w:ascii="Arial Narrow" w:hAnsi="Arial Narrow" w:cs="Arial"/>
          <w:sz w:val="24"/>
          <w:szCs w:val="24"/>
        </w:rPr>
        <w:t xml:space="preserve"> ampliamente disponible en fuentes públicas nacionales e internacionales</w:t>
      </w:r>
      <w:r w:rsidR="00AE0A33" w:rsidRPr="00025D9A">
        <w:rPr>
          <w:rFonts w:ascii="Arial Narrow" w:hAnsi="Arial Narrow" w:cs="Arial"/>
          <w:sz w:val="24"/>
          <w:szCs w:val="24"/>
        </w:rPr>
        <w:t xml:space="preserve">. </w:t>
      </w:r>
      <w:r w:rsidR="0079288B" w:rsidRPr="00025D9A">
        <w:rPr>
          <w:rFonts w:ascii="Arial Narrow" w:hAnsi="Arial Narrow" w:cs="Arial"/>
          <w:sz w:val="24"/>
          <w:szCs w:val="24"/>
        </w:rPr>
        <w:t>En cuanto al</w:t>
      </w:r>
      <w:r w:rsidR="00FE442D" w:rsidRPr="00025D9A">
        <w:rPr>
          <w:rFonts w:ascii="Arial Narrow" w:hAnsi="Arial Narrow" w:cs="Arial"/>
          <w:sz w:val="24"/>
          <w:szCs w:val="24"/>
        </w:rPr>
        <w:t xml:space="preserve"> </w:t>
      </w:r>
      <w:r w:rsidR="003F2DA5" w:rsidRPr="00025D9A">
        <w:rPr>
          <w:rFonts w:ascii="Arial Narrow" w:hAnsi="Arial Narrow" w:cs="Arial"/>
          <w:sz w:val="24"/>
          <w:szCs w:val="24"/>
        </w:rPr>
        <w:t>cálculo</w:t>
      </w:r>
      <w:r w:rsidR="00FE442D" w:rsidRPr="00025D9A">
        <w:rPr>
          <w:rFonts w:ascii="Arial Narrow" w:hAnsi="Arial Narrow" w:cs="Arial"/>
          <w:sz w:val="24"/>
          <w:szCs w:val="24"/>
        </w:rPr>
        <w:t xml:space="preserve"> aritmético</w:t>
      </w:r>
      <w:r w:rsidR="003F2DA5" w:rsidRPr="00025D9A">
        <w:rPr>
          <w:rFonts w:ascii="Arial Narrow" w:hAnsi="Arial Narrow" w:cs="Arial"/>
          <w:sz w:val="24"/>
          <w:szCs w:val="24"/>
        </w:rPr>
        <w:t xml:space="preserve"> del FEG</w:t>
      </w:r>
      <w:r w:rsidR="0079288B" w:rsidRPr="00025D9A">
        <w:rPr>
          <w:rFonts w:ascii="Arial Narrow" w:hAnsi="Arial Narrow" w:cs="Arial"/>
          <w:sz w:val="24"/>
          <w:szCs w:val="24"/>
        </w:rPr>
        <w:t xml:space="preserve"> se refiere, éste </w:t>
      </w:r>
      <w:r w:rsidR="0093557F" w:rsidRPr="00025D9A">
        <w:rPr>
          <w:rFonts w:ascii="Arial Narrow" w:hAnsi="Arial Narrow" w:cs="Arial"/>
          <w:sz w:val="24"/>
          <w:szCs w:val="24"/>
        </w:rPr>
        <w:t xml:space="preserve">es </w:t>
      </w:r>
      <w:r w:rsidR="00FE442D" w:rsidRPr="00025D9A">
        <w:rPr>
          <w:rFonts w:ascii="Arial Narrow" w:hAnsi="Arial Narrow" w:cs="Arial"/>
          <w:sz w:val="24"/>
          <w:szCs w:val="24"/>
        </w:rPr>
        <w:t>determinado</w:t>
      </w:r>
      <w:r w:rsidR="003F2DA5" w:rsidRPr="00025D9A">
        <w:rPr>
          <w:rFonts w:ascii="Arial Narrow" w:hAnsi="Arial Narrow" w:cs="Arial"/>
          <w:sz w:val="24"/>
          <w:szCs w:val="24"/>
        </w:rPr>
        <w:t xml:space="preserve"> </w:t>
      </w:r>
      <w:r w:rsidR="007737B6" w:rsidRPr="00025D9A">
        <w:rPr>
          <w:rFonts w:ascii="Arial Narrow" w:hAnsi="Arial Narrow" w:cs="Arial"/>
          <w:sz w:val="24"/>
          <w:szCs w:val="24"/>
        </w:rPr>
        <w:t xml:space="preserve">a partir </w:t>
      </w:r>
      <w:r w:rsidR="00FE442D" w:rsidRPr="00025D9A">
        <w:rPr>
          <w:rFonts w:ascii="Arial Narrow" w:hAnsi="Arial Narrow" w:cs="Arial"/>
          <w:sz w:val="24"/>
          <w:szCs w:val="24"/>
        </w:rPr>
        <w:t xml:space="preserve">de la relación </w:t>
      </w:r>
      <w:r w:rsidR="007737B6" w:rsidRPr="00025D9A">
        <w:rPr>
          <w:rFonts w:ascii="Arial Narrow" w:hAnsi="Arial Narrow" w:cs="Arial"/>
          <w:sz w:val="24"/>
          <w:szCs w:val="24"/>
        </w:rPr>
        <w:t xml:space="preserve">de las emisiones de </w:t>
      </w:r>
      <w:r w:rsidR="007737B6" w:rsidRPr="00025D9A">
        <w:rPr>
          <w:rFonts w:ascii="Arial Narrow" w:hAnsi="Arial Narrow" w:cs="Arial"/>
          <w:i/>
          <w:sz w:val="24"/>
          <w:szCs w:val="24"/>
        </w:rPr>
        <w:t>CO</w:t>
      </w:r>
      <w:r w:rsidR="007737B6" w:rsidRPr="00025D9A">
        <w:rPr>
          <w:rFonts w:ascii="Arial Narrow" w:hAnsi="Arial Narrow" w:cs="Arial"/>
          <w:i/>
          <w:sz w:val="24"/>
          <w:szCs w:val="24"/>
          <w:vertAlign w:val="subscript"/>
        </w:rPr>
        <w:t>2</w:t>
      </w:r>
      <w:r w:rsidR="007737B6" w:rsidRPr="00025D9A">
        <w:rPr>
          <w:rFonts w:ascii="Arial Narrow" w:hAnsi="Arial Narrow" w:cs="Arial"/>
          <w:sz w:val="24"/>
          <w:szCs w:val="24"/>
        </w:rPr>
        <w:t xml:space="preserve"> provenientes del consum</w:t>
      </w:r>
      <w:r w:rsidR="00FE442D" w:rsidRPr="00025D9A">
        <w:rPr>
          <w:rFonts w:ascii="Arial Narrow" w:hAnsi="Arial Narrow" w:cs="Arial"/>
          <w:sz w:val="24"/>
          <w:szCs w:val="24"/>
        </w:rPr>
        <w:t>o de combustible y</w:t>
      </w:r>
      <w:r w:rsidR="007737B6" w:rsidRPr="00025D9A">
        <w:rPr>
          <w:rFonts w:ascii="Arial Narrow" w:hAnsi="Arial Narrow" w:cs="Arial"/>
          <w:sz w:val="24"/>
          <w:szCs w:val="24"/>
        </w:rPr>
        <w:t xml:space="preserve"> la ca</w:t>
      </w:r>
      <w:r w:rsidR="00042E28" w:rsidRPr="00025D9A">
        <w:rPr>
          <w:rFonts w:ascii="Arial Narrow" w:hAnsi="Arial Narrow" w:cs="Arial"/>
          <w:sz w:val="24"/>
          <w:szCs w:val="24"/>
        </w:rPr>
        <w:t>ntidad de electricidad generada</w:t>
      </w:r>
      <w:r w:rsidR="000D5C15" w:rsidRPr="00025D9A">
        <w:rPr>
          <w:rStyle w:val="Refdenotaalpie"/>
          <w:rFonts w:ascii="Arial Narrow" w:hAnsi="Arial Narrow"/>
          <w:sz w:val="24"/>
          <w:szCs w:val="24"/>
        </w:rPr>
        <w:footnoteReference w:id="2"/>
      </w:r>
      <w:r w:rsidR="0093557F" w:rsidRPr="00025D9A">
        <w:rPr>
          <w:rFonts w:ascii="Arial Narrow" w:hAnsi="Arial Narrow" w:cs="Arial"/>
          <w:sz w:val="24"/>
          <w:szCs w:val="24"/>
        </w:rPr>
        <w:t>:</w:t>
      </w:r>
    </w:p>
    <w:p w14:paraId="135AAB2E" w14:textId="6D8E3DA9" w:rsidR="0066799B" w:rsidRDefault="0066799B" w:rsidP="0066799B">
      <w:pPr>
        <w:jc w:val="center"/>
        <w:rPr>
          <w:rFonts w:ascii="Arial Narrow" w:hAnsi="Arial Narrow" w:cs="Arial"/>
          <w:sz w:val="22"/>
          <w:szCs w:val="22"/>
        </w:rPr>
      </w:pPr>
      <w:r w:rsidRPr="0066799B">
        <w:rPr>
          <w:rFonts w:ascii="Arial Narrow" w:hAnsi="Arial Narrow" w:cs="Arial"/>
          <w:noProof/>
          <w:sz w:val="22"/>
          <w:szCs w:val="22"/>
          <w:lang w:val="es-ES" w:eastAsia="es-ES"/>
        </w:rPr>
        <mc:AlternateContent>
          <mc:Choice Requires="wps">
            <w:drawing>
              <wp:anchor distT="45720" distB="45720" distL="114300" distR="114300" simplePos="0" relativeHeight="251664384" behindDoc="0" locked="0" layoutInCell="1" allowOverlap="1" wp14:anchorId="466ADF3E" wp14:editId="07DC6A8B">
                <wp:simplePos x="0" y="0"/>
                <wp:positionH relativeFrom="column">
                  <wp:posOffset>404495</wp:posOffset>
                </wp:positionH>
                <wp:positionV relativeFrom="paragraph">
                  <wp:posOffset>100330</wp:posOffset>
                </wp:positionV>
                <wp:extent cx="4972050" cy="6286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62865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1C502880" w14:textId="4E76E30B" w:rsidR="003103B3" w:rsidRDefault="003103B3" w:rsidP="0066799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ADF3E" id="_x0000_t202" coordsize="21600,21600" o:spt="202" path="m,l,21600r21600,l21600,xe">
                <v:stroke joinstyle="miter"/>
                <v:path gradientshapeok="t" o:connecttype="rect"/>
              </v:shapetype>
              <v:shape id="Cuadro de texto 2" o:spid="_x0000_s1028" type="#_x0000_t202" style="position:absolute;left:0;text-align:left;margin-left:31.85pt;margin-top:7.9pt;width:391.5pt;height: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" fillcolor="white [3201]" strokecolor="#5b9bd5 [3204]" strokeweight="1.5pt">
                <v:textbox>
                  <w:txbxContent>
                    <w:p w14:paraId="1C502880" w14:textId="4E76E30B" w:rsidR="003103B3" w:rsidRDefault="003103B3" w:rsidP="0066799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v:textbox>
                <w10:wrap type="square"/>
              </v:shape>
            </w:pict>
          </mc:Fallback>
        </mc:AlternateContent>
      </w:r>
    </w:p>
    <w:p w14:paraId="09E43890" w14:textId="718745D0" w:rsidR="0066799B" w:rsidRPr="00AF3B17" w:rsidRDefault="0066799B" w:rsidP="0066799B">
      <w:pPr>
        <w:jc w:val="center"/>
        <w:rPr>
          <w:rFonts w:ascii="Arial Narrow" w:hAnsi="Arial Narrow" w:cs="Arial"/>
          <w:sz w:val="22"/>
          <w:szCs w:val="22"/>
        </w:rPr>
      </w:pPr>
    </w:p>
    <w:p w14:paraId="35EB6BE7" w14:textId="77777777" w:rsidR="0066799B" w:rsidRPr="0066799B" w:rsidRDefault="0066799B" w:rsidP="0066799B">
      <w:pPr>
        <w:jc w:val="both"/>
        <w:rPr>
          <w:rFonts w:ascii="Arial Narrow" w:hAnsi="Arial Narrow" w:cs="Arial"/>
          <w:sz w:val="22"/>
          <w:szCs w:val="22"/>
        </w:rPr>
      </w:pPr>
    </w:p>
    <w:p w14:paraId="2ED368BC" w14:textId="261763D1" w:rsidR="007737B6" w:rsidRPr="00042E28" w:rsidRDefault="007737B6" w:rsidP="00042E28">
      <w:pPr>
        <w:jc w:val="both"/>
        <w:rPr>
          <w:rFonts w:ascii="Arial Narrow" w:hAnsi="Arial Narrow" w:cs="Arial"/>
          <w:sz w:val="22"/>
          <w:szCs w:val="22"/>
        </w:rPr>
      </w:pPr>
    </w:p>
    <w:p w14:paraId="7F65D361" w14:textId="77777777" w:rsidR="007737B6" w:rsidRPr="00AF3B17" w:rsidRDefault="007737B6" w:rsidP="007737B6">
      <w:pPr>
        <w:pStyle w:val="Prrafodelista"/>
        <w:ind w:left="1080"/>
        <w:jc w:val="both"/>
        <w:rPr>
          <w:rFonts w:ascii="Arial Narrow" w:hAnsi="Arial Narrow" w:cs="Arial"/>
          <w:sz w:val="22"/>
          <w:szCs w:val="22"/>
        </w:rPr>
      </w:pPr>
    </w:p>
    <w:p w14:paraId="285131B4" w14:textId="77777777" w:rsidR="007737B6" w:rsidRPr="00AF3B17" w:rsidRDefault="007737B6" w:rsidP="007737B6">
      <w:pPr>
        <w:pStyle w:val="Prrafodelista"/>
        <w:ind w:left="0"/>
        <w:rPr>
          <w:rFonts w:ascii="Arial Narrow" w:hAnsi="Arial Narrow" w:cs="Arial"/>
          <w:sz w:val="22"/>
          <w:szCs w:val="22"/>
        </w:rPr>
      </w:pPr>
      <w:r w:rsidRPr="00AF3B17">
        <w:rPr>
          <w:rFonts w:ascii="Arial Narrow" w:hAnsi="Arial Narrow" w:cs="Arial"/>
          <w:sz w:val="22"/>
          <w:szCs w:val="22"/>
        </w:rPr>
        <w:br w:type="page"/>
      </w:r>
    </w:p>
    <w:p w14:paraId="4DEC887A" w14:textId="5F0826A9" w:rsidR="007737B6" w:rsidRPr="00025D9A" w:rsidRDefault="007737B6" w:rsidP="00A10F8F">
      <w:pPr>
        <w:pStyle w:val="Ttulo1"/>
        <w:numPr>
          <w:ilvl w:val="0"/>
          <w:numId w:val="5"/>
        </w:numPr>
        <w:ind w:left="0" w:firstLine="0"/>
        <w:jc w:val="both"/>
        <w:rPr>
          <w:rFonts w:ascii="Arial Narrow" w:hAnsi="Arial Narrow" w:cs="Arial"/>
          <w:sz w:val="24"/>
          <w:szCs w:val="24"/>
        </w:rPr>
      </w:pPr>
      <w:bookmarkStart w:id="7" w:name="_Toc502071555"/>
      <w:r w:rsidRPr="00025D9A">
        <w:rPr>
          <w:rFonts w:ascii="Arial Narrow" w:hAnsi="Arial Narrow" w:cs="Arial"/>
          <w:sz w:val="24"/>
          <w:szCs w:val="24"/>
        </w:rPr>
        <w:t>CALCULO DEL FE PARA PROYECTOS DE MECANISMO DE DESARROLLO LIMPIO (MDL)</w:t>
      </w:r>
      <w:bookmarkEnd w:id="7"/>
    </w:p>
    <w:p w14:paraId="063C9D9B" w14:textId="22B26FDF" w:rsidR="007737B6" w:rsidRPr="00025D9A" w:rsidRDefault="007737B6" w:rsidP="003375DF">
      <w:pPr>
        <w:pStyle w:val="Ttulo2"/>
        <w:keepLines w:val="0"/>
        <w:numPr>
          <w:ilvl w:val="1"/>
          <w:numId w:val="8"/>
        </w:numPr>
        <w:spacing w:before="240" w:after="60"/>
        <w:jc w:val="both"/>
        <w:rPr>
          <w:rFonts w:ascii="Arial Narrow" w:hAnsi="Arial Narrow" w:cs="Arial"/>
          <w:sz w:val="24"/>
          <w:szCs w:val="24"/>
        </w:rPr>
      </w:pPr>
      <w:bookmarkStart w:id="8" w:name="_Toc348132814"/>
      <w:r w:rsidRPr="00025D9A">
        <w:rPr>
          <w:rFonts w:ascii="Arial Narrow" w:hAnsi="Arial Narrow" w:cs="Arial"/>
          <w:sz w:val="24"/>
          <w:szCs w:val="24"/>
        </w:rPr>
        <w:t xml:space="preserve"> </w:t>
      </w:r>
      <w:bookmarkStart w:id="9" w:name="_Toc502071556"/>
      <w:r w:rsidR="004A2240" w:rsidRPr="00025D9A">
        <w:rPr>
          <w:rFonts w:ascii="Arial Narrow" w:hAnsi="Arial Narrow" w:cs="Arial"/>
          <w:sz w:val="24"/>
          <w:szCs w:val="24"/>
        </w:rPr>
        <w:t>INFORMACIÓN Y DOCUMENTACIÓN DISPONIBLE</w:t>
      </w:r>
      <w:bookmarkEnd w:id="8"/>
      <w:bookmarkEnd w:id="9"/>
    </w:p>
    <w:p w14:paraId="5D949F25" w14:textId="77777777" w:rsidR="00E715CF" w:rsidRDefault="00E715CF" w:rsidP="007737B6">
      <w:pPr>
        <w:widowControl w:val="0"/>
        <w:overflowPunct w:val="0"/>
        <w:autoSpaceDE w:val="0"/>
        <w:autoSpaceDN w:val="0"/>
        <w:adjustRightInd w:val="0"/>
        <w:jc w:val="both"/>
        <w:rPr>
          <w:rFonts w:ascii="Arial Narrow" w:hAnsi="Arial Narrow" w:cs="Arial"/>
          <w:sz w:val="22"/>
          <w:szCs w:val="22"/>
          <w:shd w:val="clear" w:color="auto" w:fill="FFFFFF"/>
        </w:rPr>
      </w:pPr>
    </w:p>
    <w:p w14:paraId="175612A1" w14:textId="287A0E1F" w:rsidR="007737B6" w:rsidRPr="00AF3B17" w:rsidRDefault="007737B6" w:rsidP="007737B6">
      <w:pPr>
        <w:widowControl w:val="0"/>
        <w:overflowPunct w:val="0"/>
        <w:autoSpaceDE w:val="0"/>
        <w:autoSpaceDN w:val="0"/>
        <w:adjustRightInd w:val="0"/>
        <w:jc w:val="both"/>
        <w:rPr>
          <w:rFonts w:ascii="Arial Narrow" w:hAnsi="Arial Narrow" w:cs="Arial"/>
          <w:sz w:val="22"/>
          <w:szCs w:val="22"/>
          <w:shd w:val="clear" w:color="auto" w:fill="FFFFFF"/>
        </w:rPr>
      </w:pPr>
      <w:r w:rsidRPr="00AF3B17">
        <w:rPr>
          <w:rFonts w:ascii="Arial Narrow" w:hAnsi="Arial Narrow" w:cs="Arial"/>
          <w:sz w:val="22"/>
          <w:szCs w:val="22"/>
          <w:shd w:val="clear" w:color="auto" w:fill="FFFFFF"/>
        </w:rPr>
        <w:t xml:space="preserve">Para el desarrollo del análisis de los métodos y opciones de cálculo, se consulta la información pública disponible, según se presenta en la </w:t>
      </w:r>
      <w:r w:rsidR="008452A3">
        <w:rPr>
          <w:rFonts w:ascii="Arial Narrow" w:hAnsi="Arial Narrow" w:cs="Arial"/>
          <w:sz w:val="22"/>
          <w:szCs w:val="22"/>
          <w:shd w:val="clear" w:color="auto" w:fill="FFFFFF"/>
        </w:rPr>
        <w:fldChar w:fldCharType="begin"/>
      </w:r>
      <w:r w:rsidR="008452A3">
        <w:rPr>
          <w:rFonts w:ascii="Arial Narrow" w:hAnsi="Arial Narrow" w:cs="Arial"/>
          <w:sz w:val="22"/>
          <w:szCs w:val="22"/>
          <w:shd w:val="clear" w:color="auto" w:fill="FFFFFF"/>
        </w:rPr>
        <w:instrText xml:space="preserve"> REF _Ref532907296 \h </w:instrText>
      </w:r>
      <w:r w:rsidR="008452A3">
        <w:rPr>
          <w:rFonts w:ascii="Arial Narrow" w:hAnsi="Arial Narrow" w:cs="Arial"/>
          <w:sz w:val="22"/>
          <w:szCs w:val="22"/>
          <w:shd w:val="clear" w:color="auto" w:fill="FFFFFF"/>
        </w:rPr>
      </w:r>
      <w:r w:rsidR="008452A3">
        <w:rPr>
          <w:rFonts w:ascii="Arial Narrow" w:hAnsi="Arial Narrow" w:cs="Arial"/>
          <w:sz w:val="22"/>
          <w:szCs w:val="22"/>
          <w:shd w:val="clear" w:color="auto" w:fill="FFFFFF"/>
        </w:rPr>
        <w:fldChar w:fldCharType="separate"/>
      </w:r>
      <w:r w:rsidR="008452A3" w:rsidRPr="00AF3B17">
        <w:rPr>
          <w:rFonts w:ascii="Arial Narrow" w:hAnsi="Arial Narrow" w:cs="Arial"/>
          <w:sz w:val="22"/>
          <w:szCs w:val="22"/>
        </w:rPr>
        <w:t xml:space="preserve">Tabla </w:t>
      </w:r>
      <w:r w:rsidR="008452A3">
        <w:rPr>
          <w:rFonts w:ascii="Arial Narrow" w:hAnsi="Arial Narrow"/>
          <w:noProof/>
          <w:sz w:val="22"/>
          <w:szCs w:val="22"/>
        </w:rPr>
        <w:t>1</w:t>
      </w:r>
      <w:r w:rsidR="008452A3">
        <w:rPr>
          <w:rFonts w:ascii="Arial Narrow" w:hAnsi="Arial Narrow" w:cs="Arial"/>
          <w:sz w:val="22"/>
          <w:szCs w:val="22"/>
          <w:shd w:val="clear" w:color="auto" w:fill="FFFFFF"/>
        </w:rPr>
        <w:fldChar w:fldCharType="end"/>
      </w:r>
    </w:p>
    <w:p w14:paraId="3EA81187" w14:textId="14EAD52E" w:rsidR="007737B6" w:rsidRPr="00AF3B17" w:rsidRDefault="007737B6" w:rsidP="007737B6">
      <w:pPr>
        <w:tabs>
          <w:tab w:val="left" w:pos="709"/>
        </w:tabs>
        <w:jc w:val="center"/>
        <w:rPr>
          <w:rFonts w:ascii="Arial Narrow" w:hAnsi="Arial Narrow" w:cs="Arial"/>
          <w:sz w:val="22"/>
          <w:szCs w:val="22"/>
        </w:rPr>
      </w:pPr>
      <w:bookmarkStart w:id="10" w:name="_Ref532907296"/>
      <w:bookmarkStart w:id="11" w:name="_Toc26449704"/>
      <w:r w:rsidRPr="00AF3B17">
        <w:rPr>
          <w:rFonts w:ascii="Arial Narrow" w:hAnsi="Arial Narrow" w:cs="Arial"/>
          <w:sz w:val="22"/>
          <w:szCs w:val="22"/>
        </w:rPr>
        <w:t xml:space="preserve">Tabla </w:t>
      </w:r>
      <w:r w:rsidRPr="00AF3B17">
        <w:rPr>
          <w:rFonts w:ascii="Arial Narrow" w:hAnsi="Arial Narrow"/>
          <w:sz w:val="22"/>
          <w:szCs w:val="22"/>
        </w:rPr>
        <w:fldChar w:fldCharType="begin"/>
      </w:r>
      <w:r w:rsidRPr="00AF3B17">
        <w:rPr>
          <w:rFonts w:ascii="Arial Narrow" w:hAnsi="Arial Narrow"/>
          <w:sz w:val="22"/>
          <w:szCs w:val="22"/>
        </w:rPr>
        <w:instrText xml:space="preserve"> SEQ Tabla \* ARABIC </w:instrText>
      </w:r>
      <w:r w:rsidRPr="00AF3B17">
        <w:rPr>
          <w:rFonts w:ascii="Arial Narrow" w:hAnsi="Arial Narrow"/>
          <w:sz w:val="22"/>
          <w:szCs w:val="22"/>
        </w:rPr>
        <w:fldChar w:fldCharType="separate"/>
      </w:r>
      <w:r w:rsidR="003B488E">
        <w:rPr>
          <w:rFonts w:ascii="Arial Narrow" w:hAnsi="Arial Narrow"/>
          <w:noProof/>
          <w:sz w:val="22"/>
          <w:szCs w:val="22"/>
        </w:rPr>
        <w:t>1</w:t>
      </w:r>
      <w:r w:rsidRPr="00AF3B17">
        <w:rPr>
          <w:rFonts w:ascii="Arial Narrow" w:hAnsi="Arial Narrow"/>
          <w:sz w:val="22"/>
          <w:szCs w:val="22"/>
        </w:rPr>
        <w:fldChar w:fldCharType="end"/>
      </w:r>
      <w:bookmarkEnd w:id="10"/>
      <w:r w:rsidRPr="00AF3B17">
        <w:rPr>
          <w:rFonts w:ascii="Arial Narrow" w:hAnsi="Arial Narrow"/>
          <w:sz w:val="22"/>
          <w:szCs w:val="22"/>
        </w:rPr>
        <w:t xml:space="preserve"> </w:t>
      </w:r>
      <w:r w:rsidR="008452A3" w:rsidRPr="00AF3B17">
        <w:rPr>
          <w:rFonts w:ascii="Arial Narrow" w:hAnsi="Arial Narrow" w:cs="Arial"/>
          <w:sz w:val="22"/>
          <w:szCs w:val="22"/>
        </w:rPr>
        <w:t>Fuente de datos</w:t>
      </w:r>
      <w:bookmarkEnd w:id="11"/>
    </w:p>
    <w:tbl>
      <w:tblPr>
        <w:tblStyle w:val="Tablanormal2"/>
        <w:tblW w:w="0" w:type="auto"/>
        <w:jc w:val="center"/>
        <w:tblLayout w:type="fixed"/>
        <w:tblLook w:val="0000" w:firstRow="0" w:lastRow="0" w:firstColumn="0" w:lastColumn="0" w:noHBand="0" w:noVBand="0"/>
      </w:tblPr>
      <w:tblGrid>
        <w:gridCol w:w="1418"/>
        <w:gridCol w:w="3539"/>
        <w:gridCol w:w="3240"/>
      </w:tblGrid>
      <w:tr w:rsidR="007737B6" w:rsidRPr="00AF3B17" w14:paraId="05A40736" w14:textId="77777777" w:rsidTr="00975B95">
        <w:trPr>
          <w:cnfStyle w:val="000000100000" w:firstRow="0" w:lastRow="0" w:firstColumn="0" w:lastColumn="0" w:oddVBand="0" w:evenVBand="0" w:oddHBand="1" w:evenHBand="0" w:firstRowFirstColumn="0" w:firstRowLastColumn="0" w:lastRowFirstColumn="0" w:lastRowLastColumn="0"/>
          <w:trHeight w:val="342"/>
          <w:jc w:val="center"/>
        </w:trPr>
        <w:tc>
          <w:tcPr>
            <w:cnfStyle w:val="000010000000" w:firstRow="0" w:lastRow="0" w:firstColumn="0" w:lastColumn="0" w:oddVBand="1" w:evenVBand="0" w:oddHBand="0" w:evenHBand="0" w:firstRowFirstColumn="0" w:firstRowLastColumn="0" w:lastRowFirstColumn="0" w:lastRowLastColumn="0"/>
            <w:tcW w:w="1418" w:type="dxa"/>
          </w:tcPr>
          <w:p w14:paraId="50B536DE"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TIPO</w:t>
            </w:r>
          </w:p>
        </w:tc>
        <w:tc>
          <w:tcPr>
            <w:cnfStyle w:val="000001000000" w:firstRow="0" w:lastRow="0" w:firstColumn="0" w:lastColumn="0" w:oddVBand="0" w:evenVBand="1" w:oddHBand="0" w:evenHBand="0" w:firstRowFirstColumn="0" w:firstRowLastColumn="0" w:lastRowFirstColumn="0" w:lastRowLastColumn="0"/>
            <w:tcW w:w="3539" w:type="dxa"/>
          </w:tcPr>
          <w:p w14:paraId="5306BFC9"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IDENTIFICACIÓN</w:t>
            </w:r>
          </w:p>
        </w:tc>
        <w:tc>
          <w:tcPr>
            <w:cnfStyle w:val="000010000000" w:firstRow="0" w:lastRow="0" w:firstColumn="0" w:lastColumn="0" w:oddVBand="1" w:evenVBand="0" w:oddHBand="0" w:evenHBand="0" w:firstRowFirstColumn="0" w:firstRowLastColumn="0" w:lastRowFirstColumn="0" w:lastRowLastColumn="0"/>
            <w:tcW w:w="3240" w:type="dxa"/>
          </w:tcPr>
          <w:p w14:paraId="44F85364"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ORIGEN</w:t>
            </w:r>
          </w:p>
        </w:tc>
      </w:tr>
      <w:tr w:rsidR="00EA2E4F" w:rsidRPr="00AF3B17" w14:paraId="712312B6" w14:textId="77777777" w:rsidTr="00975B95">
        <w:trPr>
          <w:trHeight w:val="1178"/>
          <w:jc w:val="center"/>
        </w:trPr>
        <w:tc>
          <w:tcPr>
            <w:cnfStyle w:val="000010000000" w:firstRow="0" w:lastRow="0" w:firstColumn="0" w:lastColumn="0" w:oddVBand="1" w:evenVBand="0" w:oddHBand="0" w:evenHBand="0" w:firstRowFirstColumn="0" w:firstRowLastColumn="0" w:lastRowFirstColumn="0" w:lastRowLastColumn="0"/>
            <w:tcW w:w="1418" w:type="dxa"/>
            <w:vMerge w:val="restart"/>
            <w:vAlign w:val="center"/>
          </w:tcPr>
          <w:p w14:paraId="00B55AF8" w14:textId="77777777" w:rsidR="00EA2E4F" w:rsidRPr="000C22BE" w:rsidRDefault="00EA2E4F" w:rsidP="00D02D61">
            <w:pPr>
              <w:overflowPunct w:val="0"/>
              <w:adjustRightInd w:val="0"/>
              <w:spacing w:line="275" w:lineRule="auto"/>
              <w:ind w:left="-180"/>
              <w:jc w:val="center"/>
              <w:rPr>
                <w:rFonts w:ascii="Arial Narrow" w:hAnsi="Arial Narrow" w:cs="Arial"/>
                <w:kern w:val="28"/>
                <w:sz w:val="22"/>
                <w:szCs w:val="22"/>
              </w:rPr>
            </w:pPr>
            <w:r w:rsidRPr="000C22BE">
              <w:rPr>
                <w:rFonts w:ascii="Arial Narrow" w:hAnsi="Arial Narrow" w:cs="Arial"/>
                <w:kern w:val="28"/>
                <w:sz w:val="22"/>
                <w:szCs w:val="22"/>
              </w:rPr>
              <w:t>Información</w:t>
            </w: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486F7FFC" w14:textId="225785BF"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Factores de emisión de combustibles</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0B24CDE1" w14:textId="77777777" w:rsidR="00EA2E4F" w:rsidRDefault="00EA2E4F" w:rsidP="00A21C3A">
            <w:pPr>
              <w:overflowPunct w:val="0"/>
              <w:adjustRightInd w:val="0"/>
              <w:spacing w:line="275" w:lineRule="auto"/>
              <w:ind w:left="-112" w:right="-170"/>
              <w:rPr>
                <w:rFonts w:ascii="Arial Narrow" w:hAnsi="Arial Narrow" w:cs="Arial"/>
                <w:kern w:val="28"/>
                <w:sz w:val="22"/>
                <w:szCs w:val="22"/>
              </w:rPr>
            </w:pPr>
            <w:r w:rsidRPr="000C22BE">
              <w:rPr>
                <w:rFonts w:ascii="Arial Narrow" w:hAnsi="Arial Narrow" w:cs="Arial"/>
                <w:kern w:val="28"/>
                <w:sz w:val="22"/>
                <w:szCs w:val="22"/>
              </w:rPr>
              <w:t>Unidad de Planeación Minero Energética-UPME Factores de Emisión de Combustibles Colombiano</w:t>
            </w:r>
            <w:r w:rsidR="0050781B" w:rsidRPr="000C22BE">
              <w:rPr>
                <w:rFonts w:ascii="Arial Narrow" w:hAnsi="Arial Narrow" w:cs="Arial"/>
                <w:kern w:val="28"/>
                <w:sz w:val="22"/>
                <w:szCs w:val="22"/>
              </w:rPr>
              <w:t>s</w:t>
            </w:r>
            <w:r w:rsidRPr="000C22BE">
              <w:rPr>
                <w:rFonts w:ascii="Arial Narrow" w:hAnsi="Arial Narrow" w:cs="Arial"/>
                <w:kern w:val="28"/>
                <w:sz w:val="22"/>
                <w:szCs w:val="22"/>
              </w:rPr>
              <w:t xml:space="preserve"> –FECOC UPME</w:t>
            </w:r>
          </w:p>
          <w:p w14:paraId="788DC09C" w14:textId="6FF7B8F8" w:rsidR="00A21C3A" w:rsidRPr="000C22BE" w:rsidRDefault="003103B3" w:rsidP="00A21C3A">
            <w:pPr>
              <w:overflowPunct w:val="0"/>
              <w:adjustRightInd w:val="0"/>
              <w:spacing w:line="275" w:lineRule="auto"/>
              <w:ind w:left="-112" w:right="-170"/>
              <w:rPr>
                <w:rFonts w:ascii="Arial Narrow" w:hAnsi="Arial Narrow" w:cs="Arial"/>
                <w:kern w:val="28"/>
                <w:sz w:val="22"/>
                <w:szCs w:val="22"/>
              </w:rPr>
            </w:pPr>
            <w:hyperlink r:id="rId11" w:history="1">
              <w:r w:rsidR="00A21C3A" w:rsidRPr="00CE7AAB">
                <w:rPr>
                  <w:rStyle w:val="Hipervnculo"/>
                  <w:rFonts w:ascii="Arial Narrow" w:hAnsi="Arial Narrow" w:cs="Arial"/>
                  <w:kern w:val="28"/>
                  <w:sz w:val="22"/>
                  <w:szCs w:val="22"/>
                </w:rPr>
                <w:t>http://www.upme.gov.co/Calculadora_Emisiones/aplicacion/calculadora.html</w:t>
              </w:r>
            </w:hyperlink>
            <w:r w:rsidR="00A21C3A">
              <w:rPr>
                <w:rFonts w:ascii="Arial Narrow" w:hAnsi="Arial Narrow" w:cs="Arial"/>
                <w:kern w:val="28"/>
                <w:sz w:val="22"/>
                <w:szCs w:val="22"/>
              </w:rPr>
              <w:t xml:space="preserve"> </w:t>
            </w:r>
          </w:p>
        </w:tc>
      </w:tr>
      <w:tr w:rsidR="00E10B97" w:rsidRPr="00AF3B17" w14:paraId="25E80819" w14:textId="77777777" w:rsidTr="00975B95">
        <w:trPr>
          <w:cnfStyle w:val="000000100000" w:firstRow="0" w:lastRow="0" w:firstColumn="0" w:lastColumn="0" w:oddVBand="0" w:evenVBand="0" w:oddHBand="1" w:evenHBand="0" w:firstRowFirstColumn="0" w:firstRowLastColumn="0" w:lastRowFirstColumn="0" w:lastRowLastColumn="0"/>
          <w:trHeight w:val="1178"/>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0F2C01E4" w14:textId="77777777" w:rsidR="00E10B97" w:rsidRPr="000C22BE" w:rsidRDefault="00E10B97" w:rsidP="00D02D61">
            <w:pPr>
              <w:overflowPunct w:val="0"/>
              <w:adjustRightInd w:val="0"/>
              <w:spacing w:line="275" w:lineRule="auto"/>
              <w:ind w:left="-180"/>
              <w:jc w:val="center"/>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6090E309" w14:textId="4636A89B" w:rsidR="001A1AD7" w:rsidRDefault="001A1AD7"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Listado de plantas del SIN 1999–</w:t>
            </w:r>
            <w:r w:rsidR="007315B3">
              <w:rPr>
                <w:rFonts w:ascii="Arial Narrow" w:hAnsi="Arial Narrow" w:cs="Arial"/>
                <w:kern w:val="28"/>
                <w:sz w:val="22"/>
                <w:szCs w:val="22"/>
              </w:rPr>
              <w:t>2018</w:t>
            </w:r>
          </w:p>
          <w:p w14:paraId="2651310A" w14:textId="3162ACBB" w:rsidR="00E10B97" w:rsidRPr="000C22BE" w:rsidRDefault="00E10B97"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E10B97">
              <w:rPr>
                <w:rFonts w:ascii="Arial Narrow" w:hAnsi="Arial Narrow" w:cs="Arial"/>
                <w:kern w:val="28"/>
                <w:sz w:val="22"/>
                <w:szCs w:val="22"/>
              </w:rPr>
              <w:t>Capacidad efectiva por tipo de generación</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13D322BA" w14:textId="51E6F4D2" w:rsidR="00E10B97" w:rsidRPr="000C22BE" w:rsidRDefault="003103B3" w:rsidP="00A21C3A">
            <w:pPr>
              <w:overflowPunct w:val="0"/>
              <w:adjustRightInd w:val="0"/>
              <w:spacing w:line="275" w:lineRule="auto"/>
              <w:ind w:left="-112" w:right="-170"/>
              <w:rPr>
                <w:rFonts w:ascii="Arial Narrow" w:hAnsi="Arial Narrow" w:cs="Arial"/>
                <w:kern w:val="28"/>
                <w:sz w:val="22"/>
                <w:szCs w:val="22"/>
              </w:rPr>
            </w:pPr>
            <w:hyperlink r:id="rId12" w:history="1">
              <w:r w:rsidR="00E10B97" w:rsidRPr="005253D9">
                <w:rPr>
                  <w:rStyle w:val="Hipervnculo"/>
                  <w:rFonts w:ascii="Arial Narrow" w:hAnsi="Arial Narrow" w:cs="Arial"/>
                  <w:kern w:val="28"/>
                  <w:sz w:val="22"/>
                  <w:szCs w:val="22"/>
                </w:rPr>
                <w:t>http://paratec.xm.com.co/paratec/SitePages/generacion.aspx?q=capacidad</w:t>
              </w:r>
            </w:hyperlink>
            <w:r w:rsidR="00E10B97">
              <w:rPr>
                <w:rFonts w:ascii="Arial Narrow" w:hAnsi="Arial Narrow" w:cs="Arial"/>
                <w:kern w:val="28"/>
                <w:sz w:val="22"/>
                <w:szCs w:val="22"/>
              </w:rPr>
              <w:t xml:space="preserve"> </w:t>
            </w:r>
          </w:p>
        </w:tc>
      </w:tr>
      <w:tr w:rsidR="00EA2E4F" w:rsidRPr="00AF3B17" w14:paraId="3C5C4F21" w14:textId="77777777" w:rsidTr="00975B95">
        <w:trPr>
          <w:trHeight w:val="167"/>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6991BBA3"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6D84F3C" w14:textId="26CF7BB1"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xml:space="preserve">-    Generación Mensual Plantas Menores </w:t>
            </w:r>
            <w:r w:rsidR="007315B3">
              <w:rPr>
                <w:rFonts w:ascii="Arial Narrow" w:hAnsi="Arial Narrow" w:cs="Arial"/>
                <w:kern w:val="28"/>
                <w:sz w:val="22"/>
                <w:szCs w:val="22"/>
              </w:rPr>
              <w:t>2018</w:t>
            </w:r>
          </w:p>
        </w:tc>
        <w:tc>
          <w:tcPr>
            <w:cnfStyle w:val="000010000000" w:firstRow="0" w:lastRow="0" w:firstColumn="0" w:lastColumn="0" w:oddVBand="1" w:evenVBand="0" w:oddHBand="0" w:evenHBand="0" w:firstRowFirstColumn="0" w:firstRowLastColumn="0" w:lastRowFirstColumn="0" w:lastRowLastColumn="0"/>
            <w:tcW w:w="3240" w:type="dxa"/>
            <w:vMerge w:val="restart"/>
            <w:vAlign w:val="center"/>
          </w:tcPr>
          <w:p w14:paraId="03645D4F" w14:textId="77777777" w:rsidR="00EA2E4F" w:rsidRPr="000C22BE" w:rsidRDefault="00EA2E4F" w:rsidP="00A21C3A">
            <w:pPr>
              <w:overflowPunct w:val="0"/>
              <w:adjustRightInd w:val="0"/>
              <w:spacing w:line="275" w:lineRule="auto"/>
              <w:ind w:left="-112" w:right="-170"/>
              <w:rPr>
                <w:rFonts w:ascii="Arial Narrow" w:hAnsi="Arial Narrow" w:cs="Arial"/>
                <w:kern w:val="28"/>
                <w:sz w:val="22"/>
                <w:szCs w:val="22"/>
              </w:rPr>
            </w:pPr>
            <w:r w:rsidRPr="000C22BE">
              <w:rPr>
                <w:rFonts w:ascii="Arial Narrow" w:hAnsi="Arial Narrow" w:cs="Arial"/>
                <w:kern w:val="28"/>
                <w:sz w:val="22"/>
                <w:szCs w:val="22"/>
              </w:rPr>
              <w:t>XM S.A E.S.P</w:t>
            </w:r>
          </w:p>
        </w:tc>
      </w:tr>
      <w:tr w:rsidR="00EA2E4F" w:rsidRPr="00AF3B17" w14:paraId="3BEDE4B8" w14:textId="77777777" w:rsidTr="00975B95">
        <w:trPr>
          <w:cnfStyle w:val="000000100000" w:firstRow="0" w:lastRow="0" w:firstColumn="0" w:lastColumn="0" w:oddVBand="0" w:evenVBand="0" w:oddHBand="1" w:evenHBand="0" w:firstRowFirstColumn="0" w:firstRowLastColumn="0" w:lastRowFirstColumn="0" w:lastRowLastColumn="0"/>
          <w:trHeight w:val="970"/>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3C547E01"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072BE1D" w14:textId="39C4675E"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xml:space="preserve">-   Generación real horaria, diaria y mensual SIN </w:t>
            </w:r>
            <w:r w:rsidR="007315B3">
              <w:rPr>
                <w:rFonts w:ascii="Arial Narrow" w:hAnsi="Arial Narrow" w:cs="Arial"/>
                <w:kern w:val="28"/>
                <w:sz w:val="22"/>
                <w:szCs w:val="22"/>
              </w:rPr>
              <w:t>2018</w:t>
            </w:r>
          </w:p>
          <w:p w14:paraId="1CF41888" w14:textId="2556F456" w:rsidR="00EA2E4F" w:rsidRPr="000C22BE" w:rsidRDefault="00EA2E4F" w:rsidP="00D02D61">
            <w:pPr>
              <w:overflowPunct w:val="0"/>
              <w:adjustRightInd w:val="0"/>
              <w:spacing w:line="275" w:lineRule="auto"/>
              <w:ind w:left="245" w:hanging="245"/>
              <w:jc w:val="center"/>
              <w:rPr>
                <w:rFonts w:ascii="Arial Narrow" w:hAnsi="Arial Narrow" w:cs="Arial"/>
                <w:kern w:val="28"/>
                <w:sz w:val="22"/>
                <w:szCs w:val="22"/>
              </w:rPr>
            </w:pPr>
            <w:r w:rsidRPr="000C22BE">
              <w:rPr>
                <w:rFonts w:ascii="Arial Narrow" w:hAnsi="Arial Narrow" w:cs="Arial"/>
                <w:kern w:val="28"/>
                <w:sz w:val="22"/>
                <w:szCs w:val="22"/>
              </w:rPr>
              <w:t xml:space="preserve">- Consumo combustibles anual por central y tipo de combustible, </w:t>
            </w:r>
            <w:r w:rsidR="007315B3">
              <w:rPr>
                <w:rFonts w:ascii="Arial Narrow" w:hAnsi="Arial Narrow" w:cs="Arial"/>
                <w:kern w:val="28"/>
                <w:sz w:val="22"/>
                <w:szCs w:val="22"/>
              </w:rPr>
              <w:t>2018</w:t>
            </w:r>
            <w:r w:rsidRPr="000C22BE">
              <w:rPr>
                <w:rFonts w:ascii="Arial Narrow" w:hAnsi="Arial Narrow" w:cs="Arial"/>
                <w:kern w:val="28"/>
                <w:sz w:val="22"/>
                <w:szCs w:val="22"/>
              </w:rPr>
              <w:t>.</w:t>
            </w:r>
          </w:p>
        </w:tc>
        <w:tc>
          <w:tcPr>
            <w:cnfStyle w:val="000010000000" w:firstRow="0" w:lastRow="0" w:firstColumn="0" w:lastColumn="0" w:oddVBand="1" w:evenVBand="0" w:oddHBand="0" w:evenHBand="0" w:firstRowFirstColumn="0" w:firstRowLastColumn="0" w:lastRowFirstColumn="0" w:lastRowLastColumn="0"/>
            <w:tcW w:w="3240" w:type="dxa"/>
            <w:vMerge/>
            <w:vAlign w:val="center"/>
          </w:tcPr>
          <w:p w14:paraId="5B5DE382" w14:textId="77777777" w:rsidR="00EA2E4F" w:rsidRPr="000C22BE" w:rsidRDefault="00EA2E4F" w:rsidP="00A21C3A">
            <w:pPr>
              <w:overflowPunct w:val="0"/>
              <w:adjustRightInd w:val="0"/>
              <w:spacing w:line="275" w:lineRule="auto"/>
              <w:ind w:left="-112" w:right="-170"/>
              <w:rPr>
                <w:rFonts w:ascii="Arial Narrow" w:hAnsi="Arial Narrow" w:cs="Arial"/>
                <w:kern w:val="28"/>
                <w:sz w:val="22"/>
                <w:szCs w:val="22"/>
              </w:rPr>
            </w:pPr>
          </w:p>
        </w:tc>
      </w:tr>
      <w:tr w:rsidR="00EA2E4F" w:rsidRPr="00AF3B17" w14:paraId="0A5858F7" w14:textId="77777777" w:rsidTr="00975B95">
        <w:trPr>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306C2F4D"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415F6940" w14:textId="584E9AFF"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Noticias entrada de plantas</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61E787F9" w14:textId="5A9D1F2C" w:rsidR="00EA2E4F" w:rsidRPr="000C22BE" w:rsidRDefault="00EA2E4F" w:rsidP="00A21C3A">
            <w:pPr>
              <w:overflowPunct w:val="0"/>
              <w:adjustRightInd w:val="0"/>
              <w:spacing w:line="275" w:lineRule="auto"/>
              <w:ind w:left="-112" w:right="-170"/>
              <w:rPr>
                <w:rFonts w:ascii="Arial Narrow" w:hAnsi="Arial Narrow" w:cs="Arial"/>
                <w:kern w:val="28"/>
                <w:sz w:val="22"/>
                <w:szCs w:val="22"/>
              </w:rPr>
            </w:pPr>
            <w:r w:rsidRPr="000C22BE">
              <w:rPr>
                <w:rFonts w:ascii="Arial Narrow" w:hAnsi="Arial Narrow" w:cs="Arial"/>
                <w:kern w:val="28"/>
                <w:sz w:val="22"/>
                <w:szCs w:val="22"/>
              </w:rPr>
              <w:t>PARATEC</w:t>
            </w:r>
          </w:p>
        </w:tc>
      </w:tr>
      <w:tr w:rsidR="00EA2E4F" w:rsidRPr="00AF3B17" w14:paraId="333B5D4A" w14:textId="77777777" w:rsidTr="00975B95">
        <w:trPr>
          <w:cnfStyle w:val="000000100000" w:firstRow="0" w:lastRow="0" w:firstColumn="0" w:lastColumn="0" w:oddVBand="0" w:evenVBand="0" w:oddHBand="1" w:evenHBand="0" w:firstRowFirstColumn="0" w:firstRowLastColumn="0" w:lastRowFirstColumn="0" w:lastRowLastColumn="0"/>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6EC2AB67"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3D367419" w14:textId="0776BED2"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Heat Rate Reportado</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6D10A94A" w14:textId="58C1C276" w:rsidR="00EA2E4F" w:rsidRPr="000C22BE" w:rsidRDefault="003103B3" w:rsidP="00A21C3A">
            <w:pPr>
              <w:overflowPunct w:val="0"/>
              <w:adjustRightInd w:val="0"/>
              <w:spacing w:line="275" w:lineRule="auto"/>
              <w:ind w:left="-112" w:right="-170"/>
              <w:rPr>
                <w:rFonts w:ascii="Arial Narrow" w:hAnsi="Arial Narrow" w:cs="Arial"/>
                <w:kern w:val="28"/>
                <w:sz w:val="22"/>
                <w:szCs w:val="22"/>
              </w:rPr>
            </w:pPr>
            <w:hyperlink r:id="rId13" w:history="1">
              <w:r w:rsidR="00EA2E4F" w:rsidRPr="000C22BE">
                <w:rPr>
                  <w:rStyle w:val="Hipervnculo"/>
                  <w:rFonts w:ascii="Arial Narrow" w:hAnsi="Arial Narrow" w:cs="Arial"/>
                  <w:kern w:val="28"/>
                  <w:sz w:val="22"/>
                  <w:szCs w:val="22"/>
                </w:rPr>
                <w:t>http://paratec.xm.com.co/paratec/SitePages/generacion.aspx?q=capacidad</w:t>
              </w:r>
            </w:hyperlink>
          </w:p>
        </w:tc>
      </w:tr>
      <w:tr w:rsidR="007737B6" w:rsidRPr="00AF3B17" w14:paraId="71E14D1A" w14:textId="77777777" w:rsidTr="00975B95">
        <w:trPr>
          <w:trHeight w:val="751"/>
          <w:jc w:val="center"/>
        </w:trPr>
        <w:tc>
          <w:tcPr>
            <w:cnfStyle w:val="000010000000" w:firstRow="0" w:lastRow="0" w:firstColumn="0" w:lastColumn="0" w:oddVBand="1" w:evenVBand="0" w:oddHBand="0" w:evenHBand="0" w:firstRowFirstColumn="0" w:firstRowLastColumn="0" w:lastRowFirstColumn="0" w:lastRowLastColumn="0"/>
            <w:tcW w:w="1418" w:type="dxa"/>
            <w:vAlign w:val="center"/>
          </w:tcPr>
          <w:p w14:paraId="4A3BEDB8" w14:textId="77777777" w:rsidR="007737B6" w:rsidRPr="000C22BE" w:rsidRDefault="007737B6" w:rsidP="00D02D61">
            <w:pPr>
              <w:overflowPunct w:val="0"/>
              <w:adjustRightInd w:val="0"/>
              <w:spacing w:line="275" w:lineRule="auto"/>
              <w:ind w:left="-180"/>
              <w:jc w:val="center"/>
              <w:rPr>
                <w:rFonts w:ascii="Arial Narrow" w:hAnsi="Arial Narrow" w:cs="Arial"/>
                <w:kern w:val="28"/>
                <w:sz w:val="22"/>
                <w:szCs w:val="22"/>
              </w:rPr>
            </w:pPr>
            <w:r w:rsidRPr="000C22BE">
              <w:rPr>
                <w:rFonts w:ascii="Arial Narrow" w:hAnsi="Arial Narrow" w:cs="Arial"/>
                <w:kern w:val="28"/>
                <w:sz w:val="22"/>
                <w:szCs w:val="22"/>
              </w:rPr>
              <w:t>Documento</w:t>
            </w: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781B9664" w14:textId="3CD0AF05" w:rsidR="007737B6" w:rsidRPr="000C22BE" w:rsidRDefault="007737B6" w:rsidP="00E10B97">
            <w:pPr>
              <w:widowControl w:val="0"/>
              <w:overflowPunct w:val="0"/>
              <w:autoSpaceDE w:val="0"/>
              <w:autoSpaceDN w:val="0"/>
              <w:adjustRightInd w:val="0"/>
              <w:ind w:left="245" w:hanging="245"/>
              <w:jc w:val="center"/>
              <w:rPr>
                <w:rFonts w:ascii="Arial Narrow" w:hAnsi="Arial Narrow" w:cs="Arial"/>
                <w:kern w:val="28"/>
                <w:sz w:val="22"/>
                <w:szCs w:val="22"/>
                <w:lang w:val="en-US"/>
              </w:rPr>
            </w:pPr>
            <w:r w:rsidRPr="000C22BE">
              <w:rPr>
                <w:rFonts w:ascii="Arial Narrow" w:hAnsi="Arial Narrow" w:cs="Arial"/>
                <w:kern w:val="28"/>
                <w:sz w:val="22"/>
                <w:szCs w:val="22"/>
                <w:lang w:val="en-US"/>
              </w:rPr>
              <w:t xml:space="preserve">- </w:t>
            </w:r>
            <w:r w:rsidR="00E10B97" w:rsidRPr="00E10B97">
              <w:rPr>
                <w:rFonts w:ascii="Arial Narrow" w:hAnsi="Arial Narrow" w:cs="Arial"/>
                <w:kern w:val="28"/>
                <w:sz w:val="22"/>
                <w:szCs w:val="22"/>
                <w:lang w:val="en-US"/>
              </w:rPr>
              <w:t>Methodological tool</w:t>
            </w:r>
            <w:r w:rsidR="00E10B97">
              <w:rPr>
                <w:rFonts w:ascii="Arial Narrow" w:hAnsi="Arial Narrow" w:cs="Arial"/>
                <w:kern w:val="28"/>
                <w:sz w:val="22"/>
                <w:szCs w:val="22"/>
                <w:lang w:val="en-US"/>
              </w:rPr>
              <w:t xml:space="preserve"> </w:t>
            </w:r>
            <w:r w:rsidR="00E10B97" w:rsidRPr="00E10B97">
              <w:rPr>
                <w:rFonts w:ascii="Arial Narrow" w:hAnsi="Arial Narrow" w:cs="Arial"/>
                <w:kern w:val="28"/>
                <w:sz w:val="22"/>
                <w:szCs w:val="22"/>
                <w:lang w:val="en-US"/>
              </w:rPr>
              <w:t>Tool to calculate the emission factor for an</w:t>
            </w:r>
            <w:r w:rsidR="00E10B97">
              <w:rPr>
                <w:rFonts w:ascii="Arial Narrow" w:hAnsi="Arial Narrow" w:cs="Arial"/>
                <w:kern w:val="28"/>
                <w:sz w:val="22"/>
                <w:szCs w:val="22"/>
                <w:lang w:val="en-US"/>
              </w:rPr>
              <w:t xml:space="preserve"> </w:t>
            </w:r>
            <w:r w:rsidR="00E10B97" w:rsidRPr="00E10B97">
              <w:rPr>
                <w:rFonts w:ascii="Arial Narrow" w:hAnsi="Arial Narrow" w:cs="Arial"/>
                <w:kern w:val="28"/>
                <w:sz w:val="22"/>
                <w:szCs w:val="22"/>
                <w:lang w:val="en-US"/>
              </w:rPr>
              <w:t>electricity system</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74C25669" w14:textId="77777777" w:rsidR="007737B6" w:rsidRDefault="007737B6" w:rsidP="00A21C3A">
            <w:pPr>
              <w:widowControl w:val="0"/>
              <w:overflowPunct w:val="0"/>
              <w:autoSpaceDE w:val="0"/>
              <w:autoSpaceDN w:val="0"/>
              <w:adjustRightInd w:val="0"/>
              <w:ind w:left="245" w:hanging="245"/>
              <w:rPr>
                <w:rFonts w:ascii="Arial Narrow" w:hAnsi="Arial Narrow" w:cs="Arial"/>
                <w:kern w:val="28"/>
                <w:sz w:val="22"/>
                <w:szCs w:val="22"/>
              </w:rPr>
            </w:pPr>
            <w:r w:rsidRPr="000C22BE">
              <w:rPr>
                <w:rFonts w:ascii="Arial Narrow" w:hAnsi="Arial Narrow" w:cs="Arial"/>
                <w:kern w:val="28"/>
                <w:sz w:val="22"/>
                <w:szCs w:val="22"/>
              </w:rPr>
              <w:t>Secretaría de</w:t>
            </w:r>
            <w:r w:rsidR="00975B95" w:rsidRPr="000C22BE">
              <w:rPr>
                <w:rFonts w:ascii="Arial Narrow" w:hAnsi="Arial Narrow" w:cs="Arial"/>
                <w:kern w:val="28"/>
                <w:sz w:val="22"/>
                <w:szCs w:val="22"/>
              </w:rPr>
              <w:t xml:space="preserve"> </w:t>
            </w:r>
            <w:r w:rsidRPr="000C22BE">
              <w:rPr>
                <w:rFonts w:ascii="Arial Narrow" w:hAnsi="Arial Narrow" w:cs="Arial"/>
                <w:kern w:val="28"/>
                <w:sz w:val="22"/>
                <w:szCs w:val="22"/>
              </w:rPr>
              <w:t>la CMNUCC</w:t>
            </w:r>
          </w:p>
          <w:p w14:paraId="2D09F3F8" w14:textId="001ACEA5" w:rsidR="00E10B97" w:rsidRPr="000C22BE" w:rsidRDefault="003103B3" w:rsidP="00A21C3A">
            <w:pPr>
              <w:widowControl w:val="0"/>
              <w:overflowPunct w:val="0"/>
              <w:autoSpaceDE w:val="0"/>
              <w:autoSpaceDN w:val="0"/>
              <w:adjustRightInd w:val="0"/>
              <w:ind w:left="245" w:hanging="245"/>
              <w:rPr>
                <w:rFonts w:ascii="Arial Narrow" w:hAnsi="Arial Narrow" w:cs="Arial"/>
                <w:kern w:val="28"/>
                <w:sz w:val="22"/>
                <w:szCs w:val="22"/>
              </w:rPr>
            </w:pPr>
            <w:hyperlink r:id="rId14" w:history="1">
              <w:r w:rsidR="00E10B97" w:rsidRPr="005253D9">
                <w:rPr>
                  <w:rStyle w:val="Hipervnculo"/>
                  <w:rFonts w:ascii="Arial Narrow" w:hAnsi="Arial Narrow" w:cs="Arial"/>
                  <w:kern w:val="28"/>
                  <w:sz w:val="22"/>
                  <w:szCs w:val="22"/>
                </w:rPr>
                <w:t>https://cdm.unfccc.int/methodologies/PAmethodologies/tools/am-tool-07-v7.0.pdf</w:t>
              </w:r>
            </w:hyperlink>
            <w:r w:rsidR="00E10B97">
              <w:rPr>
                <w:rFonts w:ascii="Arial Narrow" w:hAnsi="Arial Narrow" w:cs="Arial"/>
                <w:kern w:val="28"/>
                <w:sz w:val="22"/>
                <w:szCs w:val="22"/>
              </w:rPr>
              <w:t xml:space="preserve"> </w:t>
            </w:r>
          </w:p>
        </w:tc>
      </w:tr>
    </w:tbl>
    <w:p w14:paraId="071577A3" w14:textId="77777777" w:rsidR="00462BA7" w:rsidRPr="000C22BE" w:rsidRDefault="00462BA7" w:rsidP="00462BA7">
      <w:pPr>
        <w:rPr>
          <w:rFonts w:ascii="Arial Narrow" w:hAnsi="Arial Narrow"/>
          <w:sz w:val="24"/>
          <w:szCs w:val="24"/>
        </w:rPr>
      </w:pPr>
      <w:bookmarkStart w:id="12" w:name="_Toc348132815"/>
    </w:p>
    <w:p w14:paraId="68C36017" w14:textId="6720BA02" w:rsidR="007737B6" w:rsidRPr="000C22BE" w:rsidRDefault="004A2240" w:rsidP="003375DF">
      <w:pPr>
        <w:pStyle w:val="Ttulo2"/>
        <w:keepLines w:val="0"/>
        <w:numPr>
          <w:ilvl w:val="1"/>
          <w:numId w:val="8"/>
        </w:numPr>
        <w:spacing w:before="240" w:after="60"/>
        <w:jc w:val="both"/>
        <w:rPr>
          <w:rFonts w:ascii="Arial Narrow" w:hAnsi="Arial Narrow" w:cs="Arial"/>
          <w:sz w:val="24"/>
          <w:szCs w:val="24"/>
        </w:rPr>
      </w:pPr>
      <w:bookmarkStart w:id="13" w:name="_Toc502071557"/>
      <w:r w:rsidRPr="000C22BE">
        <w:rPr>
          <w:rFonts w:ascii="Arial Narrow" w:hAnsi="Arial Narrow" w:cs="Arial"/>
          <w:sz w:val="24"/>
          <w:szCs w:val="24"/>
        </w:rPr>
        <w:t>DEFINICIÓN DEL FACTOR DE EMISIÓN DEL SISTEMA ELÉCTRICO</w:t>
      </w:r>
      <w:bookmarkEnd w:id="12"/>
      <w:r w:rsidRPr="000C22BE">
        <w:rPr>
          <w:rFonts w:ascii="Arial Narrow" w:hAnsi="Arial Narrow" w:cs="Arial"/>
          <w:sz w:val="24"/>
          <w:szCs w:val="24"/>
        </w:rPr>
        <w:t xml:space="preserve"> DE PROYECTOS MDL</w:t>
      </w:r>
      <w:bookmarkEnd w:id="13"/>
    </w:p>
    <w:p w14:paraId="009026A7" w14:textId="5425FC45"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factor de emisión de la red eléctrica del Sistema Interconectado SIN permite estimar las emisiones de GEI asociadas a la generación </w:t>
      </w:r>
      <w:r w:rsidR="003B1722" w:rsidRPr="000C22BE">
        <w:rPr>
          <w:rFonts w:ascii="Arial Narrow" w:hAnsi="Arial Narrow" w:cs="Arial"/>
          <w:sz w:val="24"/>
          <w:szCs w:val="24"/>
        </w:rPr>
        <w:t>o al</w:t>
      </w:r>
      <w:r w:rsidRPr="000C22BE">
        <w:rPr>
          <w:rFonts w:ascii="Arial Narrow" w:hAnsi="Arial Narrow" w:cs="Arial"/>
          <w:sz w:val="24"/>
          <w:szCs w:val="24"/>
        </w:rPr>
        <w:t xml:space="preserve"> desplazamiento de energía eléctrica de dicha red. La aplicación de este factor de emisión depende del tipo de actividad de reducción de emisiones y de las características del proyecto que se busque</w:t>
      </w:r>
      <w:r w:rsidR="00462BA7" w:rsidRPr="000C22BE">
        <w:rPr>
          <w:rFonts w:ascii="Arial Narrow" w:hAnsi="Arial Narrow" w:cs="Arial"/>
          <w:sz w:val="24"/>
          <w:szCs w:val="24"/>
        </w:rPr>
        <w:t xml:space="preserve"> acreditar en el marco del MDL.</w:t>
      </w:r>
    </w:p>
    <w:p w14:paraId="11F05EF2" w14:textId="491E5CF2" w:rsidR="004A2240"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La Secretaría de la CMUNCC permite el cálculo por parte de los propietarios, desarrolladores, promotores y gestores de los proyectos MDL. La UPME</w:t>
      </w:r>
      <w:r w:rsidR="000C5C49" w:rsidRPr="000C22BE">
        <w:rPr>
          <w:rFonts w:ascii="Arial Narrow" w:hAnsi="Arial Narrow" w:cs="Arial"/>
          <w:sz w:val="24"/>
          <w:szCs w:val="24"/>
        </w:rPr>
        <w:t>,</w:t>
      </w:r>
      <w:r w:rsidRPr="000C22BE">
        <w:rPr>
          <w:rFonts w:ascii="Arial Narrow" w:hAnsi="Arial Narrow" w:cs="Arial"/>
          <w:sz w:val="24"/>
          <w:szCs w:val="24"/>
        </w:rPr>
        <w:t xml:space="preserve"> como entidad estatal</w:t>
      </w:r>
      <w:r w:rsidR="000C5C49" w:rsidRPr="000C22BE">
        <w:rPr>
          <w:rFonts w:ascii="Arial Narrow" w:hAnsi="Arial Narrow" w:cs="Arial"/>
          <w:sz w:val="24"/>
          <w:szCs w:val="24"/>
        </w:rPr>
        <w:t>,</w:t>
      </w:r>
      <w:r w:rsidRPr="000C22BE">
        <w:rPr>
          <w:rFonts w:ascii="Arial Narrow" w:hAnsi="Arial Narrow" w:cs="Arial"/>
          <w:sz w:val="24"/>
          <w:szCs w:val="24"/>
        </w:rPr>
        <w:t xml:space="preserve"> decide calcul</w:t>
      </w:r>
      <w:r w:rsidR="000C5C49" w:rsidRPr="000C22BE">
        <w:rPr>
          <w:rFonts w:ascii="Arial Narrow" w:hAnsi="Arial Narrow" w:cs="Arial"/>
          <w:sz w:val="24"/>
          <w:szCs w:val="24"/>
        </w:rPr>
        <w:t>ar el Factor de Emisión del SIN</w:t>
      </w:r>
      <w:r w:rsidRPr="000C22BE">
        <w:rPr>
          <w:rFonts w:ascii="Arial Narrow" w:hAnsi="Arial Narrow" w:cs="Arial"/>
          <w:sz w:val="24"/>
          <w:szCs w:val="24"/>
        </w:rPr>
        <w:t xml:space="preserve"> para proyectos MDL, puesto que la información oficial de los sectores de minas y energía en Colombia es suministrada por la UPME, encargada por Ley del mantenimiento y publicación de dicha información a través del Sistema de Información Miner</w:t>
      </w:r>
      <w:r w:rsidR="00462BA7" w:rsidRPr="000C22BE">
        <w:rPr>
          <w:rFonts w:ascii="Arial Narrow" w:hAnsi="Arial Narrow" w:cs="Arial"/>
          <w:sz w:val="24"/>
          <w:szCs w:val="24"/>
        </w:rPr>
        <w:t>o-Energético de Colombia</w:t>
      </w:r>
      <w:r w:rsidR="0050781B" w:rsidRPr="000C22BE">
        <w:rPr>
          <w:rFonts w:ascii="Arial Narrow" w:hAnsi="Arial Narrow" w:cs="Arial"/>
          <w:sz w:val="24"/>
          <w:szCs w:val="24"/>
        </w:rPr>
        <w:t xml:space="preserve">, </w:t>
      </w:r>
      <w:r w:rsidR="00462BA7" w:rsidRPr="000C22BE">
        <w:rPr>
          <w:rFonts w:ascii="Arial Narrow" w:hAnsi="Arial Narrow" w:cs="Arial"/>
          <w:sz w:val="24"/>
          <w:szCs w:val="24"/>
        </w:rPr>
        <w:t>SIMEC.</w:t>
      </w:r>
    </w:p>
    <w:p w14:paraId="07E6A65B" w14:textId="5FB7869E" w:rsidR="007737B6"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 xml:space="preserve">Los proyectos interesados en </w:t>
      </w:r>
      <w:r w:rsidR="000D5C15" w:rsidRPr="000C22BE">
        <w:rPr>
          <w:rFonts w:ascii="Arial Narrow" w:hAnsi="Arial Narrow" w:cs="Arial"/>
          <w:sz w:val="24"/>
          <w:szCs w:val="24"/>
        </w:rPr>
        <w:t xml:space="preserve">validar la información para sus cálculos del </w:t>
      </w:r>
      <w:r w:rsidRPr="000C22BE">
        <w:rPr>
          <w:rFonts w:ascii="Arial Narrow" w:hAnsi="Arial Narrow" w:cs="Arial"/>
          <w:sz w:val="24"/>
          <w:szCs w:val="24"/>
        </w:rPr>
        <w:t xml:space="preserve">Mecanismo de Desarrollo Limpio, MDL requieren disponer del factor de emisión adoptado por la República de Colombia para continuar con las actividades dentro del ciclo de proyectos del MDL para lo cual se hace necesario que </w:t>
      </w:r>
      <w:r w:rsidR="00685776" w:rsidRPr="000C22BE">
        <w:rPr>
          <w:rFonts w:ascii="Arial Narrow" w:hAnsi="Arial Narrow" w:cs="Arial"/>
          <w:sz w:val="24"/>
          <w:szCs w:val="24"/>
        </w:rPr>
        <w:t xml:space="preserve">la UPME </w:t>
      </w:r>
      <w:r w:rsidRPr="000C22BE">
        <w:rPr>
          <w:rFonts w:ascii="Arial Narrow" w:hAnsi="Arial Narrow" w:cs="Arial"/>
          <w:sz w:val="24"/>
          <w:szCs w:val="24"/>
        </w:rPr>
        <w:t xml:space="preserve"> adopte el Factor de Emisión correspondiente al per</w:t>
      </w:r>
      <w:r w:rsidR="00462BA7" w:rsidRPr="000C22BE">
        <w:rPr>
          <w:rFonts w:ascii="Arial Narrow" w:hAnsi="Arial Narrow" w:cs="Arial"/>
          <w:sz w:val="24"/>
          <w:szCs w:val="24"/>
        </w:rPr>
        <w:t>íodo de generación considerado.</w:t>
      </w:r>
    </w:p>
    <w:p w14:paraId="318A7F8C" w14:textId="10245020"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La consideración de emplear un factor de emisión oficial, calculado </w:t>
      </w:r>
      <w:r w:rsidR="00F83943" w:rsidRPr="000C22BE">
        <w:rPr>
          <w:rFonts w:ascii="Arial Narrow" w:hAnsi="Arial Narrow" w:cs="Arial"/>
          <w:sz w:val="24"/>
          <w:szCs w:val="24"/>
        </w:rPr>
        <w:t>por la UPME, presenta ventajas:</w:t>
      </w:r>
    </w:p>
    <w:p w14:paraId="294BF8C0" w14:textId="2CE09EE2"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Hace más sencill</w:t>
      </w:r>
      <w:r w:rsidR="006A020C" w:rsidRPr="000C22BE">
        <w:rPr>
          <w:rFonts w:ascii="Arial Narrow" w:eastAsia="Times New Roman" w:hAnsi="Arial Narrow" w:cs="Arial"/>
          <w:sz w:val="24"/>
          <w:szCs w:val="24"/>
          <w:lang w:val="es-CO" w:eastAsia="es-ES"/>
        </w:rPr>
        <w:t>a</w:t>
      </w:r>
      <w:r w:rsidRPr="000C22BE">
        <w:rPr>
          <w:rFonts w:ascii="Arial Narrow" w:eastAsia="Times New Roman" w:hAnsi="Arial Narrow" w:cs="Arial"/>
          <w:sz w:val="24"/>
          <w:szCs w:val="24"/>
          <w:lang w:val="es-CO" w:eastAsia="es-ES"/>
        </w:rPr>
        <w:t>, económic</w:t>
      </w:r>
      <w:r w:rsidR="00465051" w:rsidRPr="000C22BE">
        <w:rPr>
          <w:rFonts w:ascii="Arial Narrow" w:eastAsia="Times New Roman" w:hAnsi="Arial Narrow" w:cs="Arial"/>
          <w:sz w:val="24"/>
          <w:szCs w:val="24"/>
          <w:lang w:val="es-CO" w:eastAsia="es-ES"/>
        </w:rPr>
        <w:t>a</w:t>
      </w:r>
      <w:r w:rsidRPr="000C22BE">
        <w:rPr>
          <w:rFonts w:ascii="Arial Narrow" w:eastAsia="Times New Roman" w:hAnsi="Arial Narrow" w:cs="Arial"/>
          <w:sz w:val="24"/>
          <w:szCs w:val="24"/>
          <w:lang w:val="es-CO" w:eastAsia="es-ES"/>
        </w:rPr>
        <w:t xml:space="preserve"> y accesible la estimación del Factor de Emisión pues se elimina la necesidad de consultar las fuentes de los datos requeridos para el cálculo. </w:t>
      </w:r>
    </w:p>
    <w:p w14:paraId="62929DE3" w14:textId="77777777"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Reduce el tiempo y costo de formulación de los proyectos bajo el MDL ya que no se haría necesario el desarrollo de un modelo para el cálculo del factor de emisión específico para cada proyecto.</w:t>
      </w:r>
    </w:p>
    <w:p w14:paraId="2DBFF9E3" w14:textId="0A77F7C0"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Estandariza la información a ser empleada en el cálculo, permitiendo que éste sea más transparente y conservador en datos y supuestos.</w:t>
      </w:r>
    </w:p>
    <w:p w14:paraId="38E24CF0" w14:textId="77777777"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Mitiga el riesgo por el uso inapropiado de la información durante el cálculo del factor de emisión.</w:t>
      </w:r>
    </w:p>
    <w:p w14:paraId="26D96269" w14:textId="38AC7973" w:rsidR="007737B6" w:rsidRDefault="007737B6"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 xml:space="preserve">El empleo de estos Factores de Emisión </w:t>
      </w:r>
      <w:r w:rsidR="008C2F64" w:rsidRPr="000C22BE">
        <w:rPr>
          <w:rFonts w:ascii="Arial Narrow" w:eastAsia="Times New Roman" w:hAnsi="Arial Narrow" w:cs="Arial"/>
          <w:sz w:val="24"/>
          <w:szCs w:val="24"/>
          <w:lang w:val="es-CO" w:eastAsia="es-ES"/>
        </w:rPr>
        <w:t>es</w:t>
      </w:r>
      <w:r w:rsidRPr="000C22BE">
        <w:rPr>
          <w:rFonts w:ascii="Arial Narrow" w:eastAsia="Times New Roman" w:hAnsi="Arial Narrow" w:cs="Arial"/>
          <w:sz w:val="24"/>
          <w:szCs w:val="24"/>
          <w:lang w:val="es-CO" w:eastAsia="es-ES"/>
        </w:rPr>
        <w:t xml:space="preserve"> optativo y los formuladores de proyectos  podrán utilizar otro factor de emisión diferente al calculado en este documento, para lo cual deberán seguir los procedimientos definid</w:t>
      </w:r>
      <w:r w:rsidR="0041633E" w:rsidRPr="000C22BE">
        <w:rPr>
          <w:rFonts w:ascii="Arial Narrow" w:eastAsia="Times New Roman" w:hAnsi="Arial Narrow" w:cs="Arial"/>
          <w:sz w:val="24"/>
          <w:szCs w:val="24"/>
          <w:lang w:val="es-CO" w:eastAsia="es-ES"/>
        </w:rPr>
        <w:t>os para tal fin por la</w:t>
      </w:r>
      <w:r w:rsidRPr="000C22BE">
        <w:rPr>
          <w:rFonts w:ascii="Arial Narrow" w:eastAsia="Times New Roman" w:hAnsi="Arial Narrow" w:cs="Arial"/>
          <w:sz w:val="24"/>
          <w:szCs w:val="24"/>
          <w:lang w:val="es-CO" w:eastAsia="es-ES"/>
        </w:rPr>
        <w:t xml:space="preserve"> Convención Marco de las Naciones Unidas sobre Cambio Climático, la reunión de las partes del Protocolo de Kioto y/o la junta ejecutiva del mecanismo de desarrollo limpio, MDL y las metodologías </w:t>
      </w:r>
      <w:r w:rsidR="00227380" w:rsidRPr="000C22BE">
        <w:rPr>
          <w:rFonts w:ascii="Arial Narrow" w:eastAsia="Times New Roman" w:hAnsi="Arial Narrow" w:cs="Arial"/>
          <w:sz w:val="24"/>
          <w:szCs w:val="24"/>
          <w:lang w:val="es-CO" w:eastAsia="es-ES"/>
        </w:rPr>
        <w:t xml:space="preserve">actualizadas </w:t>
      </w:r>
      <w:r w:rsidRPr="000C22BE">
        <w:rPr>
          <w:rFonts w:ascii="Arial Narrow" w:eastAsia="Times New Roman" w:hAnsi="Arial Narrow" w:cs="Arial"/>
          <w:sz w:val="24"/>
          <w:szCs w:val="24"/>
          <w:lang w:val="es-CO" w:eastAsia="es-ES"/>
        </w:rPr>
        <w:t>consideradas para tal fin.</w:t>
      </w:r>
    </w:p>
    <w:p w14:paraId="1F0E4584" w14:textId="77777777" w:rsidR="000C22BE" w:rsidRDefault="000C22BE"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p>
    <w:p w14:paraId="018D8D55" w14:textId="77777777" w:rsidR="000C22BE" w:rsidRPr="000C22BE" w:rsidRDefault="000C22BE"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p>
    <w:p w14:paraId="7CA12AE3" w14:textId="77777777" w:rsidR="007737B6" w:rsidRPr="000C22BE" w:rsidRDefault="007737B6" w:rsidP="00F83943">
      <w:pPr>
        <w:pStyle w:val="Ttulo2"/>
        <w:keepLines w:val="0"/>
        <w:numPr>
          <w:ilvl w:val="1"/>
          <w:numId w:val="8"/>
        </w:numPr>
        <w:spacing w:before="240" w:after="60" w:line="276" w:lineRule="auto"/>
        <w:jc w:val="both"/>
        <w:rPr>
          <w:rFonts w:ascii="Arial Narrow" w:hAnsi="Arial Narrow" w:cs="Arial"/>
          <w:sz w:val="24"/>
          <w:szCs w:val="24"/>
        </w:rPr>
      </w:pPr>
      <w:bookmarkStart w:id="14" w:name="_Toc348132816"/>
      <w:bookmarkStart w:id="15" w:name="_Toc502071558"/>
      <w:r w:rsidRPr="000C22BE">
        <w:rPr>
          <w:rFonts w:ascii="Arial Narrow" w:hAnsi="Arial Narrow" w:cs="Arial"/>
          <w:sz w:val="24"/>
          <w:szCs w:val="24"/>
        </w:rPr>
        <w:t>MÉTODOS Y OPCIONES DE CÁLCULO</w:t>
      </w:r>
      <w:bookmarkEnd w:id="14"/>
      <w:bookmarkEnd w:id="15"/>
    </w:p>
    <w:p w14:paraId="2F447D7A" w14:textId="133B2695" w:rsidR="002A641E"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 xml:space="preserve">El valor calculado determina el factor de emisión de </w:t>
      </w:r>
      <w:r w:rsidRPr="000C22BE">
        <w:rPr>
          <w:rFonts w:ascii="Arial Narrow" w:hAnsi="Arial Narrow" w:cs="Arial"/>
          <w:i/>
          <w:sz w:val="24"/>
          <w:szCs w:val="24"/>
        </w:rPr>
        <w:t>CO</w:t>
      </w:r>
      <w:r w:rsidRPr="000C22BE">
        <w:rPr>
          <w:rFonts w:ascii="Arial Narrow" w:hAnsi="Arial Narrow" w:cs="Arial"/>
          <w:i/>
          <w:sz w:val="24"/>
          <w:szCs w:val="24"/>
          <w:vertAlign w:val="subscript"/>
        </w:rPr>
        <w:t>2</w:t>
      </w:r>
      <w:r w:rsidRPr="000C22BE">
        <w:rPr>
          <w:rFonts w:ascii="Arial Narrow" w:hAnsi="Arial Narrow" w:cs="Arial"/>
          <w:sz w:val="24"/>
          <w:szCs w:val="24"/>
        </w:rPr>
        <w:t xml:space="preserve"> para el desplazamiento de la electricidad generada por las plantas de energía en un sistema eléctrico. </w:t>
      </w:r>
    </w:p>
    <w:p w14:paraId="718E7E1E" w14:textId="77777777" w:rsidR="007737B6"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El factor de emisión se determina a partir del cálculo del margen combinado (</w:t>
      </w:r>
      <w:r w:rsidRPr="000C22BE">
        <w:rPr>
          <w:rFonts w:ascii="Arial Narrow" w:hAnsi="Arial Narrow" w:cs="Arial"/>
          <w:i/>
          <w:sz w:val="24"/>
          <w:szCs w:val="24"/>
          <w:u w:val="single"/>
        </w:rPr>
        <w:t>MC</w:t>
      </w:r>
      <w:r w:rsidRPr="000C22BE">
        <w:rPr>
          <w:rFonts w:ascii="Arial Narrow" w:hAnsi="Arial Narrow" w:cs="Arial"/>
          <w:sz w:val="24"/>
          <w:szCs w:val="24"/>
        </w:rPr>
        <w:t>), que es el resultado de promediar y ponderar dos factores de emisión de un sistema eléctrico: i) el factor de emisión del margen de operación (</w:t>
      </w:r>
      <w:r w:rsidRPr="000C22BE">
        <w:rPr>
          <w:rFonts w:ascii="Arial Narrow" w:hAnsi="Arial Narrow" w:cs="Arial"/>
          <w:i/>
          <w:sz w:val="24"/>
          <w:szCs w:val="24"/>
        </w:rPr>
        <w:t>MO</w:t>
      </w:r>
      <w:r w:rsidRPr="000C22BE">
        <w:rPr>
          <w:rFonts w:ascii="Arial Narrow" w:hAnsi="Arial Narrow" w:cs="Arial"/>
          <w:sz w:val="24"/>
          <w:szCs w:val="24"/>
        </w:rPr>
        <w:t>) y ii) el factor de emisión del margen de construcción (</w:t>
      </w:r>
      <w:r w:rsidRPr="000C22BE">
        <w:rPr>
          <w:rFonts w:ascii="Arial Narrow" w:hAnsi="Arial Narrow" w:cs="Arial"/>
          <w:i/>
          <w:sz w:val="24"/>
          <w:szCs w:val="24"/>
        </w:rPr>
        <w:t>MCo</w:t>
      </w:r>
      <w:r w:rsidRPr="000C22BE">
        <w:rPr>
          <w:rFonts w:ascii="Arial Narrow" w:hAnsi="Arial Narrow" w:cs="Arial"/>
          <w:sz w:val="24"/>
          <w:szCs w:val="24"/>
        </w:rPr>
        <w:t xml:space="preserve">). </w:t>
      </w:r>
    </w:p>
    <w:p w14:paraId="68381C16"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w:t>
      </w:r>
      <w:r w:rsidRPr="000C22BE">
        <w:rPr>
          <w:rFonts w:ascii="Arial Narrow" w:hAnsi="Arial Narrow" w:cs="Arial"/>
          <w:i/>
          <w:sz w:val="24"/>
          <w:szCs w:val="24"/>
        </w:rPr>
        <w:t>MO</w:t>
      </w:r>
      <w:r w:rsidRPr="000C22BE">
        <w:rPr>
          <w:rFonts w:ascii="Arial Narrow" w:hAnsi="Arial Narrow" w:cs="Arial"/>
          <w:sz w:val="24"/>
          <w:szCs w:val="24"/>
        </w:rPr>
        <w:t xml:space="preserve"> se refiere al factor de emisión del grupo de plantas de generación de energía existentes, cuya generación de electricidad sería afectada por la actividad de proyecto MDL. Este parámetro representa los cambios sobre la energía generada por el sistema eléctrico por: </w:t>
      </w:r>
    </w:p>
    <w:p w14:paraId="7FFF1EF7" w14:textId="781CCE4B" w:rsidR="007737B6" w:rsidRPr="000C22BE" w:rsidRDefault="007737B6" w:rsidP="00F83943">
      <w:pPr>
        <w:pStyle w:val="ListParagraph1"/>
        <w:numPr>
          <w:ilvl w:val="0"/>
          <w:numId w:val="2"/>
        </w:numPr>
        <w:autoSpaceDE w:val="0"/>
        <w:spacing w:line="276" w:lineRule="auto"/>
        <w:ind w:left="709" w:hanging="425"/>
        <w:jc w:val="both"/>
        <w:rPr>
          <w:rFonts w:ascii="Arial Narrow" w:hAnsi="Arial Narrow" w:cs="Arial"/>
          <w:sz w:val="24"/>
          <w:szCs w:val="24"/>
          <w:lang w:val="es-CO"/>
        </w:rPr>
      </w:pPr>
      <w:r w:rsidRPr="000C22BE">
        <w:rPr>
          <w:rFonts w:ascii="Arial Narrow" w:hAnsi="Arial Narrow" w:cs="Arial"/>
          <w:sz w:val="24"/>
          <w:szCs w:val="24"/>
          <w:lang w:val="es-CO"/>
        </w:rPr>
        <w:t>La generación de energía por la actividad de proyecto propuest</w:t>
      </w:r>
      <w:r w:rsidR="00465051" w:rsidRPr="000C22BE">
        <w:rPr>
          <w:rFonts w:ascii="Arial Narrow" w:hAnsi="Arial Narrow" w:cs="Arial"/>
          <w:sz w:val="24"/>
          <w:szCs w:val="24"/>
          <w:lang w:val="es-CO"/>
        </w:rPr>
        <w:t>o</w:t>
      </w:r>
      <w:r w:rsidRPr="000C22BE">
        <w:rPr>
          <w:rFonts w:ascii="Arial Narrow" w:hAnsi="Arial Narrow" w:cs="Arial"/>
          <w:sz w:val="24"/>
          <w:szCs w:val="24"/>
          <w:lang w:val="es-CO"/>
        </w:rPr>
        <w:t xml:space="preserve"> </w:t>
      </w:r>
    </w:p>
    <w:p w14:paraId="227350E2" w14:textId="05DAB76A" w:rsidR="007737B6" w:rsidRPr="000C22BE" w:rsidRDefault="007737B6" w:rsidP="00F83943">
      <w:pPr>
        <w:pStyle w:val="ListParagraph1"/>
        <w:numPr>
          <w:ilvl w:val="0"/>
          <w:numId w:val="2"/>
        </w:numPr>
        <w:autoSpaceDE w:val="0"/>
        <w:spacing w:line="276" w:lineRule="auto"/>
        <w:ind w:left="709" w:hanging="425"/>
        <w:jc w:val="both"/>
        <w:rPr>
          <w:rFonts w:ascii="Arial Narrow" w:hAnsi="Arial Narrow" w:cs="Arial"/>
          <w:sz w:val="24"/>
          <w:szCs w:val="24"/>
          <w:lang w:val="es-CO"/>
        </w:rPr>
      </w:pPr>
      <w:r w:rsidRPr="000C22BE">
        <w:rPr>
          <w:rFonts w:ascii="Arial Narrow" w:hAnsi="Arial Narrow" w:cs="Arial"/>
          <w:sz w:val="24"/>
          <w:szCs w:val="24"/>
          <w:lang w:val="es-CO"/>
        </w:rPr>
        <w:t>Por cambios en la demanda de energía eléctrica por actividades de proyecto que dismin</w:t>
      </w:r>
      <w:r w:rsidR="00563CEF" w:rsidRPr="000C22BE">
        <w:rPr>
          <w:rFonts w:ascii="Arial Narrow" w:hAnsi="Arial Narrow" w:cs="Arial"/>
          <w:sz w:val="24"/>
          <w:szCs w:val="24"/>
          <w:lang w:val="es-CO"/>
        </w:rPr>
        <w:t>uyen el consumo de electricidad</w:t>
      </w:r>
    </w:p>
    <w:p w14:paraId="4863406E" w14:textId="1EB434F1"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w:t>
      </w:r>
      <w:r w:rsidRPr="000C22BE">
        <w:rPr>
          <w:rFonts w:ascii="Arial Narrow" w:hAnsi="Arial Narrow" w:cs="Arial"/>
          <w:i/>
          <w:sz w:val="24"/>
          <w:szCs w:val="24"/>
        </w:rPr>
        <w:t xml:space="preserve">MCo </w:t>
      </w:r>
      <w:r w:rsidRPr="000C22BE">
        <w:rPr>
          <w:rFonts w:ascii="Arial Narrow" w:hAnsi="Arial Narrow" w:cs="Arial"/>
          <w:sz w:val="24"/>
          <w:szCs w:val="24"/>
        </w:rPr>
        <w:t>se refiere al factor de emisión al grupo de plantas de generación de energía cuya construcción y futura entrada en operación se vería afectada por la actividad de</w:t>
      </w:r>
      <w:r w:rsidR="00465051" w:rsidRPr="000C22BE">
        <w:rPr>
          <w:rFonts w:ascii="Arial Narrow" w:hAnsi="Arial Narrow" w:cs="Arial"/>
          <w:sz w:val="24"/>
          <w:szCs w:val="24"/>
        </w:rPr>
        <w:t>l</w:t>
      </w:r>
      <w:r w:rsidRPr="000C22BE">
        <w:rPr>
          <w:rFonts w:ascii="Arial Narrow" w:hAnsi="Arial Narrow" w:cs="Arial"/>
          <w:sz w:val="24"/>
          <w:szCs w:val="24"/>
        </w:rPr>
        <w:t xml:space="preserve"> proyecto MDL.</w:t>
      </w:r>
    </w:p>
    <w:p w14:paraId="2C736193" w14:textId="15C734F4"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Para el cálculo del factor de emisión</w:t>
      </w:r>
      <w:r w:rsidR="00497218" w:rsidRPr="000C22BE">
        <w:rPr>
          <w:rFonts w:ascii="Arial Narrow" w:hAnsi="Arial Narrow" w:cs="Arial"/>
          <w:sz w:val="24"/>
          <w:szCs w:val="24"/>
        </w:rPr>
        <w:t xml:space="preserve"> del Margen Combinado</w:t>
      </w:r>
      <w:r w:rsidRPr="000C22BE">
        <w:rPr>
          <w:rFonts w:ascii="Arial Narrow" w:hAnsi="Arial Narrow" w:cs="Arial"/>
          <w:sz w:val="24"/>
          <w:szCs w:val="24"/>
        </w:rPr>
        <w:t>, en la herramienta se ha establecido la aplicación de seis pasos</w:t>
      </w:r>
      <w:r w:rsidR="002A641E" w:rsidRPr="000C22BE">
        <w:rPr>
          <w:rFonts w:ascii="Arial Narrow" w:hAnsi="Arial Narrow" w:cs="Arial"/>
          <w:sz w:val="24"/>
          <w:szCs w:val="24"/>
        </w:rPr>
        <w:t>,</w:t>
      </w:r>
      <w:r w:rsidRPr="000C22BE">
        <w:rPr>
          <w:rFonts w:ascii="Arial Narrow" w:hAnsi="Arial Narrow" w:cs="Arial"/>
          <w:sz w:val="24"/>
          <w:szCs w:val="24"/>
        </w:rPr>
        <w:t xml:space="preserve"> los cuales permiten determinar los factores de emisión del </w:t>
      </w:r>
      <w:r w:rsidRPr="000C22BE">
        <w:rPr>
          <w:rFonts w:ascii="Arial Narrow" w:hAnsi="Arial Narrow" w:cs="Arial"/>
          <w:i/>
          <w:sz w:val="24"/>
          <w:szCs w:val="24"/>
        </w:rPr>
        <w:t>MO</w:t>
      </w:r>
      <w:r w:rsidRPr="000C22BE">
        <w:rPr>
          <w:rFonts w:ascii="Arial Narrow" w:hAnsi="Arial Narrow" w:cs="Arial"/>
          <w:sz w:val="24"/>
          <w:szCs w:val="24"/>
        </w:rPr>
        <w:t xml:space="preserve"> y el </w:t>
      </w:r>
      <w:r w:rsidRPr="000C22BE">
        <w:rPr>
          <w:rFonts w:ascii="Arial Narrow" w:hAnsi="Arial Narrow" w:cs="Arial"/>
          <w:i/>
          <w:sz w:val="24"/>
          <w:szCs w:val="24"/>
        </w:rPr>
        <w:t>MC</w:t>
      </w:r>
      <w:r w:rsidR="00497218" w:rsidRPr="000C22BE">
        <w:rPr>
          <w:rFonts w:ascii="Arial Narrow" w:hAnsi="Arial Narrow" w:cs="Arial"/>
          <w:i/>
          <w:sz w:val="24"/>
          <w:szCs w:val="24"/>
        </w:rPr>
        <w:t>o</w:t>
      </w:r>
      <w:r w:rsidRPr="000C22BE">
        <w:rPr>
          <w:rFonts w:ascii="Arial Narrow" w:hAnsi="Arial Narrow" w:cs="Arial"/>
          <w:sz w:val="24"/>
          <w:szCs w:val="24"/>
        </w:rPr>
        <w:t xml:space="preserve"> teniendo en cuenta las características del sistema eléctrico, el tipo de plantas de generación a ser consideradas, la disponibilidad de información y datos relevantes.</w:t>
      </w:r>
    </w:p>
    <w:p w14:paraId="18957F9D" w14:textId="687450B1"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kern w:val="28"/>
          <w:sz w:val="24"/>
          <w:szCs w:val="24"/>
        </w:rPr>
      </w:pPr>
      <w:r w:rsidRPr="000C22BE">
        <w:rPr>
          <w:rFonts w:ascii="Arial Narrow" w:hAnsi="Arial Narrow" w:cs="Arial"/>
          <w:kern w:val="28"/>
          <w:sz w:val="24"/>
          <w:szCs w:val="24"/>
        </w:rPr>
        <w:t>Paso 1: Identificar el sistemas eléctrico relevante,</w:t>
      </w:r>
    </w:p>
    <w:p w14:paraId="3A4D575E" w14:textId="7009AF4B" w:rsidR="007737B6" w:rsidRPr="000C22BE" w:rsidRDefault="007737B6" w:rsidP="00F839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t>Paso 2</w:t>
      </w:r>
      <w:r w:rsidR="004A2240" w:rsidRPr="000C22BE">
        <w:rPr>
          <w:rFonts w:ascii="Arial Narrow" w:hAnsi="Arial Narrow" w:cs="Arial"/>
          <w:kern w:val="28"/>
          <w:sz w:val="24"/>
          <w:szCs w:val="24"/>
        </w:rPr>
        <w:t>: Seleccionar</w:t>
      </w:r>
      <w:r w:rsidRPr="000C22BE">
        <w:rPr>
          <w:rFonts w:ascii="Arial Narrow" w:hAnsi="Arial Narrow" w:cs="Arial"/>
          <w:kern w:val="28"/>
          <w:sz w:val="24"/>
          <w:szCs w:val="24"/>
        </w:rPr>
        <w:t xml:space="preserve"> un método para determinar el factor de emisión del </w:t>
      </w:r>
      <w:r w:rsidRPr="000C22BE">
        <w:rPr>
          <w:rFonts w:ascii="Arial Narrow" w:hAnsi="Arial Narrow" w:cs="Arial"/>
          <w:i/>
          <w:kern w:val="28"/>
          <w:sz w:val="24"/>
          <w:szCs w:val="24"/>
        </w:rPr>
        <w:t>MO</w:t>
      </w:r>
      <w:r w:rsidRPr="000C22BE">
        <w:rPr>
          <w:rFonts w:ascii="Arial Narrow" w:hAnsi="Arial Narrow" w:cs="Arial"/>
          <w:kern w:val="28"/>
          <w:sz w:val="24"/>
          <w:szCs w:val="24"/>
        </w:rPr>
        <w:t>;</w:t>
      </w:r>
      <w:r w:rsidRPr="000C22BE">
        <w:rPr>
          <w:rFonts w:ascii="Arial Narrow" w:hAnsi="Arial Narrow" w:cs="Arial"/>
          <w:kern w:val="28"/>
          <w:sz w:val="24"/>
          <w:szCs w:val="24"/>
        </w:rPr>
        <w:tab/>
      </w:r>
    </w:p>
    <w:p w14:paraId="441D86DE" w14:textId="73A34BD9" w:rsidR="007737B6" w:rsidRPr="000C22BE" w:rsidRDefault="007737B6" w:rsidP="00F83943">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709" w:hanging="709"/>
        <w:jc w:val="both"/>
        <w:rPr>
          <w:rFonts w:ascii="Arial Narrow" w:hAnsi="Arial Narrow" w:cs="Arial"/>
          <w:kern w:val="28"/>
          <w:sz w:val="24"/>
          <w:szCs w:val="24"/>
        </w:rPr>
      </w:pPr>
      <w:r w:rsidRPr="000C22BE">
        <w:rPr>
          <w:rFonts w:ascii="Arial Narrow" w:hAnsi="Arial Narrow" w:cs="Arial"/>
          <w:kern w:val="28"/>
          <w:sz w:val="24"/>
          <w:szCs w:val="24"/>
        </w:rPr>
        <w:t>Paso 3</w:t>
      </w:r>
      <w:r w:rsidR="004A2240" w:rsidRPr="000C22BE">
        <w:rPr>
          <w:rFonts w:ascii="Arial Narrow" w:hAnsi="Arial Narrow" w:cs="Arial"/>
          <w:kern w:val="28"/>
          <w:sz w:val="24"/>
          <w:szCs w:val="24"/>
        </w:rPr>
        <w:t>:</w:t>
      </w:r>
      <w:r w:rsidR="0050781B" w:rsidRPr="000C22BE">
        <w:rPr>
          <w:rFonts w:ascii="Arial Narrow" w:hAnsi="Arial Narrow" w:cs="Arial"/>
          <w:kern w:val="28"/>
          <w:sz w:val="24"/>
          <w:szCs w:val="24"/>
        </w:rPr>
        <w:t xml:space="preserve"> </w:t>
      </w:r>
      <w:r w:rsidR="004A2240" w:rsidRPr="000C22BE">
        <w:rPr>
          <w:rFonts w:ascii="Arial Narrow" w:hAnsi="Arial Narrow" w:cs="Arial"/>
          <w:kern w:val="28"/>
          <w:sz w:val="24"/>
          <w:szCs w:val="24"/>
        </w:rPr>
        <w:t>Calcular</w:t>
      </w:r>
      <w:r w:rsidRPr="000C22BE">
        <w:rPr>
          <w:rFonts w:ascii="Arial Narrow" w:hAnsi="Arial Narrow" w:cs="Arial"/>
          <w:kern w:val="28"/>
          <w:sz w:val="24"/>
          <w:szCs w:val="24"/>
        </w:rPr>
        <w:t xml:space="preserve"> el factor de emisión del margen de o</w:t>
      </w:r>
      <w:r w:rsidR="00497218" w:rsidRPr="000C22BE">
        <w:rPr>
          <w:rFonts w:ascii="Arial Narrow" w:hAnsi="Arial Narrow" w:cs="Arial"/>
          <w:kern w:val="28"/>
          <w:sz w:val="24"/>
          <w:szCs w:val="24"/>
        </w:rPr>
        <w:t xml:space="preserve">peración (MO) de acuerdo con la </w:t>
      </w:r>
      <w:r w:rsidR="004A2240" w:rsidRPr="000C22BE">
        <w:rPr>
          <w:rFonts w:ascii="Arial Narrow" w:hAnsi="Arial Narrow" w:cs="Arial"/>
          <w:kern w:val="28"/>
          <w:sz w:val="24"/>
          <w:szCs w:val="24"/>
        </w:rPr>
        <w:t xml:space="preserve">metodología </w:t>
      </w:r>
      <w:r w:rsidRPr="000C22BE">
        <w:rPr>
          <w:rFonts w:ascii="Arial Narrow" w:hAnsi="Arial Narrow" w:cs="Arial"/>
          <w:kern w:val="28"/>
          <w:sz w:val="24"/>
          <w:szCs w:val="24"/>
        </w:rPr>
        <w:t>seleccionada</w:t>
      </w:r>
    </w:p>
    <w:p w14:paraId="3BCBC4B2" w14:textId="38D09415" w:rsidR="007737B6" w:rsidRPr="000C22BE" w:rsidRDefault="004A2240" w:rsidP="00F83943">
      <w:pPr>
        <w:widowControl w:val="0"/>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t xml:space="preserve">Paso 4: </w:t>
      </w:r>
      <w:r w:rsidR="007737B6" w:rsidRPr="000C22BE">
        <w:rPr>
          <w:rFonts w:ascii="Arial Narrow" w:hAnsi="Arial Narrow" w:cs="Arial"/>
          <w:kern w:val="28"/>
          <w:sz w:val="24"/>
          <w:szCs w:val="24"/>
        </w:rPr>
        <w:t>Identificar el grupo de plantas de energía a ser incluido en el margen de construcción (</w:t>
      </w:r>
      <w:r w:rsidR="007737B6" w:rsidRPr="000C22BE">
        <w:rPr>
          <w:rFonts w:ascii="Arial Narrow" w:hAnsi="Arial Narrow" w:cs="Arial"/>
          <w:i/>
          <w:kern w:val="28"/>
          <w:sz w:val="24"/>
          <w:szCs w:val="24"/>
        </w:rPr>
        <w:t>MC</w:t>
      </w:r>
      <w:r w:rsidR="00497218" w:rsidRPr="000C22BE">
        <w:rPr>
          <w:rFonts w:ascii="Arial Narrow" w:hAnsi="Arial Narrow" w:cs="Arial"/>
          <w:i/>
          <w:kern w:val="28"/>
          <w:sz w:val="24"/>
          <w:szCs w:val="24"/>
        </w:rPr>
        <w:t>o</w:t>
      </w:r>
      <w:r w:rsidR="007737B6" w:rsidRPr="000C22BE">
        <w:rPr>
          <w:rFonts w:ascii="Arial Narrow" w:hAnsi="Arial Narrow" w:cs="Arial"/>
          <w:kern w:val="28"/>
          <w:sz w:val="24"/>
          <w:szCs w:val="24"/>
        </w:rPr>
        <w:t>).</w:t>
      </w:r>
    </w:p>
    <w:p w14:paraId="1345B689" w14:textId="5397525C" w:rsidR="007737B6" w:rsidRPr="000C22BE" w:rsidRDefault="007737B6" w:rsidP="00F83943">
      <w:pPr>
        <w:widowControl w:val="0"/>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t>P</w:t>
      </w:r>
      <w:r w:rsidR="004A2240" w:rsidRPr="000C22BE">
        <w:rPr>
          <w:rFonts w:ascii="Arial Narrow" w:hAnsi="Arial Narrow" w:cs="Arial"/>
          <w:kern w:val="28"/>
          <w:sz w:val="24"/>
          <w:szCs w:val="24"/>
        </w:rPr>
        <w:t xml:space="preserve">aso 5: </w:t>
      </w:r>
      <w:r w:rsidRPr="000C22BE">
        <w:rPr>
          <w:rFonts w:ascii="Arial Narrow" w:hAnsi="Arial Narrow" w:cs="Arial"/>
          <w:kern w:val="28"/>
          <w:sz w:val="24"/>
          <w:szCs w:val="24"/>
        </w:rPr>
        <w:t xml:space="preserve">Calcular el factor de emisión del </w:t>
      </w:r>
      <w:r w:rsidRPr="000C22BE">
        <w:rPr>
          <w:rFonts w:ascii="Arial Narrow" w:hAnsi="Arial Narrow" w:cs="Arial"/>
          <w:i/>
          <w:kern w:val="28"/>
          <w:sz w:val="24"/>
          <w:szCs w:val="24"/>
        </w:rPr>
        <w:t>MC</w:t>
      </w:r>
      <w:r w:rsidR="00497218" w:rsidRPr="000C22BE">
        <w:rPr>
          <w:rFonts w:ascii="Arial Narrow" w:hAnsi="Arial Narrow" w:cs="Arial"/>
          <w:i/>
          <w:kern w:val="28"/>
          <w:sz w:val="24"/>
          <w:szCs w:val="24"/>
        </w:rPr>
        <w:t>o</w:t>
      </w:r>
      <w:r w:rsidRPr="000C22BE">
        <w:rPr>
          <w:rFonts w:ascii="Arial Narrow" w:hAnsi="Arial Narrow" w:cs="Arial"/>
          <w:kern w:val="28"/>
          <w:sz w:val="24"/>
          <w:szCs w:val="24"/>
        </w:rPr>
        <w:t>;</w:t>
      </w:r>
    </w:p>
    <w:p w14:paraId="48F04CF4" w14:textId="19D7BE07" w:rsidR="007737B6" w:rsidRDefault="004A2240" w:rsidP="00F83943">
      <w:pPr>
        <w:widowControl w:val="0"/>
        <w:overflowPunct w:val="0"/>
        <w:autoSpaceDE w:val="0"/>
        <w:autoSpaceDN w:val="0"/>
        <w:adjustRightInd w:val="0"/>
        <w:spacing w:line="276" w:lineRule="auto"/>
        <w:ind w:left="1134" w:hanging="1134"/>
        <w:jc w:val="both"/>
        <w:rPr>
          <w:rFonts w:ascii="Arial Narrow" w:hAnsi="Arial Narrow" w:cs="Arial"/>
          <w:kern w:val="28"/>
          <w:sz w:val="22"/>
          <w:szCs w:val="22"/>
        </w:rPr>
      </w:pPr>
      <w:r w:rsidRPr="00AF3B17">
        <w:rPr>
          <w:rFonts w:ascii="Arial Narrow" w:hAnsi="Arial Narrow" w:cs="Arial"/>
          <w:kern w:val="28"/>
          <w:sz w:val="22"/>
          <w:szCs w:val="22"/>
        </w:rPr>
        <w:t xml:space="preserve">Paso 6: </w:t>
      </w:r>
      <w:r w:rsidR="007737B6" w:rsidRPr="00AF3B17">
        <w:rPr>
          <w:rFonts w:ascii="Arial Narrow" w:hAnsi="Arial Narrow" w:cs="Arial"/>
          <w:kern w:val="28"/>
          <w:sz w:val="22"/>
          <w:szCs w:val="22"/>
        </w:rPr>
        <w:t>Calcul</w:t>
      </w:r>
      <w:r w:rsidR="00465051" w:rsidRPr="00AF3B17">
        <w:rPr>
          <w:rFonts w:ascii="Arial Narrow" w:hAnsi="Arial Narrow" w:cs="Arial"/>
          <w:kern w:val="28"/>
          <w:sz w:val="22"/>
          <w:szCs w:val="22"/>
        </w:rPr>
        <w:t>ar</w:t>
      </w:r>
      <w:r w:rsidR="007737B6" w:rsidRPr="00AF3B17">
        <w:rPr>
          <w:rFonts w:ascii="Arial Narrow" w:hAnsi="Arial Narrow" w:cs="Arial"/>
          <w:kern w:val="28"/>
          <w:sz w:val="22"/>
          <w:szCs w:val="22"/>
        </w:rPr>
        <w:t xml:space="preserve"> el factor de emisión del margen combinado (MC).</w:t>
      </w:r>
    </w:p>
    <w:p w14:paraId="71628063" w14:textId="70C6B560" w:rsidR="007737B6" w:rsidRPr="000C22BE" w:rsidRDefault="00DC174D" w:rsidP="00F83943">
      <w:pPr>
        <w:pStyle w:val="Ttulo2"/>
        <w:spacing w:line="276" w:lineRule="auto"/>
        <w:rPr>
          <w:rFonts w:ascii="Arial Narrow" w:hAnsi="Arial Narrow"/>
          <w:iCs/>
          <w:sz w:val="24"/>
          <w:szCs w:val="24"/>
        </w:rPr>
      </w:pPr>
      <w:bookmarkStart w:id="16" w:name="_Toc502071559"/>
      <w:r w:rsidRPr="000C22BE">
        <w:rPr>
          <w:rFonts w:ascii="Arial Narrow" w:hAnsi="Arial Narrow"/>
          <w:iCs/>
          <w:sz w:val="24"/>
          <w:szCs w:val="24"/>
        </w:rPr>
        <w:t>Paso 1. Identificar e</w:t>
      </w:r>
      <w:r w:rsidR="007737B6" w:rsidRPr="000C22BE">
        <w:rPr>
          <w:rFonts w:ascii="Arial Narrow" w:hAnsi="Arial Narrow"/>
          <w:iCs/>
          <w:sz w:val="24"/>
          <w:szCs w:val="24"/>
        </w:rPr>
        <w:t>l sistema eléctrico relevante</w:t>
      </w:r>
      <w:bookmarkEnd w:id="16"/>
    </w:p>
    <w:p w14:paraId="122924FB" w14:textId="77777777" w:rsidR="00D64E81" w:rsidRPr="000C22BE" w:rsidRDefault="00D64E81" w:rsidP="00F83943">
      <w:pPr>
        <w:spacing w:line="276" w:lineRule="auto"/>
        <w:rPr>
          <w:sz w:val="24"/>
          <w:szCs w:val="24"/>
        </w:rPr>
      </w:pPr>
    </w:p>
    <w:p w14:paraId="6AE446A8" w14:textId="57944C81"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El sistema eléctrico hace referencia a la extensión física que abarca a las centrales generadoras de electricidad que se encuentran conectadas a través de líneas de transmisión y distribución y por las que se puede despachar energía sin restricciones significativas de transmisión.</w:t>
      </w:r>
      <w:r w:rsidR="008452A3">
        <w:rPr>
          <w:rFonts w:ascii="Arial Narrow" w:hAnsi="Arial Narrow" w:cs="Arial"/>
          <w:sz w:val="24"/>
          <w:szCs w:val="24"/>
        </w:rPr>
        <w:t xml:space="preserve"> </w:t>
      </w:r>
      <w:r w:rsidR="001C1619" w:rsidRPr="000C22BE">
        <w:rPr>
          <w:rFonts w:ascii="Arial Narrow" w:hAnsi="Arial Narrow" w:cs="Arial"/>
          <w:sz w:val="24"/>
          <w:szCs w:val="24"/>
        </w:rPr>
        <w:fldChar w:fldCharType="begin"/>
      </w:r>
      <w:r w:rsidR="001C1619" w:rsidRPr="000C22BE">
        <w:rPr>
          <w:rFonts w:ascii="Arial Narrow" w:hAnsi="Arial Narrow" w:cs="Arial"/>
          <w:sz w:val="24"/>
          <w:szCs w:val="24"/>
        </w:rPr>
        <w:instrText xml:space="preserve"> REF _Ref470169031 \h </w:instrText>
      </w:r>
      <w:r w:rsidR="00B07BED" w:rsidRPr="000C22BE">
        <w:rPr>
          <w:rFonts w:ascii="Arial Narrow" w:hAnsi="Arial Narrow" w:cs="Arial"/>
          <w:sz w:val="24"/>
          <w:szCs w:val="24"/>
        </w:rPr>
        <w:instrText xml:space="preserve"> \* MERGEFORMAT </w:instrText>
      </w:r>
      <w:r w:rsidR="001C1619" w:rsidRPr="000C22BE">
        <w:rPr>
          <w:rFonts w:ascii="Arial Narrow" w:hAnsi="Arial Narrow" w:cs="Arial"/>
          <w:sz w:val="24"/>
          <w:szCs w:val="24"/>
        </w:rPr>
      </w:r>
      <w:r w:rsidR="001C1619" w:rsidRPr="000C22BE">
        <w:rPr>
          <w:rFonts w:ascii="Arial Narrow" w:hAnsi="Arial Narrow" w:cs="Arial"/>
          <w:sz w:val="24"/>
          <w:szCs w:val="24"/>
        </w:rPr>
        <w:fldChar w:fldCharType="separate"/>
      </w:r>
      <w:r w:rsidR="00FE5916" w:rsidRPr="000C22BE">
        <w:rPr>
          <w:rFonts w:ascii="Arial Narrow" w:hAnsi="Arial Narrow"/>
          <w:sz w:val="24"/>
          <w:szCs w:val="24"/>
        </w:rPr>
        <w:t xml:space="preserve">Figura </w:t>
      </w:r>
      <w:r w:rsidR="00FE5916" w:rsidRPr="000C22BE">
        <w:rPr>
          <w:rFonts w:ascii="Arial Narrow" w:hAnsi="Arial Narrow"/>
          <w:noProof/>
          <w:sz w:val="24"/>
          <w:szCs w:val="24"/>
        </w:rPr>
        <w:t>1</w:t>
      </w:r>
      <w:r w:rsidR="001C1619" w:rsidRPr="000C22BE">
        <w:rPr>
          <w:rFonts w:ascii="Arial Narrow" w:hAnsi="Arial Narrow" w:cs="Arial"/>
          <w:sz w:val="24"/>
          <w:szCs w:val="24"/>
        </w:rPr>
        <w:fldChar w:fldCharType="end"/>
      </w:r>
      <w:r w:rsidR="008452A3">
        <w:rPr>
          <w:rFonts w:ascii="Arial Narrow" w:hAnsi="Arial Narrow" w:cs="Arial"/>
          <w:sz w:val="24"/>
          <w:szCs w:val="24"/>
        </w:rPr>
        <w:t>.</w:t>
      </w:r>
    </w:p>
    <w:p w14:paraId="7B761A47" w14:textId="51B0D907" w:rsidR="008452A3" w:rsidRPr="000040F2" w:rsidRDefault="008452A3" w:rsidP="008452A3">
      <w:pPr>
        <w:pStyle w:val="Descripcin"/>
        <w:jc w:val="center"/>
        <w:rPr>
          <w:rFonts w:ascii="Arial Narrow" w:hAnsi="Arial Narrow"/>
          <w:sz w:val="18"/>
          <w:szCs w:val="18"/>
        </w:rPr>
      </w:pPr>
      <w:bookmarkStart w:id="17" w:name="_Ref470169031"/>
      <w:r w:rsidRPr="000040F2">
        <w:rPr>
          <w:rFonts w:ascii="Arial Narrow" w:hAnsi="Arial Narrow"/>
          <w:sz w:val="18"/>
          <w:szCs w:val="18"/>
        </w:rPr>
        <w:t xml:space="preserve">Figura </w:t>
      </w:r>
      <w:r w:rsidRPr="000040F2">
        <w:rPr>
          <w:rFonts w:ascii="Arial Narrow" w:hAnsi="Arial Narrow"/>
          <w:sz w:val="18"/>
          <w:szCs w:val="18"/>
        </w:rPr>
        <w:fldChar w:fldCharType="begin"/>
      </w:r>
      <w:r w:rsidRPr="000040F2">
        <w:rPr>
          <w:rFonts w:ascii="Arial Narrow" w:hAnsi="Arial Narrow"/>
          <w:sz w:val="18"/>
          <w:szCs w:val="18"/>
        </w:rPr>
        <w:instrText xml:space="preserve"> SEQ Figura \* ARABIC </w:instrText>
      </w:r>
      <w:r w:rsidRPr="000040F2">
        <w:rPr>
          <w:rFonts w:ascii="Arial Narrow" w:hAnsi="Arial Narrow"/>
          <w:sz w:val="18"/>
          <w:szCs w:val="18"/>
        </w:rPr>
        <w:fldChar w:fldCharType="separate"/>
      </w:r>
      <w:r w:rsidRPr="000040F2">
        <w:rPr>
          <w:rFonts w:ascii="Arial Narrow" w:hAnsi="Arial Narrow"/>
          <w:noProof/>
          <w:sz w:val="18"/>
          <w:szCs w:val="18"/>
        </w:rPr>
        <w:t>1</w:t>
      </w:r>
      <w:r w:rsidRPr="000040F2">
        <w:rPr>
          <w:rFonts w:ascii="Arial Narrow" w:hAnsi="Arial Narrow"/>
          <w:sz w:val="18"/>
          <w:szCs w:val="18"/>
        </w:rPr>
        <w:fldChar w:fldCharType="end"/>
      </w:r>
      <w:bookmarkEnd w:id="17"/>
      <w:r w:rsidRPr="000040F2">
        <w:rPr>
          <w:rFonts w:ascii="Arial Narrow" w:hAnsi="Arial Narrow"/>
          <w:sz w:val="18"/>
          <w:szCs w:val="18"/>
        </w:rPr>
        <w:t xml:space="preserve"> SISTEMA DE TRANSMISIÓN NACIONAL Y SISTEMAS DE TRANSMISIÓN REGIONALES ACTUAL </w:t>
      </w:r>
      <w:r w:rsidR="007315B3">
        <w:rPr>
          <w:rFonts w:ascii="Arial Narrow" w:hAnsi="Arial Narrow"/>
          <w:sz w:val="18"/>
          <w:szCs w:val="18"/>
        </w:rPr>
        <w:t>2018</w:t>
      </w:r>
    </w:p>
    <w:p w14:paraId="3A27F1EA" w14:textId="33D8C80E" w:rsidR="001C1619" w:rsidRPr="000040F2" w:rsidRDefault="00ED562C" w:rsidP="001C1619">
      <w:pPr>
        <w:keepNext/>
        <w:widowControl w:val="0"/>
        <w:overflowPunct w:val="0"/>
        <w:autoSpaceDE w:val="0"/>
        <w:autoSpaceDN w:val="0"/>
        <w:adjustRightInd w:val="0"/>
        <w:jc w:val="center"/>
        <w:rPr>
          <w:rFonts w:ascii="Arial Narrow" w:hAnsi="Arial Narrow"/>
          <w:sz w:val="18"/>
          <w:szCs w:val="18"/>
        </w:rPr>
      </w:pPr>
      <w:r w:rsidRPr="000040F2">
        <w:rPr>
          <w:rFonts w:ascii="Arial Narrow" w:hAnsi="Arial Narrow"/>
          <w:noProof/>
          <w:sz w:val="18"/>
          <w:szCs w:val="18"/>
          <w:lang w:val="es-ES" w:eastAsia="es-ES"/>
        </w:rPr>
        <w:drawing>
          <wp:inline distT="0" distB="0" distL="0" distR="0" wp14:anchorId="1E7F8127" wp14:editId="367BA8CD">
            <wp:extent cx="4161076" cy="5486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1592" cy="5526636"/>
                    </a:xfrm>
                    <a:prstGeom prst="rect">
                      <a:avLst/>
                    </a:prstGeom>
                  </pic:spPr>
                </pic:pic>
              </a:graphicData>
            </a:graphic>
          </wp:inline>
        </w:drawing>
      </w:r>
    </w:p>
    <w:p w14:paraId="5E75D0C8" w14:textId="519327FE" w:rsidR="002618E6" w:rsidRDefault="007737B6" w:rsidP="002618E6">
      <w:r w:rsidRPr="00AF3B17">
        <w:rPr>
          <w:rFonts w:ascii="Arial Narrow" w:hAnsi="Arial Narrow"/>
          <w:sz w:val="22"/>
          <w:szCs w:val="22"/>
        </w:rPr>
        <w:t>Fuente:</w:t>
      </w:r>
      <w:r w:rsidR="001C1619" w:rsidRPr="00AF3B17">
        <w:rPr>
          <w:rFonts w:ascii="Arial Narrow" w:hAnsi="Arial Narrow"/>
          <w:sz w:val="22"/>
          <w:szCs w:val="22"/>
        </w:rPr>
        <w:t xml:space="preserve"> </w:t>
      </w:r>
      <w:hyperlink r:id="rId16" w:history="1">
        <w:r w:rsidR="002618E6" w:rsidRPr="00D62EA1">
          <w:rPr>
            <w:rStyle w:val="Hipervnculo"/>
          </w:rPr>
          <w:t>https://www1.upme.gov.co/Energia_electrica/Plan_GT_2017_2031_PREL.pdf</w:t>
        </w:r>
      </w:hyperlink>
    </w:p>
    <w:p w14:paraId="76DD8561" w14:textId="55DFDCDA" w:rsidR="007737B6" w:rsidRDefault="007737B6" w:rsidP="002618E6">
      <w:pPr>
        <w:rPr>
          <w:rFonts w:ascii="Arial Narrow" w:hAnsi="Arial Narrow" w:cs="Arial"/>
          <w:sz w:val="24"/>
          <w:szCs w:val="24"/>
        </w:rPr>
      </w:pPr>
      <w:r w:rsidRPr="000C22BE">
        <w:rPr>
          <w:rFonts w:ascii="Arial Narrow" w:hAnsi="Arial Narrow" w:cs="Arial"/>
          <w:sz w:val="24"/>
          <w:szCs w:val="24"/>
        </w:rPr>
        <w:t xml:space="preserve">La descripción del sistema eléctrico colombiano se encuentra disponible al público en el Plan de Expansión de Referencia Generación – Transmisión </w:t>
      </w:r>
      <w:r w:rsidR="007315B3">
        <w:rPr>
          <w:rFonts w:ascii="Arial Narrow" w:hAnsi="Arial Narrow" w:cs="Arial"/>
          <w:sz w:val="24"/>
          <w:szCs w:val="24"/>
        </w:rPr>
        <w:t>201</w:t>
      </w:r>
      <w:r w:rsidR="002618E6">
        <w:rPr>
          <w:rFonts w:ascii="Arial Narrow" w:hAnsi="Arial Narrow" w:cs="Arial"/>
          <w:sz w:val="24"/>
          <w:szCs w:val="24"/>
        </w:rPr>
        <w:t>7</w:t>
      </w:r>
      <w:r w:rsidRPr="000C22BE">
        <w:rPr>
          <w:rFonts w:ascii="Arial Narrow" w:hAnsi="Arial Narrow" w:cs="Arial"/>
          <w:sz w:val="24"/>
          <w:szCs w:val="24"/>
        </w:rPr>
        <w:t>-20</w:t>
      </w:r>
      <w:r w:rsidR="00227380" w:rsidRPr="000C22BE">
        <w:rPr>
          <w:rFonts w:ascii="Arial Narrow" w:hAnsi="Arial Narrow" w:cs="Arial"/>
          <w:sz w:val="24"/>
          <w:szCs w:val="24"/>
        </w:rPr>
        <w:t>3</w:t>
      </w:r>
      <w:r w:rsidR="00E10B97">
        <w:rPr>
          <w:rFonts w:ascii="Arial Narrow" w:hAnsi="Arial Narrow" w:cs="Arial"/>
          <w:sz w:val="24"/>
          <w:szCs w:val="24"/>
        </w:rPr>
        <w:t>1</w:t>
      </w:r>
      <w:r w:rsidRPr="000C22BE">
        <w:rPr>
          <w:rFonts w:ascii="Arial Narrow" w:hAnsi="Arial Narrow" w:cs="Arial"/>
          <w:sz w:val="24"/>
          <w:szCs w:val="24"/>
        </w:rPr>
        <w:t>, en la fuente citada.</w:t>
      </w:r>
    </w:p>
    <w:p w14:paraId="3C90C973" w14:textId="0DA73067" w:rsidR="00E04930" w:rsidRPr="000C22BE" w:rsidRDefault="007737B6" w:rsidP="00F83943">
      <w:pPr>
        <w:spacing w:line="276" w:lineRule="auto"/>
        <w:rPr>
          <w:rFonts w:ascii="Arial Narrow" w:hAnsi="Arial Narrow"/>
          <w:color w:val="2E74B5" w:themeColor="accent1" w:themeShade="BF"/>
          <w:sz w:val="24"/>
          <w:szCs w:val="24"/>
        </w:rPr>
      </w:pPr>
      <w:r w:rsidRPr="000C22BE">
        <w:rPr>
          <w:rFonts w:ascii="Arial Narrow" w:hAnsi="Arial Narrow"/>
          <w:color w:val="2E74B5" w:themeColor="accent1" w:themeShade="BF"/>
          <w:sz w:val="24"/>
          <w:szCs w:val="24"/>
        </w:rPr>
        <w:t xml:space="preserve"> 1.1. Seleccionar si desea incluir las plantas que están fuera del sistema eléctrico relevante. </w:t>
      </w:r>
    </w:p>
    <w:p w14:paraId="247BF3D6" w14:textId="77777777" w:rsidR="007737B6" w:rsidRPr="000C22BE" w:rsidRDefault="007737B6" w:rsidP="00F83943">
      <w:pPr>
        <w:spacing w:line="276" w:lineRule="auto"/>
        <w:jc w:val="both"/>
        <w:rPr>
          <w:rFonts w:ascii="Arial Narrow" w:hAnsi="Arial Narrow" w:cs="Arial"/>
          <w:b/>
          <w:bCs/>
          <w:sz w:val="24"/>
          <w:szCs w:val="24"/>
        </w:rPr>
      </w:pPr>
      <w:r w:rsidRPr="000C22BE">
        <w:rPr>
          <w:rFonts w:ascii="Arial Narrow" w:hAnsi="Arial Narrow" w:cs="Arial"/>
          <w:sz w:val="24"/>
          <w:szCs w:val="24"/>
        </w:rPr>
        <w:t>El  presente cálculo no incluye las unidades que no se encuentran conectadas al Sistema Interconectado Nacional SIN.</w:t>
      </w:r>
    </w:p>
    <w:p w14:paraId="41C1B134" w14:textId="58A62B5E" w:rsidR="007737B6" w:rsidRDefault="007737B6" w:rsidP="00772488">
      <w:pPr>
        <w:pStyle w:val="Ttulo2"/>
        <w:spacing w:line="276" w:lineRule="auto"/>
        <w:rPr>
          <w:rFonts w:ascii="Arial Narrow" w:hAnsi="Arial Narrow"/>
          <w:iCs/>
          <w:sz w:val="24"/>
          <w:szCs w:val="24"/>
        </w:rPr>
      </w:pPr>
      <w:bookmarkStart w:id="18" w:name="_Toc502071560"/>
      <w:r w:rsidRPr="00772488">
        <w:rPr>
          <w:rFonts w:ascii="Arial Narrow" w:hAnsi="Arial Narrow"/>
          <w:iCs/>
          <w:sz w:val="24"/>
          <w:szCs w:val="24"/>
        </w:rPr>
        <w:t>Paso 2: Seleccionar un método para determinar el factor de emisión del MO</w:t>
      </w:r>
      <w:bookmarkEnd w:id="18"/>
      <w:r w:rsidR="000040F2">
        <w:rPr>
          <w:rFonts w:ascii="Arial Narrow" w:hAnsi="Arial Narrow"/>
          <w:iCs/>
          <w:sz w:val="24"/>
          <w:szCs w:val="24"/>
        </w:rPr>
        <w:t>.</w:t>
      </w:r>
    </w:p>
    <w:p w14:paraId="30DB6EF4" w14:textId="373C4019" w:rsidR="007737B6" w:rsidRPr="000C22BE" w:rsidRDefault="007737B6" w:rsidP="00B925A0">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0040F2">
        <w:rPr>
          <w:rFonts w:ascii="Arial Narrow" w:hAnsi="Arial Narrow" w:cs="Arial"/>
          <w:sz w:val="24"/>
          <w:szCs w:val="24"/>
        </w:rPr>
        <w:t xml:space="preserve">Opciones </w:t>
      </w:r>
      <w:r w:rsidRPr="000C22BE">
        <w:rPr>
          <w:rFonts w:ascii="Arial Narrow" w:hAnsi="Arial Narrow" w:cs="Arial"/>
          <w:sz w:val="24"/>
          <w:szCs w:val="24"/>
        </w:rPr>
        <w:t xml:space="preserve">de cálculo del margen de Operación (MO) en adelante, establecidas en la herramienta: </w:t>
      </w:r>
    </w:p>
    <w:p w14:paraId="517CC9C9" w14:textId="2AB14CD3" w:rsidR="00975828" w:rsidRPr="000C22BE" w:rsidRDefault="007737B6" w:rsidP="00F83943">
      <w:pPr>
        <w:widowControl w:val="0"/>
        <w:overflowPunct w:val="0"/>
        <w:autoSpaceDE w:val="0"/>
        <w:autoSpaceDN w:val="0"/>
        <w:adjustRightInd w:val="0"/>
        <w:spacing w:line="276" w:lineRule="auto"/>
        <w:jc w:val="both"/>
        <w:rPr>
          <w:rStyle w:val="nfasissutil"/>
          <w:rFonts w:ascii="Arial Narrow" w:hAnsi="Arial Narrow" w:cs="Arial"/>
          <w:i w:val="0"/>
          <w:iCs w:val="0"/>
          <w:color w:val="auto"/>
          <w:sz w:val="24"/>
          <w:szCs w:val="24"/>
        </w:rPr>
      </w:pPr>
      <w:r w:rsidRPr="000C22BE">
        <w:rPr>
          <w:rFonts w:ascii="Arial Narrow" w:hAnsi="Arial Narrow" w:cs="Arial"/>
          <w:sz w:val="24"/>
          <w:szCs w:val="24"/>
        </w:rPr>
        <w:t xml:space="preserve">Para el cálculo del factor de emisión </w:t>
      </w:r>
      <w:r w:rsidRPr="000C22BE">
        <w:rPr>
          <w:rFonts w:ascii="Arial Narrow" w:hAnsi="Arial Narrow" w:cs="Arial"/>
          <w:i/>
          <w:sz w:val="24"/>
          <w:szCs w:val="24"/>
        </w:rPr>
        <w:t>MO</w:t>
      </w:r>
      <w:r w:rsidRPr="000C22BE">
        <w:rPr>
          <w:rFonts w:ascii="Arial Narrow" w:hAnsi="Arial Narrow" w:cs="Arial"/>
          <w:sz w:val="24"/>
          <w:szCs w:val="24"/>
        </w:rPr>
        <w:t xml:space="preserve">, la herramienta presenta cuatro (4) métodos, los cuales varían con las condiciones de aplicabilidad, información y datos requeridos. De acuerdo con la herramienta referenciada, si varios de los métodos cumplen las condiciones de aplicabilidad, la elección deberá realizarse considerando los criterios propios de quien vaya a realizar el cálculo del </w:t>
      </w:r>
      <w:r w:rsidRPr="000C22BE">
        <w:rPr>
          <w:rFonts w:ascii="Arial Narrow" w:hAnsi="Arial Narrow" w:cs="Arial"/>
          <w:i/>
          <w:sz w:val="24"/>
          <w:szCs w:val="24"/>
        </w:rPr>
        <w:t>MO</w:t>
      </w:r>
      <w:r w:rsidRPr="000C22BE">
        <w:rPr>
          <w:rFonts w:ascii="Arial Narrow" w:hAnsi="Arial Narrow" w:cs="Arial"/>
          <w:sz w:val="24"/>
          <w:szCs w:val="24"/>
        </w:rPr>
        <w:t xml:space="preserve"> en función de los intereses particulares que se ten</w:t>
      </w:r>
      <w:r w:rsidR="00F83943" w:rsidRPr="000C22BE">
        <w:rPr>
          <w:rFonts w:ascii="Arial Narrow" w:hAnsi="Arial Narrow" w:cs="Arial"/>
          <w:sz w:val="24"/>
          <w:szCs w:val="24"/>
        </w:rPr>
        <w:t>gan.</w:t>
      </w:r>
    </w:p>
    <w:p w14:paraId="7A4F4078" w14:textId="77777777" w:rsidR="00AF3B17" w:rsidRPr="000C22BE" w:rsidRDefault="007737B6" w:rsidP="00F83943">
      <w:pPr>
        <w:widowControl w:val="0"/>
        <w:tabs>
          <w:tab w:val="left" w:pos="567"/>
        </w:tabs>
        <w:overflowPunct w:val="0"/>
        <w:autoSpaceDE w:val="0"/>
        <w:autoSpaceDN w:val="0"/>
        <w:adjustRightInd w:val="0"/>
        <w:spacing w:line="276" w:lineRule="auto"/>
        <w:jc w:val="both"/>
        <w:rPr>
          <w:iCs/>
          <w:color w:val="2E74B5" w:themeColor="accent1" w:themeShade="BF"/>
          <w:sz w:val="24"/>
          <w:szCs w:val="24"/>
        </w:rPr>
      </w:pPr>
      <w:r w:rsidRPr="000C22BE">
        <w:rPr>
          <w:color w:val="2E74B5" w:themeColor="accent1" w:themeShade="BF"/>
          <w:sz w:val="24"/>
          <w:szCs w:val="24"/>
        </w:rPr>
        <w:t>2.1 MO simple</w:t>
      </w:r>
    </w:p>
    <w:p w14:paraId="2B512A9D" w14:textId="6DA7EC09" w:rsidR="007737B6" w:rsidRPr="000C22BE"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Bajo este método el factor de emisión del </w:t>
      </w:r>
      <w:r w:rsidRPr="000C22BE">
        <w:rPr>
          <w:rFonts w:ascii="Arial Narrow" w:hAnsi="Arial Narrow" w:cs="Arial"/>
          <w:i/>
          <w:sz w:val="24"/>
          <w:szCs w:val="24"/>
        </w:rPr>
        <w:t>MO</w:t>
      </w:r>
      <w:r w:rsidRPr="000C22BE">
        <w:rPr>
          <w:rFonts w:ascii="Arial Narrow" w:hAnsi="Arial Narrow" w:cs="Arial"/>
          <w:sz w:val="24"/>
          <w:szCs w:val="24"/>
        </w:rPr>
        <w:t xml:space="preserve"> es calculado como el promedio (ponderado por generación) de emisiones de </w:t>
      </w:r>
      <w:r w:rsidRPr="000C22BE">
        <w:rPr>
          <w:rFonts w:ascii="Arial Narrow" w:hAnsi="Arial Narrow" w:cs="Arial"/>
          <w:i/>
          <w:sz w:val="24"/>
          <w:szCs w:val="24"/>
        </w:rPr>
        <w:t>CO</w:t>
      </w:r>
      <w:r w:rsidRPr="000C22BE">
        <w:rPr>
          <w:rFonts w:ascii="Arial Narrow" w:hAnsi="Arial Narrow" w:cs="Arial"/>
          <w:i/>
          <w:sz w:val="24"/>
          <w:szCs w:val="24"/>
          <w:vertAlign w:val="subscript"/>
        </w:rPr>
        <w:t>2</w:t>
      </w:r>
      <w:r w:rsidRPr="000C22BE">
        <w:rPr>
          <w:rFonts w:ascii="Arial Narrow" w:hAnsi="Arial Narrow" w:cs="Arial"/>
          <w:sz w:val="24"/>
          <w:szCs w:val="24"/>
          <w:vertAlign w:val="subscript"/>
        </w:rPr>
        <w:t xml:space="preserve"> </w:t>
      </w:r>
      <w:r w:rsidRPr="000C22BE">
        <w:rPr>
          <w:rFonts w:ascii="Arial Narrow" w:hAnsi="Arial Narrow" w:cs="Arial"/>
          <w:sz w:val="24"/>
          <w:szCs w:val="24"/>
        </w:rPr>
        <w:t>por unidad de generación de electricidad (</w:t>
      </w:r>
      <w:r w:rsidR="006C732B" w:rsidRPr="000C22BE">
        <w:rPr>
          <w:rFonts w:ascii="Arial Narrow" w:hAnsi="Arial Narrow" w:cs="Arial"/>
          <w:i/>
          <w:sz w:val="24"/>
          <w:szCs w:val="24"/>
        </w:rPr>
        <w:t>t</w:t>
      </w:r>
      <w:r w:rsidRPr="000C22BE">
        <w:rPr>
          <w:rFonts w:ascii="Arial Narrow" w:hAnsi="Arial Narrow" w:cs="Arial"/>
          <w:i/>
          <w:sz w:val="24"/>
          <w:szCs w:val="24"/>
        </w:rPr>
        <w:t>CO</w:t>
      </w:r>
      <w:r w:rsidRPr="000C22BE">
        <w:rPr>
          <w:rFonts w:ascii="Arial Narrow" w:hAnsi="Arial Narrow" w:cs="Arial"/>
          <w:sz w:val="24"/>
          <w:szCs w:val="24"/>
          <w:vertAlign w:val="subscript"/>
        </w:rPr>
        <w:t>2</w:t>
      </w:r>
      <w:r w:rsidRPr="000C22BE">
        <w:rPr>
          <w:rFonts w:ascii="Arial Narrow" w:hAnsi="Arial Narrow" w:cs="Arial"/>
          <w:sz w:val="24"/>
          <w:szCs w:val="24"/>
        </w:rPr>
        <w:t>/MWh) de todas las plantas de generación eléctrica conectadas al SIN, sin incluir las plantas</w:t>
      </w:r>
      <w:r w:rsidRPr="000C22BE">
        <w:rPr>
          <w:rFonts w:ascii="Arial Narrow" w:hAnsi="Arial Narrow" w:cs="Arial"/>
          <w:i/>
          <w:sz w:val="24"/>
          <w:szCs w:val="24"/>
        </w:rPr>
        <w:t xml:space="preserve"> low-cost/must-run</w:t>
      </w:r>
      <w:r w:rsidRPr="000C22BE">
        <w:rPr>
          <w:rStyle w:val="Refdenotaalpie"/>
          <w:rFonts w:ascii="Arial Narrow" w:hAnsi="Arial Narrow" w:cs="Arial"/>
          <w:i/>
          <w:sz w:val="24"/>
          <w:szCs w:val="24"/>
        </w:rPr>
        <w:footnoteReference w:id="3"/>
      </w:r>
      <w:r w:rsidRPr="000C22BE">
        <w:rPr>
          <w:rFonts w:ascii="Arial Narrow" w:hAnsi="Arial Narrow" w:cs="Arial"/>
          <w:i/>
          <w:sz w:val="24"/>
          <w:szCs w:val="24"/>
        </w:rPr>
        <w:t xml:space="preserve">. </w:t>
      </w:r>
      <w:r w:rsidRPr="000C22BE">
        <w:rPr>
          <w:rFonts w:ascii="Arial Narrow" w:hAnsi="Arial Narrow" w:cs="Arial"/>
          <w:sz w:val="24"/>
          <w:szCs w:val="24"/>
        </w:rPr>
        <w:t xml:space="preserve">Para el desarrollo del cálculo por el método </w:t>
      </w:r>
      <w:r w:rsidRPr="000C22BE">
        <w:rPr>
          <w:rFonts w:ascii="Arial Narrow" w:hAnsi="Arial Narrow" w:cs="Arial"/>
          <w:i/>
          <w:sz w:val="24"/>
          <w:szCs w:val="24"/>
        </w:rPr>
        <w:t>MO</w:t>
      </w:r>
      <w:r w:rsidRPr="000C22BE">
        <w:rPr>
          <w:rFonts w:ascii="Arial Narrow" w:hAnsi="Arial Narrow" w:cs="Arial"/>
          <w:sz w:val="24"/>
          <w:szCs w:val="24"/>
        </w:rPr>
        <w:t xml:space="preserve"> simple, el instrumento presenta dos opciones: </w:t>
      </w:r>
    </w:p>
    <w:p w14:paraId="0DD2225C" w14:textId="49D62452" w:rsidR="00975828" w:rsidRPr="000040F2"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0040F2">
        <w:rPr>
          <w:rFonts w:ascii="Arial Narrow" w:hAnsi="Arial Narrow" w:cs="Arial"/>
          <w:sz w:val="24"/>
          <w:szCs w:val="24"/>
        </w:rPr>
        <w:t>Se calcula mediante:</w:t>
      </w:r>
    </w:p>
    <w:p w14:paraId="33087F83" w14:textId="77777777" w:rsidR="00F83943" w:rsidRPr="00AF3B17" w:rsidRDefault="00F83943"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p>
    <w:p w14:paraId="60E9F83F" w14:textId="77777777" w:rsidR="00D332BF" w:rsidRDefault="007737B6" w:rsidP="00D332BF">
      <w:pPr>
        <w:widowControl w:val="0"/>
        <w:tabs>
          <w:tab w:val="left" w:pos="567"/>
        </w:tabs>
        <w:overflowPunct w:val="0"/>
        <w:autoSpaceDE w:val="0"/>
        <w:autoSpaceDN w:val="0"/>
        <w:adjustRightInd w:val="0"/>
        <w:jc w:val="center"/>
        <w:rPr>
          <w:rFonts w:ascii="Arial Narrow" w:hAnsi="Arial Narrow" w:cs="Arial"/>
          <w:i/>
          <w:sz w:val="22"/>
          <w:szCs w:val="22"/>
        </w:rPr>
      </w:pPr>
      <w:r w:rsidRPr="00AF3B17">
        <w:rPr>
          <w:rFonts w:ascii="Arial Narrow" w:hAnsi="Arial Narrow" w:cs="Arial"/>
          <w:noProof/>
          <w:sz w:val="22"/>
          <w:szCs w:val="22"/>
          <w:lang w:val="es-ES" w:eastAsia="es-ES"/>
        </w:rPr>
        <w:drawing>
          <wp:inline distT="0" distB="0" distL="0" distR="0" wp14:anchorId="1062E956" wp14:editId="7E72C094">
            <wp:extent cx="3971925" cy="112395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1123950"/>
                    </a:xfrm>
                    <a:prstGeom prst="rect">
                      <a:avLst/>
                    </a:prstGeom>
                    <a:noFill/>
                    <a:ln w="12700">
                      <a:solidFill>
                        <a:schemeClr val="accent1">
                          <a:lumMod val="75000"/>
                        </a:schemeClr>
                      </a:solidFill>
                    </a:ln>
                  </pic:spPr>
                </pic:pic>
              </a:graphicData>
            </a:graphic>
          </wp:inline>
        </w:drawing>
      </w:r>
    </w:p>
    <w:p w14:paraId="230F7EF4" w14:textId="0AE57A2F" w:rsidR="007737B6" w:rsidRPr="00AF3B17" w:rsidRDefault="007737B6" w:rsidP="00D332BF">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(1).</w:t>
      </w:r>
    </w:p>
    <w:p w14:paraId="30C44A54" w14:textId="77777777" w:rsidR="00F83943" w:rsidRDefault="00F83943" w:rsidP="007737B6">
      <w:pPr>
        <w:widowControl w:val="0"/>
        <w:tabs>
          <w:tab w:val="left" w:pos="567"/>
        </w:tabs>
        <w:overflowPunct w:val="0"/>
        <w:autoSpaceDE w:val="0"/>
        <w:autoSpaceDN w:val="0"/>
        <w:adjustRightInd w:val="0"/>
        <w:jc w:val="both"/>
        <w:rPr>
          <w:rFonts w:ascii="Arial Narrow" w:hAnsi="Arial Narrow" w:cs="Arial"/>
          <w:sz w:val="22"/>
          <w:szCs w:val="22"/>
        </w:rPr>
      </w:pPr>
    </w:p>
    <w:p w14:paraId="6B1736F8" w14:textId="77777777" w:rsidR="007737B6" w:rsidRPr="000C22BE" w:rsidRDefault="007737B6" w:rsidP="007737B6">
      <w:pPr>
        <w:widowControl w:val="0"/>
        <w:tabs>
          <w:tab w:val="left" w:pos="567"/>
        </w:tabs>
        <w:overflowPunct w:val="0"/>
        <w:autoSpaceDE w:val="0"/>
        <w:autoSpaceDN w:val="0"/>
        <w:adjustRightInd w:val="0"/>
        <w:jc w:val="both"/>
        <w:rPr>
          <w:rFonts w:ascii="Arial Narrow" w:hAnsi="Arial Narrow" w:cs="Arial"/>
          <w:sz w:val="24"/>
          <w:szCs w:val="24"/>
        </w:rPr>
      </w:pPr>
      <w:r w:rsidRPr="000C22BE">
        <w:rPr>
          <w:rFonts w:ascii="Arial Narrow" w:hAnsi="Arial Narrow" w:cs="Arial"/>
          <w:sz w:val="24"/>
          <w:szCs w:val="24"/>
        </w:rPr>
        <w:t>Donde:</w:t>
      </w:r>
    </w:p>
    <w:tbl>
      <w:tblPr>
        <w:tblW w:w="7885" w:type="dxa"/>
        <w:tblBorders>
          <w:top w:val="nil"/>
          <w:left w:val="nil"/>
          <w:bottom w:val="nil"/>
          <w:right w:val="nil"/>
        </w:tblBorders>
        <w:tblLayout w:type="fixed"/>
        <w:tblLook w:val="0000" w:firstRow="0" w:lastRow="0" w:firstColumn="0" w:lastColumn="0" w:noHBand="0" w:noVBand="0"/>
      </w:tblPr>
      <w:tblGrid>
        <w:gridCol w:w="2015"/>
        <w:gridCol w:w="5870"/>
      </w:tblGrid>
      <w:tr w:rsidR="007737B6" w:rsidRPr="000C22BE" w14:paraId="4A15C82A" w14:textId="77777777" w:rsidTr="00F83943">
        <w:trPr>
          <w:trHeight w:val="274"/>
        </w:trPr>
        <w:tc>
          <w:tcPr>
            <w:tcW w:w="2015" w:type="dxa"/>
          </w:tcPr>
          <w:p w14:paraId="6ED61240"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 xml:space="preserve">EF </w:t>
            </w:r>
            <w:r w:rsidRPr="000C22BE">
              <w:rPr>
                <w:rFonts w:ascii="Arial Narrow" w:eastAsia="Calibri" w:hAnsi="Arial Narrow" w:cs="Arial"/>
                <w:i/>
                <w:color w:val="000000"/>
                <w:sz w:val="24"/>
                <w:szCs w:val="24"/>
                <w:vertAlign w:val="subscript"/>
              </w:rPr>
              <w:t>Red_OM_simple,y</w:t>
            </w:r>
            <w:r w:rsidRPr="000C22BE">
              <w:rPr>
                <w:rFonts w:ascii="Arial Narrow" w:eastAsia="Calibri" w:hAnsi="Arial Narrow" w:cs="Arial"/>
                <w:i/>
                <w:color w:val="000000"/>
                <w:sz w:val="24"/>
                <w:szCs w:val="24"/>
              </w:rPr>
              <w:t xml:space="preserve"> </w:t>
            </w:r>
          </w:p>
        </w:tc>
        <w:tc>
          <w:tcPr>
            <w:tcW w:w="5870" w:type="dxa"/>
          </w:tcPr>
          <w:p w14:paraId="258713F8" w14:textId="77777777" w:rsidR="007737B6" w:rsidRPr="000C22BE" w:rsidRDefault="007737B6" w:rsidP="0030608E">
            <w:pPr>
              <w:autoSpaceDE w:val="0"/>
              <w:autoSpaceDN w:val="0"/>
              <w:adjustRightInd w:val="0"/>
              <w:ind w:left="-108"/>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Factor de emisión margen de operación simple para el año y (t </w:t>
            </w:r>
            <w:r w:rsidRPr="000C22BE">
              <w:rPr>
                <w:rFonts w:ascii="Arial Narrow" w:eastAsia="Calibri" w:hAnsi="Arial Narrow" w:cs="Arial"/>
                <w:i/>
                <w:color w:val="000000"/>
                <w:sz w:val="24"/>
                <w:szCs w:val="24"/>
              </w:rPr>
              <w:t>CO</w:t>
            </w:r>
            <w:r w:rsidRPr="000C22BE">
              <w:rPr>
                <w:rFonts w:ascii="Arial Narrow" w:eastAsia="Calibri" w:hAnsi="Arial Narrow" w:cs="Arial"/>
                <w:i/>
                <w:color w:val="000000"/>
                <w:sz w:val="24"/>
                <w:szCs w:val="24"/>
                <w:vertAlign w:val="subscript"/>
              </w:rPr>
              <w:t>2</w:t>
            </w:r>
            <w:r w:rsidRPr="000C22BE">
              <w:rPr>
                <w:rFonts w:ascii="Arial Narrow" w:eastAsia="Calibri" w:hAnsi="Arial Narrow" w:cs="Arial"/>
                <w:color w:val="000000"/>
                <w:sz w:val="24"/>
                <w:szCs w:val="24"/>
              </w:rPr>
              <w:t xml:space="preserve">/MWh) </w:t>
            </w:r>
          </w:p>
        </w:tc>
      </w:tr>
      <w:tr w:rsidR="007737B6" w:rsidRPr="000C22BE" w14:paraId="44D12C2F" w14:textId="77777777" w:rsidTr="00F83943">
        <w:trPr>
          <w:trHeight w:val="268"/>
        </w:trPr>
        <w:tc>
          <w:tcPr>
            <w:tcW w:w="2015" w:type="dxa"/>
          </w:tcPr>
          <w:p w14:paraId="40ACE081"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EG</w:t>
            </w:r>
            <w:r w:rsidRPr="000C22BE">
              <w:rPr>
                <w:rFonts w:ascii="Arial Narrow" w:eastAsia="Calibri" w:hAnsi="Arial Narrow" w:cs="Arial"/>
                <w:i/>
                <w:color w:val="000000"/>
                <w:sz w:val="24"/>
                <w:szCs w:val="24"/>
                <w:vertAlign w:val="subscript"/>
              </w:rPr>
              <w:t xml:space="preserve">m,y </w:t>
            </w:r>
          </w:p>
        </w:tc>
        <w:tc>
          <w:tcPr>
            <w:tcW w:w="5870" w:type="dxa"/>
          </w:tcPr>
          <w:p w14:paraId="432D8842"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Energía neta entregada a la red por cada unidad de generación </w:t>
            </w:r>
            <w:r w:rsidRPr="000C22BE">
              <w:rPr>
                <w:rFonts w:ascii="Arial Narrow" w:eastAsia="Calibri" w:hAnsi="Arial Narrow" w:cs="Arial"/>
                <w:i/>
                <w:color w:val="000000"/>
                <w:sz w:val="24"/>
                <w:szCs w:val="24"/>
              </w:rPr>
              <w:t>m</w:t>
            </w:r>
            <w:r w:rsidRPr="000C22BE">
              <w:rPr>
                <w:rFonts w:ascii="Arial Narrow" w:eastAsia="Calibri" w:hAnsi="Arial Narrow" w:cs="Arial"/>
                <w:color w:val="000000"/>
                <w:sz w:val="24"/>
                <w:szCs w:val="24"/>
              </w:rPr>
              <w:t xml:space="preserve"> en el año y (MWh) </w:t>
            </w:r>
          </w:p>
        </w:tc>
      </w:tr>
      <w:tr w:rsidR="007737B6" w:rsidRPr="000C22BE" w14:paraId="2367E1EB" w14:textId="77777777" w:rsidTr="00F83943">
        <w:trPr>
          <w:trHeight w:val="274"/>
        </w:trPr>
        <w:tc>
          <w:tcPr>
            <w:tcW w:w="2015" w:type="dxa"/>
          </w:tcPr>
          <w:p w14:paraId="2798E99B"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EF</w:t>
            </w:r>
            <w:r w:rsidRPr="000C22BE">
              <w:rPr>
                <w:rFonts w:ascii="Arial Narrow" w:eastAsia="Calibri" w:hAnsi="Arial Narrow" w:cs="Arial"/>
                <w:i/>
                <w:color w:val="000000"/>
                <w:sz w:val="24"/>
                <w:szCs w:val="24"/>
                <w:vertAlign w:val="subscript"/>
              </w:rPr>
              <w:t xml:space="preserve">EL,m,y </w:t>
            </w:r>
          </w:p>
        </w:tc>
        <w:tc>
          <w:tcPr>
            <w:tcW w:w="5870" w:type="dxa"/>
          </w:tcPr>
          <w:p w14:paraId="3046B3AE"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Factor de emisión de la unidades de generación </w:t>
            </w:r>
            <w:r w:rsidRPr="000C22BE">
              <w:rPr>
                <w:rFonts w:ascii="Arial Narrow" w:eastAsia="Calibri" w:hAnsi="Arial Narrow" w:cs="Arial"/>
                <w:i/>
                <w:color w:val="000000"/>
                <w:sz w:val="24"/>
                <w:szCs w:val="24"/>
              </w:rPr>
              <w:t>m</w:t>
            </w:r>
            <w:r w:rsidRPr="000C22BE">
              <w:rPr>
                <w:rFonts w:ascii="Arial Narrow" w:eastAsia="Calibri" w:hAnsi="Arial Narrow" w:cs="Arial"/>
                <w:color w:val="000000"/>
                <w:sz w:val="24"/>
                <w:szCs w:val="24"/>
              </w:rPr>
              <w:t xml:space="preserve"> en el año y (t </w:t>
            </w:r>
            <w:r w:rsidRPr="000C22BE">
              <w:rPr>
                <w:rFonts w:ascii="Arial Narrow" w:eastAsia="Calibri" w:hAnsi="Arial Narrow" w:cs="Arial"/>
                <w:i/>
                <w:color w:val="000000"/>
                <w:sz w:val="24"/>
                <w:szCs w:val="24"/>
              </w:rPr>
              <w:t>CO</w:t>
            </w:r>
            <w:r w:rsidRPr="000C22BE">
              <w:rPr>
                <w:rFonts w:ascii="Arial Narrow" w:eastAsia="Calibri" w:hAnsi="Arial Narrow" w:cs="Arial"/>
                <w:i/>
                <w:color w:val="000000"/>
                <w:sz w:val="24"/>
                <w:szCs w:val="24"/>
                <w:vertAlign w:val="subscript"/>
              </w:rPr>
              <w:t>2</w:t>
            </w:r>
            <w:r w:rsidRPr="000C22BE">
              <w:rPr>
                <w:rFonts w:ascii="Arial Narrow" w:eastAsia="Calibri" w:hAnsi="Arial Narrow" w:cs="Arial"/>
                <w:color w:val="000000"/>
                <w:sz w:val="24"/>
                <w:szCs w:val="24"/>
              </w:rPr>
              <w:t xml:space="preserve">/MWh) </w:t>
            </w:r>
          </w:p>
        </w:tc>
      </w:tr>
      <w:tr w:rsidR="007737B6" w:rsidRPr="000C22BE" w14:paraId="627256C8" w14:textId="77777777" w:rsidTr="00F83943">
        <w:trPr>
          <w:trHeight w:val="268"/>
        </w:trPr>
        <w:tc>
          <w:tcPr>
            <w:tcW w:w="2015" w:type="dxa"/>
          </w:tcPr>
          <w:p w14:paraId="6352C7B1"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vertAlign w:val="subscript"/>
              </w:rPr>
            </w:pPr>
            <w:r w:rsidRPr="000C22BE">
              <w:rPr>
                <w:rFonts w:ascii="Arial Narrow" w:eastAsia="Calibri" w:hAnsi="Arial Narrow" w:cs="Arial"/>
                <w:i/>
                <w:color w:val="000000"/>
                <w:sz w:val="24"/>
                <w:szCs w:val="24"/>
                <w:vertAlign w:val="subscript"/>
              </w:rPr>
              <w:t xml:space="preserve">m </w:t>
            </w:r>
          </w:p>
        </w:tc>
        <w:tc>
          <w:tcPr>
            <w:tcW w:w="5870" w:type="dxa"/>
          </w:tcPr>
          <w:p w14:paraId="79C3AA8A"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Todas la unidades de generación conectadas a la red a excepción de las unidades low-cost/must-run </w:t>
            </w:r>
          </w:p>
        </w:tc>
      </w:tr>
      <w:tr w:rsidR="007737B6" w:rsidRPr="000C22BE" w14:paraId="40F49BEB" w14:textId="77777777" w:rsidTr="00F83943">
        <w:trPr>
          <w:trHeight w:val="121"/>
        </w:trPr>
        <w:tc>
          <w:tcPr>
            <w:tcW w:w="2015" w:type="dxa"/>
          </w:tcPr>
          <w:p w14:paraId="5778312A"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 xml:space="preserve">y </w:t>
            </w:r>
          </w:p>
        </w:tc>
        <w:tc>
          <w:tcPr>
            <w:tcW w:w="5870" w:type="dxa"/>
          </w:tcPr>
          <w:p w14:paraId="3902F16C"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El año correspondiente a los datos utilizados </w:t>
            </w:r>
          </w:p>
        </w:tc>
      </w:tr>
    </w:tbl>
    <w:p w14:paraId="3B55FDDC" w14:textId="77777777" w:rsidR="00975828" w:rsidRPr="000C22BE" w:rsidRDefault="00975828" w:rsidP="007737B6">
      <w:pPr>
        <w:pStyle w:val="Prrafodelista"/>
        <w:widowControl w:val="0"/>
        <w:overflowPunct w:val="0"/>
        <w:autoSpaceDE w:val="0"/>
        <w:autoSpaceDN w:val="0"/>
        <w:adjustRightInd w:val="0"/>
        <w:ind w:left="0"/>
        <w:jc w:val="both"/>
        <w:rPr>
          <w:rFonts w:ascii="Arial Narrow" w:hAnsi="Arial Narrow" w:cs="Arial"/>
          <w:sz w:val="24"/>
          <w:szCs w:val="24"/>
        </w:rPr>
      </w:pPr>
    </w:p>
    <w:p w14:paraId="1847A896" w14:textId="403C1E51" w:rsidR="007737B6" w:rsidRPr="000C22BE" w:rsidRDefault="007737B6" w:rsidP="00F83943">
      <w:pPr>
        <w:pStyle w:val="Prrafodelista"/>
        <w:widowControl w:val="0"/>
        <w:overflowPunct w:val="0"/>
        <w:autoSpaceDE w:val="0"/>
        <w:autoSpaceDN w:val="0"/>
        <w:adjustRightInd w:val="0"/>
        <w:spacing w:line="276" w:lineRule="auto"/>
        <w:ind w:left="0"/>
        <w:jc w:val="both"/>
        <w:rPr>
          <w:rFonts w:ascii="Arial Narrow" w:hAnsi="Arial Narrow" w:cs="Arial"/>
          <w:sz w:val="24"/>
          <w:szCs w:val="24"/>
        </w:rPr>
      </w:pPr>
      <w:r w:rsidRPr="000C22BE">
        <w:rPr>
          <w:rFonts w:ascii="Arial Narrow" w:hAnsi="Arial Narrow" w:cs="Arial"/>
          <w:sz w:val="24"/>
          <w:szCs w:val="24"/>
        </w:rPr>
        <w:t xml:space="preserve">Nota: de acuerdo </w:t>
      </w:r>
      <w:r w:rsidR="000A1326" w:rsidRPr="000C22BE">
        <w:rPr>
          <w:rFonts w:ascii="Arial Narrow" w:hAnsi="Arial Narrow" w:cs="Arial"/>
          <w:sz w:val="24"/>
          <w:szCs w:val="24"/>
        </w:rPr>
        <w:t>con</w:t>
      </w:r>
      <w:r w:rsidRPr="000C22BE">
        <w:rPr>
          <w:rFonts w:ascii="Arial Narrow" w:hAnsi="Arial Narrow" w:cs="Arial"/>
          <w:sz w:val="24"/>
          <w:szCs w:val="24"/>
        </w:rPr>
        <w:t xml:space="preserve"> la herramienta</w:t>
      </w:r>
      <w:r w:rsidR="000A1326" w:rsidRPr="000C22BE">
        <w:rPr>
          <w:rFonts w:ascii="Arial Narrow" w:hAnsi="Arial Narrow" w:cs="Arial"/>
          <w:sz w:val="24"/>
          <w:szCs w:val="24"/>
        </w:rPr>
        <w:t>, e</w:t>
      </w:r>
      <w:r w:rsidRPr="000C22BE">
        <w:rPr>
          <w:rFonts w:ascii="Arial Narrow" w:hAnsi="Arial Narrow" w:cs="Arial"/>
          <w:sz w:val="24"/>
          <w:szCs w:val="24"/>
        </w:rPr>
        <w:t>l método MO simple solamente puede ser usado si las plantas low-cost/must-run constituyen menos del 50% de la generación total en: a) el promedio de los últimos 5 años</w:t>
      </w:r>
    </w:p>
    <w:p w14:paraId="1A526D51" w14:textId="6B0B781F"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Para calcular este Factor de Emisión del Margen de Operación </w:t>
      </w:r>
      <w:r w:rsidR="00762E6C" w:rsidRPr="000C22BE">
        <w:rPr>
          <w:rFonts w:ascii="Arial Narrow" w:hAnsi="Arial Narrow" w:cs="Arial"/>
          <w:sz w:val="24"/>
          <w:szCs w:val="24"/>
        </w:rPr>
        <w:t>de las unidades de generación</w:t>
      </w:r>
      <w:r w:rsidRPr="000C22BE">
        <w:rPr>
          <w:rFonts w:ascii="Arial Narrow" w:hAnsi="Arial Narrow" w:cs="Arial"/>
          <w:sz w:val="24"/>
          <w:szCs w:val="24"/>
        </w:rPr>
        <w:t xml:space="preserve"> por este método se tienen dos opciones</w:t>
      </w:r>
      <w:r w:rsidR="00762E6C" w:rsidRPr="000C22BE">
        <w:rPr>
          <w:rFonts w:ascii="Arial Narrow" w:hAnsi="Arial Narrow" w:cs="Arial"/>
          <w:sz w:val="24"/>
          <w:szCs w:val="24"/>
        </w:rPr>
        <w:t>,</w:t>
      </w:r>
      <w:r w:rsidRPr="000C22BE">
        <w:rPr>
          <w:rFonts w:ascii="Arial Narrow" w:hAnsi="Arial Narrow" w:cs="Arial"/>
          <w:sz w:val="24"/>
          <w:szCs w:val="24"/>
        </w:rPr>
        <w:t xml:space="preserve"> dependiendo de la disponibilidad de información:</w:t>
      </w:r>
    </w:p>
    <w:p w14:paraId="67386F9A" w14:textId="5D63D793" w:rsidR="007737B6" w:rsidRPr="000C22BE" w:rsidRDefault="007737B6" w:rsidP="00F83943">
      <w:pPr>
        <w:pStyle w:val="Prrafodelista"/>
        <w:widowControl w:val="0"/>
        <w:numPr>
          <w:ilvl w:val="0"/>
          <w:numId w:val="3"/>
        </w:numPr>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Opción A:</w:t>
      </w:r>
      <w:r w:rsidRPr="000C22BE">
        <w:rPr>
          <w:rFonts w:ascii="Arial Narrow" w:hAnsi="Arial Narrow" w:cs="Arial"/>
          <w:sz w:val="24"/>
          <w:szCs w:val="24"/>
        </w:rPr>
        <w:t xml:space="preserve"> considera la generación neta de electricidad para la red y el factor de emisión de </w:t>
      </w:r>
      <w:r w:rsidRPr="000C22BE">
        <w:rPr>
          <w:rFonts w:ascii="Arial Narrow" w:hAnsi="Arial Narrow" w:cs="Arial"/>
          <w:i/>
          <w:sz w:val="24"/>
          <w:szCs w:val="24"/>
        </w:rPr>
        <w:t>CO2</w:t>
      </w:r>
      <w:r w:rsidRPr="000C22BE">
        <w:rPr>
          <w:rFonts w:ascii="Arial Narrow" w:hAnsi="Arial Narrow" w:cs="Arial"/>
          <w:sz w:val="24"/>
          <w:szCs w:val="24"/>
        </w:rPr>
        <w:t xml:space="preserve"> de cada una de las plantas/unidades de generación conectadas.</w:t>
      </w:r>
    </w:p>
    <w:p w14:paraId="53014CAE"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6179E8A" w14:textId="2AA3DABE" w:rsidR="00D64E81" w:rsidRDefault="007737B6" w:rsidP="00D64E81">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noProof/>
          <w:sz w:val="22"/>
          <w:szCs w:val="22"/>
          <w:lang w:val="es-ES" w:eastAsia="es-ES"/>
        </w:rPr>
        <w:drawing>
          <wp:inline distT="0" distB="0" distL="0" distR="0" wp14:anchorId="78DC053B" wp14:editId="229EB87D">
            <wp:extent cx="4210050" cy="9429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942975"/>
                    </a:xfrm>
                    <a:prstGeom prst="rect">
                      <a:avLst/>
                    </a:prstGeom>
                    <a:noFill/>
                    <a:ln w="12700">
                      <a:solidFill>
                        <a:schemeClr val="accent1">
                          <a:lumMod val="75000"/>
                        </a:schemeClr>
                      </a:solidFill>
                    </a:ln>
                  </pic:spPr>
                </pic:pic>
              </a:graphicData>
            </a:graphic>
          </wp:inline>
        </w:drawing>
      </w:r>
    </w:p>
    <w:p w14:paraId="73E7A25F" w14:textId="7329EE32" w:rsidR="007737B6" w:rsidRPr="00AF3B17" w:rsidRDefault="007737B6" w:rsidP="00D64E81">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(2).</w:t>
      </w:r>
    </w:p>
    <w:p w14:paraId="61789020" w14:textId="65CBA7D4"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Donde:</w:t>
      </w:r>
    </w:p>
    <w:p w14:paraId="0AC885A7" w14:textId="259CB3E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EFEL,m,y</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Factor de Emisión del CO2 de la unidad de energía m en el año y (t CO2e/MWh) </w:t>
      </w:r>
    </w:p>
    <w:p w14:paraId="49BC1CD4" w14:textId="3B386816"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r w:rsidRPr="000C22BE">
        <w:rPr>
          <w:rFonts w:ascii="Arial Narrow" w:hAnsi="Arial Narrow" w:cs="Arial"/>
          <w:i/>
          <w:sz w:val="24"/>
          <w:szCs w:val="24"/>
        </w:rPr>
        <w:t>FC i,y</w:t>
      </w:r>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Cantidad de combustible fósil tipo i consumido por la unidad de energía m en el año y (Unidad de Masa o volumen). </w:t>
      </w:r>
    </w:p>
    <w:p w14:paraId="50AABD97" w14:textId="3459EF1B"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r w:rsidRPr="000C22BE">
        <w:rPr>
          <w:rFonts w:ascii="Arial Narrow" w:hAnsi="Arial Narrow" w:cs="Arial"/>
          <w:i/>
          <w:sz w:val="24"/>
          <w:szCs w:val="24"/>
        </w:rPr>
        <w:t>NCVi,y</w:t>
      </w:r>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Valor calorífico Neto del combustible fósil tipo i en el año y (GJ/unidad de masa o volumen). </w:t>
      </w:r>
    </w:p>
    <w:p w14:paraId="41383C1F" w14:textId="6C29D26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EFCO2,i,y</w:t>
      </w:r>
      <w:r w:rsidRPr="000C22BE">
        <w:rPr>
          <w:rFonts w:ascii="Arial Narrow" w:hAnsi="Arial Narrow" w:cs="Arial"/>
          <w:sz w:val="24"/>
          <w:szCs w:val="24"/>
        </w:rPr>
        <w:t>=</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Factor de emisión del CO2 del combustible fósil i en el año y(t CO2/GJ) </w:t>
      </w:r>
    </w:p>
    <w:p w14:paraId="25674B2D" w14:textId="116E0C9F" w:rsidR="00032BEF" w:rsidRPr="000C22BE" w:rsidRDefault="00032BEF" w:rsidP="00073048">
      <w:pPr>
        <w:widowControl w:val="0"/>
        <w:overflowPunct w:val="0"/>
        <w:autoSpaceDE w:val="0"/>
        <w:autoSpaceDN w:val="0"/>
        <w:adjustRightInd w:val="0"/>
        <w:spacing w:line="276" w:lineRule="auto"/>
        <w:ind w:left="1260" w:hanging="1260"/>
        <w:jc w:val="both"/>
        <w:rPr>
          <w:rFonts w:ascii="Arial Narrow" w:hAnsi="Arial Narrow" w:cs="Arial"/>
          <w:sz w:val="24"/>
          <w:szCs w:val="24"/>
        </w:rPr>
      </w:pPr>
      <w:r w:rsidRPr="000C22BE">
        <w:rPr>
          <w:rFonts w:ascii="Arial Narrow" w:hAnsi="Arial Narrow" w:cs="Arial"/>
          <w:i/>
          <w:sz w:val="24"/>
          <w:szCs w:val="24"/>
        </w:rPr>
        <w:t>EGm,y</w:t>
      </w:r>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00073048"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Electricidad Neta Generada y despachada a la red eléctrica por las unidades m en el año y</w:t>
      </w:r>
      <w:r w:rsidR="006349BD" w:rsidRPr="000C22BE">
        <w:rPr>
          <w:rFonts w:ascii="Arial Narrow" w:hAnsi="Arial Narrow" w:cs="Arial"/>
          <w:sz w:val="24"/>
          <w:szCs w:val="24"/>
        </w:rPr>
        <w:t xml:space="preserve"> (MWh). </w:t>
      </w:r>
      <w:r w:rsidRPr="000C22BE">
        <w:rPr>
          <w:rFonts w:ascii="Arial Narrow" w:hAnsi="Arial Narrow" w:cs="Arial"/>
          <w:sz w:val="24"/>
          <w:szCs w:val="24"/>
        </w:rPr>
        <w:t xml:space="preserve"> </w:t>
      </w:r>
    </w:p>
    <w:p w14:paraId="06BBD5FE" w14:textId="17B4C720"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m</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Todas las unidades de generación conectadas a la red eléctrica</w:t>
      </w:r>
      <w:r w:rsidRPr="000C22BE">
        <w:rPr>
          <w:rFonts w:ascii="Arial Narrow" w:hAnsi="Arial Narrow" w:cs="Arial"/>
          <w:sz w:val="24"/>
          <w:szCs w:val="24"/>
        </w:rPr>
        <w:tab/>
      </w:r>
    </w:p>
    <w:p w14:paraId="6F0D202D" w14:textId="0D47E7A0"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i</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Todos los combustibles fósiles i quemados en las unidades de energía el año y. </w:t>
      </w:r>
    </w:p>
    <w:p w14:paraId="4D335333" w14:textId="1A8DA62A" w:rsidR="007737B6"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y</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Año correspondiente al período de análisis. </w:t>
      </w:r>
      <w:r w:rsidRPr="000C22BE">
        <w:rPr>
          <w:rFonts w:ascii="Arial Narrow" w:hAnsi="Arial Narrow" w:cs="Arial"/>
          <w:sz w:val="24"/>
          <w:szCs w:val="24"/>
        </w:rPr>
        <w:tab/>
      </w:r>
    </w:p>
    <w:p w14:paraId="6C01AB3D" w14:textId="77777777" w:rsidR="007737B6" w:rsidRDefault="007737B6" w:rsidP="00F83943">
      <w:pPr>
        <w:pStyle w:val="Prrafodelista"/>
        <w:widowControl w:val="0"/>
        <w:numPr>
          <w:ilvl w:val="0"/>
          <w:numId w:val="3"/>
        </w:numPr>
        <w:overflowPunct w:val="0"/>
        <w:autoSpaceDE w:val="0"/>
        <w:autoSpaceDN w:val="0"/>
        <w:adjustRightInd w:val="0"/>
        <w:spacing w:line="276" w:lineRule="auto"/>
        <w:jc w:val="both"/>
        <w:rPr>
          <w:rFonts w:ascii="Arial Narrow" w:hAnsi="Arial Narrow" w:cs="Arial"/>
          <w:sz w:val="22"/>
          <w:szCs w:val="22"/>
        </w:rPr>
      </w:pPr>
      <w:r w:rsidRPr="000C22BE">
        <w:rPr>
          <w:rFonts w:ascii="Arial Narrow" w:hAnsi="Arial Narrow" w:cs="Arial"/>
          <w:i/>
          <w:sz w:val="24"/>
          <w:szCs w:val="24"/>
        </w:rPr>
        <w:t>Opción B:</w:t>
      </w:r>
      <w:r w:rsidRPr="000C22BE">
        <w:rPr>
          <w:rFonts w:ascii="Arial Narrow" w:hAnsi="Arial Narrow" w:cs="Arial"/>
          <w:sz w:val="24"/>
          <w:szCs w:val="24"/>
        </w:rPr>
        <w:t xml:space="preserve"> se basa en la generación neta total de electricidad de todas las plantas eléctricas conectadas a la red, considerando los tipos de combustibles y consumos de los mismos por las plantas que la</w:t>
      </w:r>
      <w:r w:rsidR="006065FF" w:rsidRPr="000C22BE">
        <w:rPr>
          <w:rFonts w:ascii="Arial Narrow" w:hAnsi="Arial Narrow" w:cs="Arial"/>
          <w:sz w:val="24"/>
          <w:szCs w:val="24"/>
        </w:rPr>
        <w:t>s</w:t>
      </w:r>
      <w:r w:rsidRPr="000C22BE">
        <w:rPr>
          <w:rFonts w:ascii="Arial Narrow" w:hAnsi="Arial Narrow" w:cs="Arial"/>
          <w:sz w:val="24"/>
          <w:szCs w:val="24"/>
        </w:rPr>
        <w:t xml:space="preserve"> alimentan.</w:t>
      </w:r>
      <w:r w:rsidRPr="00AF3B17">
        <w:rPr>
          <w:rFonts w:ascii="Arial Narrow" w:hAnsi="Arial Narrow" w:cs="Arial"/>
          <w:sz w:val="22"/>
          <w:szCs w:val="22"/>
        </w:rPr>
        <w:t xml:space="preserve"> </w:t>
      </w:r>
    </w:p>
    <w:p w14:paraId="17133833" w14:textId="75EFDE32" w:rsidR="007737B6" w:rsidRPr="00073048" w:rsidRDefault="001C4CAA" w:rsidP="00073048">
      <w:pPr>
        <w:widowControl w:val="0"/>
        <w:overflowPunct w:val="0"/>
        <w:autoSpaceDE w:val="0"/>
        <w:autoSpaceDN w:val="0"/>
        <w:adjustRightInd w:val="0"/>
        <w:ind w:left="567"/>
        <w:jc w:val="both"/>
        <w:rPr>
          <w:rFonts w:ascii="Arial Narrow" w:hAnsi="Arial Narrow" w:cs="Arial"/>
          <w:sz w:val="22"/>
          <w:szCs w:val="22"/>
        </w:rPr>
      </w:pPr>
      <w:r w:rsidRPr="00AF3B17">
        <w:rPr>
          <w:noProof/>
          <w:lang w:val="es-ES" w:eastAsia="es-ES"/>
        </w:rPr>
        <w:drawing>
          <wp:anchor distT="0" distB="0" distL="114300" distR="114300" simplePos="0" relativeHeight="251665408" behindDoc="0" locked="0" layoutInCell="1" allowOverlap="1" wp14:anchorId="45D41B62" wp14:editId="57344F46">
            <wp:simplePos x="0" y="0"/>
            <wp:positionH relativeFrom="column">
              <wp:posOffset>1958340</wp:posOffset>
            </wp:positionH>
            <wp:positionV relativeFrom="paragraph">
              <wp:posOffset>353695</wp:posOffset>
            </wp:positionV>
            <wp:extent cx="2085975" cy="857250"/>
            <wp:effectExtent l="19050" t="19050" r="28575" b="1905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857250"/>
                    </a:xfrm>
                    <a:prstGeom prst="rect">
                      <a:avLst/>
                    </a:prstGeom>
                    <a:noFill/>
                    <a:ln w="12700">
                      <a:solidFill>
                        <a:schemeClr val="accent1">
                          <a:lumMod val="75000"/>
                        </a:schemeClr>
                      </a:solidFill>
                    </a:ln>
                  </pic:spPr>
                </pic:pic>
              </a:graphicData>
            </a:graphic>
          </wp:anchor>
        </w:drawing>
      </w:r>
    </w:p>
    <w:p w14:paraId="575FCBE0" w14:textId="6D9BD891" w:rsidR="007737B6" w:rsidRPr="00AF3B17" w:rsidRDefault="001C4CAA" w:rsidP="001C4CAA">
      <w:pPr>
        <w:widowControl w:val="0"/>
        <w:overflowPunct w:val="0"/>
        <w:autoSpaceDE w:val="0"/>
        <w:autoSpaceDN w:val="0"/>
        <w:adjustRightInd w:val="0"/>
        <w:rPr>
          <w:rFonts w:ascii="Arial Narrow" w:hAnsi="Arial Narrow" w:cs="Arial"/>
          <w:i/>
          <w:sz w:val="22"/>
          <w:szCs w:val="22"/>
        </w:rPr>
      </w:pPr>
      <w:r>
        <w:rPr>
          <w:rFonts w:ascii="Arial Narrow" w:hAnsi="Arial Narrow" w:cs="Arial"/>
          <w:i/>
          <w:sz w:val="22"/>
          <w:szCs w:val="22"/>
        </w:rPr>
        <w:t xml:space="preserve">                                                                                        </w:t>
      </w:r>
      <w:r w:rsidR="007737B6" w:rsidRPr="00AF3B17">
        <w:rPr>
          <w:rFonts w:ascii="Arial Narrow" w:hAnsi="Arial Narrow" w:cs="Arial"/>
          <w:i/>
          <w:sz w:val="22"/>
          <w:szCs w:val="22"/>
        </w:rPr>
        <w:t>Ecuación (3).</w:t>
      </w:r>
    </w:p>
    <w:p w14:paraId="111D37EE"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Donde:</w:t>
      </w:r>
    </w:p>
    <w:p w14:paraId="31686D9B" w14:textId="77777777"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i/>
          <w:sz w:val="24"/>
          <w:szCs w:val="24"/>
        </w:rPr>
        <w:t>FEL,my</w:t>
      </w:r>
      <w:r w:rsidRPr="000C22BE">
        <w:rPr>
          <w:rFonts w:ascii="Arial Narrow" w:hAnsi="Arial Narrow" w:cs="Arial"/>
          <w:sz w:val="24"/>
          <w:szCs w:val="24"/>
        </w:rPr>
        <w:t xml:space="preserve"> = Factor de emisión de CO2 de la unidad m en el año y (t CO2/MWh) </w:t>
      </w:r>
    </w:p>
    <w:p w14:paraId="0E418F7B" w14:textId="77777777"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r w:rsidRPr="00C146FB">
        <w:rPr>
          <w:rFonts w:ascii="Arial Narrow" w:hAnsi="Arial Narrow" w:cs="Arial"/>
          <w:i/>
          <w:sz w:val="24"/>
          <w:szCs w:val="24"/>
        </w:rPr>
        <w:t>EFCO2m,i,y</w:t>
      </w:r>
      <w:r w:rsidRPr="000C22BE">
        <w:rPr>
          <w:rFonts w:ascii="Arial Narrow" w:hAnsi="Arial Narrow" w:cs="Arial"/>
          <w:sz w:val="24"/>
          <w:szCs w:val="24"/>
        </w:rPr>
        <w:t xml:space="preserve"> = Factor de emisión de CO2 promedio del combustible fósil tipo i utilizado en la unidad m en el año y (t CO2/GJ) </w:t>
      </w:r>
    </w:p>
    <w:p w14:paraId="042A0FB2" w14:textId="5A520D8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i/>
          <w:sz w:val="24"/>
          <w:szCs w:val="24"/>
        </w:rPr>
        <w:t>my</w:t>
      </w:r>
      <w:r w:rsidRPr="000C22BE">
        <w:rPr>
          <w:rFonts w:ascii="Arial Narrow" w:hAnsi="Arial Narrow" w:cs="Arial"/>
          <w:sz w:val="24"/>
          <w:szCs w:val="24"/>
        </w:rPr>
        <w:t xml:space="preserve">= Eficiencia promedio en la conversión de energía neta de la unidad m en el año </w:t>
      </w:r>
      <w:r w:rsidRPr="00C146FB">
        <w:rPr>
          <w:rFonts w:ascii="Arial Narrow" w:hAnsi="Arial Narrow" w:cs="Arial"/>
          <w:i/>
          <w:sz w:val="24"/>
          <w:szCs w:val="24"/>
        </w:rPr>
        <w:t xml:space="preserve">y </w:t>
      </w:r>
    </w:p>
    <w:p w14:paraId="76D1735B" w14:textId="0E2C1A1B" w:rsidR="007737B6"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i/>
          <w:sz w:val="24"/>
          <w:szCs w:val="24"/>
        </w:rPr>
        <w:t>y</w:t>
      </w:r>
      <w:r w:rsidRPr="000C22BE">
        <w:rPr>
          <w:rFonts w:ascii="Arial Narrow" w:hAnsi="Arial Narrow" w:cs="Arial"/>
          <w:sz w:val="24"/>
          <w:szCs w:val="24"/>
        </w:rPr>
        <w:t xml:space="preserve"> = Año correspondiente al periodo de cálculo</w:t>
      </w:r>
      <w:r w:rsidRPr="000C22BE">
        <w:rPr>
          <w:rFonts w:ascii="Arial Narrow" w:hAnsi="Arial Narrow" w:cs="Arial"/>
          <w:sz w:val="24"/>
          <w:szCs w:val="24"/>
        </w:rPr>
        <w:tab/>
      </w:r>
    </w:p>
    <w:p w14:paraId="5C43708E"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La opción B sólo puede ser usada sí</w:t>
      </w:r>
      <w:r w:rsidR="00831B9F" w:rsidRPr="000C22BE">
        <w:rPr>
          <w:rFonts w:ascii="Arial Narrow" w:hAnsi="Arial Narrow" w:cs="Arial"/>
          <w:sz w:val="24"/>
          <w:szCs w:val="24"/>
        </w:rPr>
        <w:t>:</w:t>
      </w:r>
      <w:r w:rsidRPr="000C22BE">
        <w:rPr>
          <w:rFonts w:ascii="Arial Narrow" w:hAnsi="Arial Narrow" w:cs="Arial"/>
          <w:sz w:val="24"/>
          <w:szCs w:val="24"/>
        </w:rPr>
        <w:t xml:space="preserve"> (i) la información necesaria para realizar el cálculo con la opción A no está disponible, (ii) sólo las plantas renovables son consideradas como </w:t>
      </w:r>
      <w:r w:rsidRPr="000C22BE">
        <w:rPr>
          <w:rFonts w:ascii="Arial Narrow" w:hAnsi="Arial Narrow" w:cs="Arial"/>
          <w:i/>
          <w:sz w:val="24"/>
          <w:szCs w:val="24"/>
        </w:rPr>
        <w:t>low-cost/must-run y</w:t>
      </w:r>
      <w:r w:rsidRPr="000C22BE">
        <w:rPr>
          <w:rFonts w:ascii="Arial Narrow" w:hAnsi="Arial Narrow" w:cs="Arial"/>
          <w:sz w:val="24"/>
          <w:szCs w:val="24"/>
        </w:rPr>
        <w:t xml:space="preserve"> se conoce la cantidad de energía que estas plantas entregan a la red, y (iii) no se incluyen plantas fuera del SIN en la selección de centrales a ser tenidas en cuenta para el cálculo.</w:t>
      </w:r>
    </w:p>
    <w:p w14:paraId="458CAD15" w14:textId="37B0B91F" w:rsidR="00462BA7" w:rsidRPr="000C22BE" w:rsidRDefault="00462BA7" w:rsidP="00462BA7">
      <w:pPr>
        <w:widowControl w:val="0"/>
        <w:tabs>
          <w:tab w:val="left" w:pos="567"/>
        </w:tabs>
        <w:overflowPunct w:val="0"/>
        <w:autoSpaceDE w:val="0"/>
        <w:autoSpaceDN w:val="0"/>
        <w:adjustRightInd w:val="0"/>
        <w:ind w:left="213"/>
        <w:jc w:val="both"/>
        <w:rPr>
          <w:rFonts w:ascii="Arial Narrow" w:hAnsi="Arial Narrow"/>
          <w:iCs/>
          <w:color w:val="2E74B5" w:themeColor="accent1" w:themeShade="BF"/>
          <w:sz w:val="24"/>
          <w:szCs w:val="24"/>
        </w:rPr>
      </w:pPr>
      <w:r w:rsidRPr="000C22BE">
        <w:rPr>
          <w:rFonts w:ascii="Arial Narrow" w:hAnsi="Arial Narrow"/>
          <w:color w:val="2E74B5" w:themeColor="accent1" w:themeShade="BF"/>
          <w:sz w:val="24"/>
          <w:szCs w:val="24"/>
        </w:rPr>
        <w:t xml:space="preserve">2.2. </w:t>
      </w:r>
      <w:r w:rsidR="007737B6" w:rsidRPr="000C22BE">
        <w:rPr>
          <w:rFonts w:ascii="Arial Narrow" w:hAnsi="Arial Narrow"/>
          <w:color w:val="2E74B5" w:themeColor="accent1" w:themeShade="BF"/>
          <w:sz w:val="24"/>
          <w:szCs w:val="24"/>
        </w:rPr>
        <w:t>MO simple ajustado</w:t>
      </w:r>
    </w:p>
    <w:p w14:paraId="5251112A" w14:textId="362BF4BB" w:rsidR="007737B6" w:rsidRPr="00AF3B17" w:rsidRDefault="00462BA7" w:rsidP="00F83943">
      <w:pPr>
        <w:widowControl w:val="0"/>
        <w:tabs>
          <w:tab w:val="left" w:pos="567"/>
        </w:tabs>
        <w:overflowPunct w:val="0"/>
        <w:autoSpaceDE w:val="0"/>
        <w:autoSpaceDN w:val="0"/>
        <w:adjustRightInd w:val="0"/>
        <w:spacing w:line="276" w:lineRule="auto"/>
        <w:ind w:left="213"/>
        <w:jc w:val="both"/>
        <w:rPr>
          <w:rFonts w:ascii="Arial Narrow" w:hAnsi="Arial Narrow" w:cs="Arial"/>
          <w:sz w:val="22"/>
          <w:szCs w:val="22"/>
        </w:rPr>
      </w:pPr>
      <w:r w:rsidRPr="000C22BE">
        <w:rPr>
          <w:rFonts w:ascii="Arial Narrow" w:hAnsi="Arial Narrow" w:cs="Arial"/>
          <w:sz w:val="24"/>
          <w:szCs w:val="24"/>
        </w:rPr>
        <w:t>Es</w:t>
      </w:r>
      <w:r w:rsidR="007737B6" w:rsidRPr="000C22BE">
        <w:rPr>
          <w:rFonts w:ascii="Arial Narrow" w:hAnsi="Arial Narrow" w:cs="Arial"/>
          <w:sz w:val="24"/>
          <w:szCs w:val="24"/>
        </w:rPr>
        <w:t xml:space="preserve"> una variación del método </w:t>
      </w:r>
      <w:r w:rsidR="007737B6" w:rsidRPr="000C22BE">
        <w:rPr>
          <w:rFonts w:ascii="Arial Narrow" w:hAnsi="Arial Narrow" w:cs="Arial"/>
          <w:i/>
          <w:sz w:val="24"/>
          <w:szCs w:val="24"/>
        </w:rPr>
        <w:t>MO</w:t>
      </w:r>
      <w:r w:rsidR="007737B6" w:rsidRPr="000C22BE">
        <w:rPr>
          <w:rFonts w:ascii="Arial Narrow" w:hAnsi="Arial Narrow" w:cs="Arial"/>
          <w:sz w:val="24"/>
          <w:szCs w:val="24"/>
        </w:rPr>
        <w:t xml:space="preserve"> simple, en el cual las plantas generadoras de energía son divididas en dos grupos. Un grupo corresponde a las plantas </w:t>
      </w:r>
      <w:r w:rsidR="007737B6" w:rsidRPr="000C22BE">
        <w:rPr>
          <w:rFonts w:ascii="Arial Narrow" w:hAnsi="Arial Narrow" w:cs="Arial"/>
          <w:i/>
          <w:sz w:val="24"/>
          <w:szCs w:val="24"/>
        </w:rPr>
        <w:t>low-cost/must-run</w:t>
      </w:r>
      <w:r w:rsidR="007737B6" w:rsidRPr="000C22BE">
        <w:rPr>
          <w:rFonts w:ascii="Arial Narrow" w:hAnsi="Arial Narrow" w:cs="Arial"/>
          <w:sz w:val="24"/>
          <w:szCs w:val="24"/>
        </w:rPr>
        <w:t xml:space="preserve"> y el otro grupo corresponde a las demás plantas generadoras. El cálculo se realiza según la opción A anterior, es decir, basado en la generación eléctrica de cada planta en la red y el factor de emisión de cada una de ellas, y adicionalmente es necesario calcular el factor </w:t>
      </w:r>
      <w:r w:rsidR="007737B6" w:rsidRPr="000C22BE">
        <w:rPr>
          <w:rFonts w:ascii="Arial Narrow" w:hAnsi="Arial Narrow"/>
          <w:sz w:val="24"/>
          <w:szCs w:val="24"/>
        </w:rPr>
        <w:sym w:font="Symbol" w:char="F06C"/>
      </w:r>
      <w:r w:rsidR="007737B6" w:rsidRPr="000C22BE">
        <w:rPr>
          <w:rFonts w:ascii="Arial Narrow" w:hAnsi="Arial Narrow" w:cs="Arial"/>
          <w:sz w:val="24"/>
          <w:szCs w:val="24"/>
        </w:rPr>
        <w:t xml:space="preserve">, el cual expresa el porcentaje de tiempo (en un año), en el que las plantas de generación </w:t>
      </w:r>
      <w:r w:rsidR="007737B6" w:rsidRPr="000C22BE">
        <w:rPr>
          <w:rFonts w:ascii="Arial Narrow" w:hAnsi="Arial Narrow" w:cs="Arial"/>
          <w:i/>
          <w:sz w:val="24"/>
          <w:szCs w:val="24"/>
        </w:rPr>
        <w:t xml:space="preserve">low-cost/must-run </w:t>
      </w:r>
      <w:r w:rsidR="007737B6" w:rsidRPr="000C22BE">
        <w:rPr>
          <w:rFonts w:ascii="Arial Narrow" w:hAnsi="Arial Narrow" w:cs="Arial"/>
          <w:sz w:val="24"/>
          <w:szCs w:val="24"/>
        </w:rPr>
        <w:t>se encuentran en el margen de generación de energía.</w:t>
      </w:r>
    </w:p>
    <w:p w14:paraId="1D0A7770" w14:textId="77777777" w:rsidR="00507A3F" w:rsidRPr="00AF3B17" w:rsidRDefault="00507A3F" w:rsidP="007737B6">
      <w:pPr>
        <w:widowControl w:val="0"/>
        <w:tabs>
          <w:tab w:val="left" w:pos="567"/>
        </w:tabs>
        <w:overflowPunct w:val="0"/>
        <w:autoSpaceDE w:val="0"/>
        <w:autoSpaceDN w:val="0"/>
        <w:adjustRightInd w:val="0"/>
        <w:jc w:val="both"/>
        <w:rPr>
          <w:rFonts w:ascii="Arial Narrow" w:hAnsi="Arial Narrow" w:cs="Arial"/>
          <w:sz w:val="22"/>
          <w:szCs w:val="22"/>
        </w:rPr>
      </w:pPr>
    </w:p>
    <w:p w14:paraId="3594B97D" w14:textId="1E20F71B" w:rsidR="00507A3F" w:rsidRPr="00AF3B17" w:rsidRDefault="001C4CAA" w:rsidP="001C4CAA">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noProof/>
          <w:sz w:val="22"/>
          <w:szCs w:val="22"/>
          <w:lang w:val="es-ES" w:eastAsia="es-ES"/>
        </w:rPr>
        <w:drawing>
          <wp:inline distT="0" distB="0" distL="0" distR="0" wp14:anchorId="71B490AF" wp14:editId="371F8D86">
            <wp:extent cx="4619625" cy="85725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857250"/>
                    </a:xfrm>
                    <a:prstGeom prst="rect">
                      <a:avLst/>
                    </a:prstGeom>
                    <a:noFill/>
                    <a:ln w="12700">
                      <a:solidFill>
                        <a:schemeClr val="accent1">
                          <a:lumMod val="75000"/>
                        </a:schemeClr>
                      </a:solidFill>
                    </a:ln>
                  </pic:spPr>
                </pic:pic>
              </a:graphicData>
            </a:graphic>
          </wp:inline>
        </w:drawing>
      </w:r>
    </w:p>
    <w:p w14:paraId="31FEEF78" w14:textId="7B6A9869" w:rsidR="00293240" w:rsidRPr="001C4CAA" w:rsidRDefault="007737B6" w:rsidP="001C4CAA">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(4).</w:t>
      </w:r>
    </w:p>
    <w:p w14:paraId="1C359E65" w14:textId="77777777" w:rsidR="007737B6" w:rsidRPr="00AF3B17" w:rsidRDefault="007737B6" w:rsidP="007737B6">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Donde:</w:t>
      </w:r>
    </w:p>
    <w:p w14:paraId="56C6FF7E"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EFgrid,MO-adj,y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margen de operación simple ajustado para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2B446D13" w14:textId="28586160" w:rsidR="00032BEF" w:rsidRPr="00AF3B17" w:rsidRDefault="00032BEF" w:rsidP="00C146FB">
      <w:pPr>
        <w:autoSpaceDE w:val="0"/>
        <w:autoSpaceDN w:val="0"/>
        <w:adjustRightInd w:val="0"/>
        <w:ind w:left="1440" w:hanging="1440"/>
        <w:jc w:val="both"/>
        <w:rPr>
          <w:rFonts w:ascii="Arial Narrow" w:eastAsia="Calibri" w:hAnsi="Arial Narrow" w:cs="Arial"/>
          <w:sz w:val="22"/>
          <w:szCs w:val="22"/>
        </w:rPr>
      </w:pPr>
      <w:r w:rsidRPr="00C146FB">
        <w:rPr>
          <w:rFonts w:ascii="Arial Narrow" w:eastAsia="Calibri" w:hAnsi="Arial Narrow" w:cs="Arial"/>
          <w:i/>
          <w:sz w:val="22"/>
          <w:szCs w:val="22"/>
        </w:rPr>
        <w:t xml:space="preserve">λy </w:t>
      </w:r>
      <w:r w:rsidRPr="00AF3B17">
        <w:rPr>
          <w:rFonts w:ascii="Arial Narrow" w:eastAsia="Calibri" w:hAnsi="Arial Narrow" w:cs="Arial"/>
          <w:sz w:val="22"/>
          <w:szCs w:val="22"/>
        </w:rPr>
        <w:tab/>
        <w:t xml:space="preserve">Factor que expresa el porcentaje de tiempo en que las unidades low-cost/must-run marginaron en el año y </w:t>
      </w:r>
    </w:p>
    <w:p w14:paraId="7B1945BE" w14:textId="30669A63"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EGm,y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 xml:space="preserve">              Energía neta entregada a la red por cada unidad de generación m en el año y (MWh) </w:t>
      </w:r>
    </w:p>
    <w:p w14:paraId="1395940B" w14:textId="44489AC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 xml:space="preserve">EGk,y </w:t>
      </w:r>
      <w:r w:rsidRPr="00C146FB">
        <w:rPr>
          <w:rFonts w:ascii="Arial Narrow" w:eastAsia="Calibri" w:hAnsi="Arial Narrow" w:cs="Arial"/>
          <w:i/>
          <w:sz w:val="22"/>
          <w:szCs w:val="22"/>
        </w:rPr>
        <w:tab/>
      </w:r>
      <w:r w:rsidRPr="00AF3B17">
        <w:rPr>
          <w:rFonts w:ascii="Arial Narrow" w:eastAsia="Calibri" w:hAnsi="Arial Narrow" w:cs="Arial"/>
          <w:sz w:val="22"/>
          <w:szCs w:val="22"/>
        </w:rPr>
        <w:t xml:space="preserve">              Energía neta entregada a la red por cada unidad de generación k en el año y (MWh) </w:t>
      </w:r>
    </w:p>
    <w:p w14:paraId="6C5D33F3"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EFEL,m,y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de la unidades de generación m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4E9ED5D5"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EFEL,k,y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de la unidades de generación k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3E7E1D3A" w14:textId="25EB672B" w:rsidR="00032BEF" w:rsidRPr="00C146FB" w:rsidRDefault="00032BEF" w:rsidP="00C146FB">
      <w:pPr>
        <w:autoSpaceDE w:val="0"/>
        <w:autoSpaceDN w:val="0"/>
        <w:adjustRightInd w:val="0"/>
        <w:ind w:left="1170" w:hanging="1170"/>
        <w:jc w:val="both"/>
        <w:rPr>
          <w:rFonts w:ascii="Arial Narrow" w:eastAsia="Calibri" w:hAnsi="Arial Narrow" w:cs="Arial"/>
          <w:i/>
          <w:sz w:val="22"/>
          <w:szCs w:val="22"/>
        </w:rPr>
      </w:pPr>
      <w:r w:rsidRPr="00C146FB">
        <w:rPr>
          <w:rFonts w:ascii="Arial Narrow" w:eastAsia="Calibri" w:hAnsi="Arial Narrow" w:cs="Arial"/>
          <w:i/>
          <w:sz w:val="22"/>
          <w:szCs w:val="22"/>
        </w:rPr>
        <w:t xml:space="preserve">m </w:t>
      </w:r>
      <w:r w:rsidRPr="00AF3B17">
        <w:rPr>
          <w:rFonts w:ascii="Arial Narrow" w:eastAsia="Calibri" w:hAnsi="Arial Narrow" w:cs="Arial"/>
          <w:sz w:val="22"/>
          <w:szCs w:val="22"/>
        </w:rPr>
        <w:tab/>
        <w:t xml:space="preserve">Todas la unidades de generación conectadas a la red a excepción de las unidades </w:t>
      </w:r>
      <w:r w:rsidRPr="00C146FB">
        <w:rPr>
          <w:rFonts w:ascii="Arial Narrow" w:eastAsia="Calibri" w:hAnsi="Arial Narrow" w:cs="Arial"/>
          <w:i/>
          <w:sz w:val="22"/>
          <w:szCs w:val="22"/>
        </w:rPr>
        <w:t xml:space="preserve">low-cost/must-run </w:t>
      </w:r>
    </w:p>
    <w:p w14:paraId="0734138A" w14:textId="34C32109" w:rsidR="00032BEF" w:rsidRPr="00C146FB" w:rsidRDefault="00032BEF" w:rsidP="00F83943">
      <w:pPr>
        <w:autoSpaceDE w:val="0"/>
        <w:autoSpaceDN w:val="0"/>
        <w:adjustRightInd w:val="0"/>
        <w:jc w:val="both"/>
        <w:rPr>
          <w:rFonts w:ascii="Arial Narrow" w:eastAsia="Calibri" w:hAnsi="Arial Narrow" w:cs="Arial"/>
          <w:i/>
          <w:sz w:val="22"/>
          <w:szCs w:val="22"/>
        </w:rPr>
      </w:pPr>
      <w:r w:rsidRPr="00C146FB">
        <w:rPr>
          <w:rFonts w:ascii="Arial Narrow" w:eastAsia="Calibri" w:hAnsi="Arial Narrow" w:cs="Arial"/>
          <w:i/>
          <w:sz w:val="22"/>
          <w:szCs w:val="22"/>
        </w:rPr>
        <w:t xml:space="preserve">k </w:t>
      </w:r>
      <w:r w:rsidRPr="00AF3B17">
        <w:rPr>
          <w:rFonts w:ascii="Arial Narrow" w:eastAsia="Calibri" w:hAnsi="Arial Narrow" w:cs="Arial"/>
          <w:sz w:val="22"/>
          <w:szCs w:val="22"/>
        </w:rPr>
        <w:tab/>
        <w:t xml:space="preserve">           Todas las unidades de generación conectadas a la red consideradas como unidades </w:t>
      </w:r>
      <w:r w:rsidRPr="00C146FB">
        <w:rPr>
          <w:rFonts w:ascii="Arial Narrow" w:eastAsia="Calibri" w:hAnsi="Arial Narrow" w:cs="Arial"/>
          <w:i/>
          <w:sz w:val="22"/>
          <w:szCs w:val="22"/>
        </w:rPr>
        <w:t xml:space="preserve">low-cost/must-run </w:t>
      </w:r>
    </w:p>
    <w:p w14:paraId="1B429803" w14:textId="3CD73834"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 xml:space="preserve">y </w:t>
      </w:r>
      <w:r w:rsidRPr="00AF3B17">
        <w:rPr>
          <w:rFonts w:ascii="Arial Narrow" w:eastAsia="Calibri" w:hAnsi="Arial Narrow" w:cs="Arial"/>
          <w:sz w:val="22"/>
          <w:szCs w:val="22"/>
        </w:rPr>
        <w:tab/>
        <w:t xml:space="preserve">           El año correspondiente a los datos utilizados</w:t>
      </w:r>
    </w:p>
    <w:p w14:paraId="3C6B5885" w14:textId="5C1A7FFD" w:rsidR="000671DB" w:rsidRPr="00C146FB" w:rsidRDefault="00073048" w:rsidP="00073048">
      <w:pPr>
        <w:widowControl w:val="0"/>
        <w:tabs>
          <w:tab w:val="left" w:pos="567"/>
        </w:tabs>
        <w:overflowPunct w:val="0"/>
        <w:autoSpaceDE w:val="0"/>
        <w:autoSpaceDN w:val="0"/>
        <w:adjustRightInd w:val="0"/>
        <w:jc w:val="both"/>
        <w:rPr>
          <w:rFonts w:ascii="Arial Narrow" w:hAnsi="Arial Narrow"/>
          <w:color w:val="2E74B5" w:themeColor="accent1" w:themeShade="BF"/>
          <w:sz w:val="24"/>
          <w:szCs w:val="24"/>
        </w:rPr>
      </w:pPr>
      <w:r w:rsidRPr="000040F2">
        <w:rPr>
          <w:rFonts w:ascii="Arial Narrow" w:hAnsi="Arial Narrow"/>
          <w:color w:val="2E74B5" w:themeColor="accent1" w:themeShade="BF"/>
          <w:sz w:val="24"/>
          <w:szCs w:val="24"/>
        </w:rPr>
        <w:t>2.</w:t>
      </w:r>
      <w:r w:rsidRPr="00C146FB">
        <w:rPr>
          <w:rFonts w:ascii="Arial Narrow" w:hAnsi="Arial Narrow"/>
          <w:color w:val="2E74B5" w:themeColor="accent1" w:themeShade="BF"/>
          <w:sz w:val="24"/>
          <w:szCs w:val="24"/>
        </w:rPr>
        <w:t xml:space="preserve">3. </w:t>
      </w:r>
      <w:r w:rsidR="007737B6" w:rsidRPr="00C146FB">
        <w:rPr>
          <w:rFonts w:ascii="Arial Narrow" w:hAnsi="Arial Narrow"/>
          <w:color w:val="2E74B5" w:themeColor="accent1" w:themeShade="BF"/>
          <w:sz w:val="24"/>
          <w:szCs w:val="24"/>
        </w:rPr>
        <w:t>MO co</w:t>
      </w:r>
      <w:r w:rsidR="000671DB" w:rsidRPr="00C146FB">
        <w:rPr>
          <w:rFonts w:ascii="Arial Narrow" w:hAnsi="Arial Narrow"/>
          <w:color w:val="2E74B5" w:themeColor="accent1" w:themeShade="BF"/>
          <w:sz w:val="24"/>
          <w:szCs w:val="24"/>
        </w:rPr>
        <w:t>n análisis de datos de despacho</w:t>
      </w:r>
    </w:p>
    <w:p w14:paraId="415BE8C6" w14:textId="3111CA0F" w:rsidR="007737B6" w:rsidRPr="00C146FB" w:rsidRDefault="000671DB" w:rsidP="00F83943">
      <w:pPr>
        <w:widowControl w:val="0"/>
        <w:tabs>
          <w:tab w:val="left" w:pos="567"/>
        </w:tabs>
        <w:overflowPunct w:val="0"/>
        <w:autoSpaceDE w:val="0"/>
        <w:autoSpaceDN w:val="0"/>
        <w:adjustRightInd w:val="0"/>
        <w:spacing w:line="276" w:lineRule="auto"/>
        <w:ind w:left="142"/>
        <w:jc w:val="both"/>
        <w:rPr>
          <w:rFonts w:ascii="Arial Narrow" w:hAnsi="Arial Narrow" w:cs="Arial"/>
          <w:sz w:val="24"/>
          <w:szCs w:val="24"/>
        </w:rPr>
      </w:pPr>
      <w:r w:rsidRPr="00C146FB">
        <w:rPr>
          <w:rFonts w:ascii="Arial Narrow" w:hAnsi="Arial Narrow" w:cs="Arial"/>
          <w:sz w:val="24"/>
          <w:szCs w:val="24"/>
        </w:rPr>
        <w:t>Se</w:t>
      </w:r>
      <w:r w:rsidR="007737B6" w:rsidRPr="00C146FB">
        <w:rPr>
          <w:rFonts w:ascii="Arial Narrow" w:hAnsi="Arial Narrow" w:cs="Arial"/>
          <w:sz w:val="24"/>
          <w:szCs w:val="24"/>
        </w:rPr>
        <w:t xml:space="preserve"> determina considerando las plantas de generación conectadas a la red que despachan energía en el margen (últimas plantas a ser despachadas) durante cada hora del año en que el proyecto MDL estuvo desplazando energía de la red; es decir, se determina el factor de emisión de la red </w:t>
      </w:r>
      <w:r w:rsidR="007737B6" w:rsidRPr="00C146FB">
        <w:rPr>
          <w:rFonts w:ascii="Arial Narrow" w:hAnsi="Arial Narrow" w:cs="Arial"/>
          <w:i/>
          <w:sz w:val="24"/>
          <w:szCs w:val="24"/>
          <w:u w:val="single"/>
        </w:rPr>
        <w:t>para cada hora</w:t>
      </w:r>
      <w:r w:rsidR="007737B6" w:rsidRPr="00C146FB">
        <w:rPr>
          <w:rFonts w:ascii="Arial Narrow" w:hAnsi="Arial Narrow" w:cs="Arial"/>
          <w:sz w:val="24"/>
          <w:szCs w:val="24"/>
        </w:rPr>
        <w:t xml:space="preserve"> en que el proyecto MDL esté generando energía (desplazando la energía que hubiera sido generada por las plantas que hubiesen despachado en el margen a esa  misma hora). </w:t>
      </w:r>
      <w:r w:rsidR="007737B6" w:rsidRPr="00C146FB">
        <w:rPr>
          <w:rFonts w:ascii="Arial Narrow" w:hAnsi="Arial Narrow" w:cs="Arial"/>
          <w:i/>
          <w:sz w:val="24"/>
          <w:szCs w:val="24"/>
          <w:u w:val="single"/>
        </w:rPr>
        <w:t xml:space="preserve">Bajo este método no es posible utilizar datos históricos </w:t>
      </w:r>
      <w:r w:rsidR="007737B6" w:rsidRPr="00C146FB">
        <w:rPr>
          <w:rFonts w:ascii="Arial Narrow" w:hAnsi="Arial Narrow" w:cs="Arial"/>
          <w:sz w:val="24"/>
          <w:szCs w:val="24"/>
        </w:rPr>
        <w:t xml:space="preserve">por lo que se requiere de monitoreo anuales de los datos necesarios para hacer el cálculo. </w:t>
      </w:r>
      <w:r w:rsidR="007737B6" w:rsidRPr="00C146FB">
        <w:rPr>
          <w:rFonts w:ascii="Arial Narrow" w:hAnsi="Arial Narrow" w:cs="Arial"/>
          <w:i/>
          <w:sz w:val="24"/>
          <w:szCs w:val="24"/>
          <w:u w:val="single"/>
        </w:rPr>
        <w:t>Este método implica obtener un factor de emisión de CO</w:t>
      </w:r>
      <w:r w:rsidR="007737B6" w:rsidRPr="00C146FB">
        <w:rPr>
          <w:rFonts w:ascii="Arial Narrow" w:eastAsia="Calibri" w:hAnsi="Arial Narrow" w:cs="Arial"/>
          <w:i/>
          <w:color w:val="000000"/>
          <w:sz w:val="24"/>
          <w:szCs w:val="24"/>
          <w:vertAlign w:val="subscript"/>
        </w:rPr>
        <w:t>2</w:t>
      </w:r>
      <w:r w:rsidR="007737B6" w:rsidRPr="00C146FB">
        <w:rPr>
          <w:rFonts w:ascii="Arial Narrow" w:hAnsi="Arial Narrow" w:cs="Arial"/>
          <w:i/>
          <w:sz w:val="24"/>
          <w:szCs w:val="24"/>
          <w:u w:val="single"/>
        </w:rPr>
        <w:t xml:space="preserve"> para cada hora de despacho</w:t>
      </w:r>
      <w:r w:rsidR="007737B6" w:rsidRPr="00C146FB">
        <w:rPr>
          <w:rFonts w:ascii="Arial Narrow" w:hAnsi="Arial Narrow" w:cs="Arial"/>
          <w:sz w:val="24"/>
          <w:szCs w:val="24"/>
        </w:rPr>
        <w:t xml:space="preserve"> aplicable al sistema. </w:t>
      </w:r>
    </w:p>
    <w:p w14:paraId="0CA615E9" w14:textId="2F50C6CE"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Este métod</w:t>
      </w:r>
      <w:r w:rsidR="00EB3048" w:rsidRPr="00C146FB">
        <w:rPr>
          <w:rFonts w:ascii="Arial Narrow" w:hAnsi="Arial Narrow" w:cs="Arial"/>
          <w:sz w:val="24"/>
          <w:szCs w:val="24"/>
        </w:rPr>
        <w:t xml:space="preserve">o aplica a nivel de proyectos, </w:t>
      </w:r>
      <w:r w:rsidRPr="00C146FB">
        <w:rPr>
          <w:rFonts w:ascii="Arial Narrow" w:hAnsi="Arial Narrow" w:cs="Arial"/>
          <w:sz w:val="24"/>
          <w:szCs w:val="24"/>
        </w:rPr>
        <w:t xml:space="preserve">no es posible obtener un solo valor del Factor de Emisión sino una serie de valores a lo largo del año. </w:t>
      </w:r>
      <w:r w:rsidR="00EB3048" w:rsidRPr="00C146FB">
        <w:rPr>
          <w:rFonts w:ascii="Arial Narrow" w:hAnsi="Arial Narrow" w:cs="Arial"/>
          <w:sz w:val="24"/>
          <w:szCs w:val="24"/>
        </w:rPr>
        <w:t>Para</w:t>
      </w:r>
      <w:r w:rsidRPr="00C146FB">
        <w:rPr>
          <w:rFonts w:ascii="Arial Narrow" w:hAnsi="Arial Narrow" w:cs="Arial"/>
          <w:sz w:val="24"/>
          <w:szCs w:val="24"/>
        </w:rPr>
        <w:t xml:space="preserve"> </w:t>
      </w:r>
      <w:r w:rsidR="007315B3">
        <w:rPr>
          <w:rFonts w:ascii="Arial Narrow" w:hAnsi="Arial Narrow" w:cs="Arial"/>
          <w:sz w:val="24"/>
          <w:szCs w:val="24"/>
        </w:rPr>
        <w:t>2018</w:t>
      </w:r>
      <w:r w:rsidRPr="00C146FB">
        <w:rPr>
          <w:rFonts w:ascii="Arial Narrow" w:hAnsi="Arial Narrow" w:cs="Arial"/>
          <w:sz w:val="24"/>
          <w:szCs w:val="24"/>
        </w:rPr>
        <w:t xml:space="preserve">, </w:t>
      </w:r>
      <w:r w:rsidR="00EB3048" w:rsidRPr="00C146FB">
        <w:rPr>
          <w:rFonts w:ascii="Arial Narrow" w:hAnsi="Arial Narrow" w:cs="Arial"/>
          <w:sz w:val="24"/>
          <w:szCs w:val="24"/>
        </w:rPr>
        <w:t>sería</w:t>
      </w:r>
      <w:r w:rsidRPr="00C146FB">
        <w:rPr>
          <w:rFonts w:ascii="Arial Narrow" w:hAnsi="Arial Narrow" w:cs="Arial"/>
          <w:sz w:val="24"/>
          <w:szCs w:val="24"/>
        </w:rPr>
        <w:t xml:space="preserve"> necesario calcular 7</w:t>
      </w:r>
      <w:r w:rsidR="00C8009B" w:rsidRPr="00C146FB">
        <w:rPr>
          <w:rFonts w:ascii="Arial Narrow" w:hAnsi="Arial Narrow" w:cs="Arial"/>
          <w:sz w:val="24"/>
          <w:szCs w:val="24"/>
        </w:rPr>
        <w:t>.</w:t>
      </w:r>
      <w:r w:rsidR="00FF20A5" w:rsidRPr="00C146FB">
        <w:rPr>
          <w:rFonts w:ascii="Arial Narrow" w:hAnsi="Arial Narrow" w:cs="Arial"/>
          <w:sz w:val="24"/>
          <w:szCs w:val="24"/>
        </w:rPr>
        <w:t>860</w:t>
      </w:r>
      <w:r w:rsidRPr="00C146FB">
        <w:rPr>
          <w:rFonts w:ascii="Arial Narrow" w:hAnsi="Arial Narrow" w:cs="Arial"/>
          <w:sz w:val="24"/>
          <w:szCs w:val="24"/>
        </w:rPr>
        <w:t xml:space="preserve"> FE horarios. </w:t>
      </w:r>
    </w:p>
    <w:p w14:paraId="2D92F98F" w14:textId="77777777" w:rsidR="00462BA7" w:rsidRPr="00C146FB" w:rsidRDefault="007737B6" w:rsidP="00073048">
      <w:pPr>
        <w:widowControl w:val="0"/>
        <w:tabs>
          <w:tab w:val="left" w:pos="567"/>
        </w:tabs>
        <w:overflowPunct w:val="0"/>
        <w:autoSpaceDE w:val="0"/>
        <w:autoSpaceDN w:val="0"/>
        <w:adjustRightInd w:val="0"/>
        <w:spacing w:line="276" w:lineRule="auto"/>
        <w:jc w:val="both"/>
        <w:rPr>
          <w:rFonts w:ascii="Arial Narrow" w:hAnsi="Arial Narrow"/>
          <w:i/>
          <w:iCs/>
          <w:color w:val="2E74B5" w:themeColor="accent1" w:themeShade="BF"/>
          <w:sz w:val="24"/>
          <w:szCs w:val="24"/>
        </w:rPr>
      </w:pPr>
      <w:r w:rsidRPr="00C146FB">
        <w:rPr>
          <w:rFonts w:ascii="Arial Narrow" w:hAnsi="Arial Narrow"/>
          <w:color w:val="2E74B5" w:themeColor="accent1" w:themeShade="BF"/>
          <w:sz w:val="24"/>
          <w:szCs w:val="24"/>
        </w:rPr>
        <w:t>2.4. MO promedio</w:t>
      </w:r>
    </w:p>
    <w:p w14:paraId="737E50A0" w14:textId="724742EE"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Corresponde a las emisiones promedio de todas las plantas de energía de la red, usando la misma aproximación de cálculo establecida en el método </w:t>
      </w:r>
      <w:r w:rsidRPr="00C146FB">
        <w:rPr>
          <w:rFonts w:ascii="Arial Narrow" w:hAnsi="Arial Narrow" w:cs="Arial"/>
          <w:i/>
          <w:sz w:val="24"/>
          <w:szCs w:val="24"/>
        </w:rPr>
        <w:t>MO</w:t>
      </w:r>
      <w:r w:rsidRPr="00C146FB">
        <w:rPr>
          <w:rFonts w:ascii="Arial Narrow" w:hAnsi="Arial Narrow" w:cs="Arial"/>
          <w:sz w:val="24"/>
          <w:szCs w:val="24"/>
        </w:rPr>
        <w:t xml:space="preserve"> Simple, pero incluyendo en los cálculos todas las plantas </w:t>
      </w:r>
      <w:r w:rsidRPr="00C146FB">
        <w:rPr>
          <w:rFonts w:ascii="Arial Narrow" w:hAnsi="Arial Narrow" w:cs="Arial"/>
          <w:i/>
          <w:sz w:val="24"/>
          <w:szCs w:val="24"/>
        </w:rPr>
        <w:t>low-cost/must-run</w:t>
      </w:r>
      <w:r w:rsidRPr="00C146FB">
        <w:rPr>
          <w:rFonts w:ascii="Arial Narrow" w:hAnsi="Arial Narrow" w:cs="Arial"/>
          <w:sz w:val="24"/>
          <w:szCs w:val="24"/>
        </w:rPr>
        <w:t xml:space="preserve">.  </w:t>
      </w:r>
    </w:p>
    <w:p w14:paraId="102F54E4" w14:textId="32DFA976"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Este método promedio es aplicable cuando se carece de información del sistema pues en él se asumen valores por defecto (Default) de Factores de Emisión de los combustibles de las agencias internacionales y se promedian sus emisiones por la generación total. </w:t>
      </w:r>
    </w:p>
    <w:p w14:paraId="14D39B70" w14:textId="3952CAC2" w:rsidR="000671DB"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En el caso colombiano se cuenta con toda la información proveniente de la fuente de datos referenciada, por lo cual el valor calculado para el mismo es únicamente de referencia. </w:t>
      </w:r>
    </w:p>
    <w:p w14:paraId="19B0FE4B" w14:textId="7EA8B9C9" w:rsidR="007737B6" w:rsidRPr="00C146FB" w:rsidRDefault="007737B6" w:rsidP="000F0916">
      <w:pPr>
        <w:pStyle w:val="Ttulo3"/>
        <w:spacing w:line="276" w:lineRule="auto"/>
        <w:jc w:val="both"/>
        <w:rPr>
          <w:rFonts w:ascii="Arial Narrow" w:hAnsi="Arial Narrow"/>
          <w:color w:val="2E74B5" w:themeColor="accent1" w:themeShade="BF"/>
          <w:sz w:val="24"/>
          <w:szCs w:val="24"/>
        </w:rPr>
      </w:pPr>
      <w:bookmarkStart w:id="19" w:name="_Toc502071561"/>
      <w:r w:rsidRPr="00C146FB">
        <w:rPr>
          <w:rFonts w:ascii="Arial Narrow" w:hAnsi="Arial Narrow"/>
          <w:color w:val="2E74B5" w:themeColor="accent1" w:themeShade="BF"/>
          <w:sz w:val="24"/>
          <w:szCs w:val="24"/>
        </w:rPr>
        <w:t>Paso 3. Cálculo del factor de emisión del margen de operación de acuerdo con el método seleccionado.</w:t>
      </w:r>
      <w:bookmarkEnd w:id="19"/>
    </w:p>
    <w:p w14:paraId="762457DC" w14:textId="29EC4B4F"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Como se ha expuesto en este documento, hay varias formas de realizar el cálculo del MO, las cuales se exponen a continuación.</w:t>
      </w:r>
    </w:p>
    <w:p w14:paraId="4BD9B5A6" w14:textId="6B5C89A3"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eastAsiaTheme="majorEastAsia" w:hAnsi="Arial Narrow" w:cstheme="majorBidi"/>
          <w:iCs/>
          <w:color w:val="2E74B5" w:themeColor="accent1" w:themeShade="BF"/>
          <w:sz w:val="24"/>
          <w:szCs w:val="24"/>
        </w:rPr>
      </w:pPr>
      <w:r w:rsidRPr="00C146FB">
        <w:rPr>
          <w:rFonts w:ascii="Arial Narrow" w:eastAsiaTheme="majorEastAsia" w:hAnsi="Arial Narrow" w:cstheme="majorBidi"/>
          <w:iCs/>
          <w:color w:val="2E74B5" w:themeColor="accent1" w:themeShade="BF"/>
          <w:sz w:val="24"/>
          <w:szCs w:val="24"/>
        </w:rPr>
        <w:t>3.1 MO Método simple:</w:t>
      </w:r>
    </w:p>
    <w:p w14:paraId="62E223E8" w14:textId="6911CFC4"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i/>
          <w:sz w:val="24"/>
          <w:szCs w:val="24"/>
        </w:rPr>
      </w:pPr>
      <w:r w:rsidRPr="00C146FB">
        <w:rPr>
          <w:rFonts w:ascii="Arial Narrow" w:hAnsi="Arial Narrow" w:cs="Arial"/>
          <w:sz w:val="24"/>
          <w:szCs w:val="24"/>
        </w:rPr>
        <w:t xml:space="preserve">Como se tiene establecido por la herramienta </w:t>
      </w:r>
      <w:r w:rsidRPr="00C146FB">
        <w:rPr>
          <w:rFonts w:ascii="Arial Narrow" w:hAnsi="Arial Narrow" w:cs="Arial"/>
          <w:i/>
          <w:sz w:val="24"/>
          <w:szCs w:val="24"/>
        </w:rPr>
        <w:t xml:space="preserve">“el método MO simple solamente puede ser usado si las plantas </w:t>
      </w:r>
      <w:r w:rsidRPr="00C146FB">
        <w:rPr>
          <w:rFonts w:ascii="Arial Narrow" w:hAnsi="Arial Narrow" w:cs="Arial"/>
          <w:i/>
          <w:sz w:val="24"/>
          <w:szCs w:val="24"/>
          <w:u w:val="single"/>
        </w:rPr>
        <w:t>low-cost/must-run</w:t>
      </w:r>
      <w:r w:rsidRPr="00C146FB">
        <w:rPr>
          <w:rFonts w:ascii="Arial Narrow" w:hAnsi="Arial Narrow" w:cs="Arial"/>
          <w:i/>
          <w:sz w:val="24"/>
          <w:szCs w:val="24"/>
        </w:rPr>
        <w:t xml:space="preserve"> constituyen menos del 50% de la generación total en: a) el promedio de los últimos 5 años...” </w:t>
      </w:r>
    </w:p>
    <w:p w14:paraId="4591A5C1" w14:textId="601B0180"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Existen diversas interpretaciones de lo que son las plantas </w:t>
      </w:r>
      <w:r w:rsidRPr="00C146FB">
        <w:rPr>
          <w:rFonts w:ascii="Arial Narrow" w:hAnsi="Arial Narrow" w:cs="Arial"/>
          <w:i/>
          <w:sz w:val="24"/>
          <w:szCs w:val="24"/>
        </w:rPr>
        <w:t>low-cost/must-run</w:t>
      </w:r>
      <w:r w:rsidRPr="00C146FB">
        <w:rPr>
          <w:rFonts w:ascii="Arial Narrow" w:hAnsi="Arial Narrow" w:cs="Arial"/>
          <w:sz w:val="24"/>
          <w:szCs w:val="24"/>
        </w:rPr>
        <w:t>. La herramienta las define como “plantas de energía con bajos costos marginales de generación o plantas de energía que se distribuyen de forma independiente de la carga diaria o estacional de la red. Por lo general incluyen hidroeléctrica, geotérmica, eólica, biomasa de bajo costo, generación nuclear y solar.”</w:t>
      </w:r>
      <w:r w:rsidRPr="00C146FB">
        <w:rPr>
          <w:rStyle w:val="Refdenotaalpie"/>
          <w:rFonts w:ascii="Arial Narrow" w:hAnsi="Arial Narrow" w:cs="Arial"/>
          <w:sz w:val="24"/>
          <w:szCs w:val="24"/>
        </w:rPr>
        <w:footnoteReference w:id="4"/>
      </w:r>
    </w:p>
    <w:p w14:paraId="2F1ECB5D" w14:textId="0FFED225" w:rsidR="00C720DE" w:rsidRDefault="007737B6" w:rsidP="00AB75EB">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Siguiendo la definición de la herramienta y considerando para el caso colombiano las denominadas plantas menores y las hidroeléctricas y biomasa, las clasificadas como: </w:t>
      </w:r>
      <w:r w:rsidRPr="00C146FB">
        <w:rPr>
          <w:rFonts w:ascii="Arial Narrow" w:hAnsi="Arial Narrow" w:cs="Arial"/>
          <w:i/>
          <w:sz w:val="24"/>
          <w:szCs w:val="24"/>
        </w:rPr>
        <w:t xml:space="preserve">low-cost/must-run, </w:t>
      </w:r>
      <w:r w:rsidRPr="00C146FB">
        <w:rPr>
          <w:rFonts w:ascii="Arial Narrow" w:hAnsi="Arial Narrow" w:cs="Arial"/>
          <w:sz w:val="24"/>
          <w:szCs w:val="24"/>
        </w:rPr>
        <w:t xml:space="preserve">en la  </w:t>
      </w:r>
      <w:r w:rsidR="00BB1E6E" w:rsidRPr="00BB1E6E">
        <w:rPr>
          <w:rFonts w:ascii="Arial Narrow" w:hAnsi="Arial Narrow" w:cs="Arial"/>
          <w:sz w:val="24"/>
          <w:szCs w:val="24"/>
        </w:rPr>
        <w:fldChar w:fldCharType="begin"/>
      </w:r>
      <w:r w:rsidR="00BB1E6E" w:rsidRPr="00BB1E6E">
        <w:rPr>
          <w:rFonts w:ascii="Arial Narrow" w:hAnsi="Arial Narrow" w:cs="Arial"/>
          <w:sz w:val="24"/>
          <w:szCs w:val="24"/>
        </w:rPr>
        <w:instrText xml:space="preserve"> REF _Ref532907718 \h  \* MERGEFORMAT </w:instrText>
      </w:r>
      <w:r w:rsidR="00BB1E6E" w:rsidRPr="00BB1E6E">
        <w:rPr>
          <w:rFonts w:ascii="Arial Narrow" w:hAnsi="Arial Narrow" w:cs="Arial"/>
          <w:sz w:val="24"/>
          <w:szCs w:val="24"/>
        </w:rPr>
      </w:r>
      <w:r w:rsidR="00BB1E6E" w:rsidRPr="00BB1E6E">
        <w:rPr>
          <w:rFonts w:ascii="Arial Narrow" w:hAnsi="Arial Narrow" w:cs="Arial"/>
          <w:sz w:val="24"/>
          <w:szCs w:val="24"/>
        </w:rPr>
        <w:fldChar w:fldCharType="separate"/>
      </w:r>
      <w:r w:rsidR="00BB1E6E" w:rsidRPr="00BB1E6E">
        <w:t xml:space="preserve">Tabla </w:t>
      </w:r>
      <w:r w:rsidR="00BB1E6E" w:rsidRPr="00BB1E6E">
        <w:rPr>
          <w:noProof/>
        </w:rPr>
        <w:t>2</w:t>
      </w:r>
      <w:r w:rsidR="00BB1E6E" w:rsidRPr="00BB1E6E">
        <w:rPr>
          <w:rFonts w:ascii="Arial Narrow" w:hAnsi="Arial Narrow" w:cs="Arial"/>
          <w:sz w:val="24"/>
          <w:szCs w:val="24"/>
        </w:rPr>
        <w:fldChar w:fldCharType="end"/>
      </w:r>
      <w:r w:rsidR="00BB1E6E">
        <w:rPr>
          <w:rFonts w:ascii="Arial Narrow" w:hAnsi="Arial Narrow" w:cs="Arial"/>
          <w:sz w:val="24"/>
          <w:szCs w:val="24"/>
        </w:rPr>
        <w:t xml:space="preserve"> </w:t>
      </w:r>
      <w:r w:rsidRPr="00C146FB">
        <w:rPr>
          <w:rFonts w:ascii="Arial Narrow" w:hAnsi="Arial Narrow" w:cs="Arial"/>
          <w:sz w:val="24"/>
          <w:szCs w:val="24"/>
        </w:rPr>
        <w:t>se muestra la participación de dichas plantas consideradas en la generación total para los últimos cinco años.</w:t>
      </w:r>
      <w:r w:rsidR="00AB75EB">
        <w:rPr>
          <w:rFonts w:ascii="Arial Narrow" w:hAnsi="Arial Narrow" w:cs="Arial"/>
          <w:sz w:val="24"/>
          <w:szCs w:val="24"/>
        </w:rPr>
        <w:t xml:space="preserve"> </w:t>
      </w:r>
    </w:p>
    <w:p w14:paraId="0F8AA9BC" w14:textId="714C8D0B" w:rsidR="00BB1E6E" w:rsidRPr="00BB1E6E" w:rsidRDefault="00BB1E6E" w:rsidP="00BB1E6E">
      <w:pPr>
        <w:pStyle w:val="Descripcin"/>
        <w:keepNext/>
        <w:jc w:val="center"/>
        <w:rPr>
          <w:b w:val="0"/>
        </w:rPr>
      </w:pPr>
      <w:bookmarkStart w:id="20" w:name="_Ref532907718"/>
      <w:bookmarkStart w:id="21" w:name="_Toc26449705"/>
      <w:r w:rsidRPr="00BB1E6E">
        <w:rPr>
          <w:b w:val="0"/>
        </w:rPr>
        <w:t xml:space="preserve">Tabla </w:t>
      </w:r>
      <w:r w:rsidRPr="00BB1E6E">
        <w:rPr>
          <w:b w:val="0"/>
        </w:rPr>
        <w:fldChar w:fldCharType="begin"/>
      </w:r>
      <w:r w:rsidRPr="00BB1E6E">
        <w:rPr>
          <w:b w:val="0"/>
        </w:rPr>
        <w:instrText xml:space="preserve"> SEQ Tabla \* ARABIC </w:instrText>
      </w:r>
      <w:r w:rsidRPr="00BB1E6E">
        <w:rPr>
          <w:b w:val="0"/>
        </w:rPr>
        <w:fldChar w:fldCharType="separate"/>
      </w:r>
      <w:r w:rsidR="003B488E">
        <w:rPr>
          <w:b w:val="0"/>
          <w:noProof/>
        </w:rPr>
        <w:t>2</w:t>
      </w:r>
      <w:r w:rsidRPr="00BB1E6E">
        <w:rPr>
          <w:b w:val="0"/>
        </w:rPr>
        <w:fldChar w:fldCharType="end"/>
      </w:r>
      <w:bookmarkEnd w:id="20"/>
      <w:r w:rsidRPr="00BB1E6E">
        <w:rPr>
          <w:b w:val="0"/>
        </w:rPr>
        <w:t xml:space="preserve"> participación Plantas low-cost/must-run últimos cinco años</w:t>
      </w:r>
      <w:bookmarkEnd w:id="21"/>
    </w:p>
    <w:tbl>
      <w:tblPr>
        <w:tblStyle w:val="Tablanormal1"/>
        <w:tblW w:w="8784" w:type="dxa"/>
        <w:tblLook w:val="0600" w:firstRow="0" w:lastRow="0" w:firstColumn="0" w:lastColumn="0" w:noHBand="1" w:noVBand="1"/>
      </w:tblPr>
      <w:tblGrid>
        <w:gridCol w:w="1365"/>
        <w:gridCol w:w="2595"/>
        <w:gridCol w:w="1989"/>
        <w:gridCol w:w="2835"/>
      </w:tblGrid>
      <w:tr w:rsidR="002637FC" w:rsidRPr="003103B3" w14:paraId="06E06DC4" w14:textId="77777777" w:rsidTr="00C062A2">
        <w:trPr>
          <w:trHeight w:val="917"/>
        </w:trPr>
        <w:tc>
          <w:tcPr>
            <w:tcW w:w="1365" w:type="dxa"/>
            <w:vAlign w:val="center"/>
            <w:hideMark/>
          </w:tcPr>
          <w:p w14:paraId="7FB40CDD" w14:textId="77777777" w:rsidR="000B0DBD" w:rsidRPr="00AF3B17" w:rsidRDefault="002637FC" w:rsidP="002637FC">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Año</w:t>
            </w:r>
          </w:p>
        </w:tc>
        <w:tc>
          <w:tcPr>
            <w:tcW w:w="2595" w:type="dxa"/>
            <w:vAlign w:val="center"/>
            <w:hideMark/>
          </w:tcPr>
          <w:p w14:paraId="395E6F53" w14:textId="70CC349B" w:rsidR="000B0DBD" w:rsidRPr="00AF3B17" w:rsidRDefault="00F83F46" w:rsidP="002637FC">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Generación</w:t>
            </w:r>
            <w:r w:rsidR="002637FC" w:rsidRPr="00AF3B17">
              <w:rPr>
                <w:rFonts w:ascii="Arial Narrow" w:hAnsi="Arial Narrow" w:cs="Arial"/>
                <w:b/>
                <w:bCs/>
                <w:i/>
                <w:sz w:val="22"/>
                <w:szCs w:val="22"/>
              </w:rPr>
              <w:t xml:space="preserve"> Total SIN MWh/año</w:t>
            </w:r>
          </w:p>
        </w:tc>
        <w:tc>
          <w:tcPr>
            <w:tcW w:w="1989" w:type="dxa"/>
            <w:vAlign w:val="center"/>
            <w:hideMark/>
          </w:tcPr>
          <w:p w14:paraId="76E19280" w14:textId="77777777" w:rsidR="000B0DBD" w:rsidRPr="00B6006C" w:rsidRDefault="002637FC" w:rsidP="002637FC">
            <w:pPr>
              <w:widowControl w:val="0"/>
              <w:overflowPunct w:val="0"/>
              <w:autoSpaceDE w:val="0"/>
              <w:autoSpaceDN w:val="0"/>
              <w:adjustRightInd w:val="0"/>
              <w:jc w:val="center"/>
              <w:rPr>
                <w:rFonts w:ascii="Arial Narrow" w:hAnsi="Arial Narrow" w:cs="Arial"/>
                <w:i/>
                <w:sz w:val="22"/>
                <w:szCs w:val="22"/>
                <w:lang w:val="en-US"/>
              </w:rPr>
            </w:pPr>
            <w:r w:rsidRPr="00B6006C">
              <w:rPr>
                <w:rFonts w:ascii="Arial Narrow" w:hAnsi="Arial Narrow" w:cs="Arial"/>
                <w:b/>
                <w:bCs/>
                <w:i/>
                <w:sz w:val="22"/>
                <w:szCs w:val="22"/>
                <w:lang w:val="en-US"/>
              </w:rPr>
              <w:t>MWh/año low-cost/must-run</w:t>
            </w:r>
          </w:p>
        </w:tc>
        <w:tc>
          <w:tcPr>
            <w:tcW w:w="2835" w:type="dxa"/>
            <w:vAlign w:val="center"/>
            <w:hideMark/>
          </w:tcPr>
          <w:p w14:paraId="46BE200D" w14:textId="5D4F0C1C" w:rsidR="000B0DBD" w:rsidRPr="00B6006C" w:rsidRDefault="00507A3F" w:rsidP="002637FC">
            <w:pPr>
              <w:widowControl w:val="0"/>
              <w:overflowPunct w:val="0"/>
              <w:autoSpaceDE w:val="0"/>
              <w:autoSpaceDN w:val="0"/>
              <w:adjustRightInd w:val="0"/>
              <w:jc w:val="center"/>
              <w:rPr>
                <w:rFonts w:ascii="Arial Narrow" w:hAnsi="Arial Narrow" w:cs="Arial"/>
                <w:i/>
                <w:sz w:val="22"/>
                <w:szCs w:val="22"/>
                <w:lang w:val="en-US"/>
              </w:rPr>
            </w:pPr>
            <w:r w:rsidRPr="00B6006C">
              <w:rPr>
                <w:rFonts w:ascii="Arial Narrow" w:hAnsi="Arial Narrow" w:cs="Arial"/>
                <w:b/>
                <w:bCs/>
                <w:i/>
                <w:sz w:val="22"/>
                <w:szCs w:val="22"/>
                <w:lang w:val="en-US"/>
              </w:rPr>
              <w:t>Participación</w:t>
            </w:r>
            <w:r w:rsidR="002637FC" w:rsidRPr="00B6006C">
              <w:rPr>
                <w:rFonts w:ascii="Arial Narrow" w:hAnsi="Arial Narrow" w:cs="Arial"/>
                <w:b/>
                <w:bCs/>
                <w:i/>
                <w:sz w:val="22"/>
                <w:szCs w:val="22"/>
                <w:lang w:val="en-US"/>
              </w:rPr>
              <w:t xml:space="preserve"> low-cost/must-run</w:t>
            </w:r>
          </w:p>
        </w:tc>
      </w:tr>
      <w:tr w:rsidR="00F83F46" w:rsidRPr="00AF3B17" w14:paraId="4FE13379" w14:textId="77777777" w:rsidTr="00C062A2">
        <w:trPr>
          <w:trHeight w:val="447"/>
        </w:trPr>
        <w:tc>
          <w:tcPr>
            <w:tcW w:w="1365" w:type="dxa"/>
            <w:vAlign w:val="center"/>
          </w:tcPr>
          <w:p w14:paraId="798CA022" w14:textId="64C829B2"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2013</w:t>
            </w:r>
          </w:p>
        </w:tc>
        <w:tc>
          <w:tcPr>
            <w:tcW w:w="2595" w:type="dxa"/>
            <w:vAlign w:val="center"/>
          </w:tcPr>
          <w:p w14:paraId="22E82DEB" w14:textId="6DF4747E"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62 196 587</w:t>
            </w:r>
          </w:p>
        </w:tc>
        <w:tc>
          <w:tcPr>
            <w:tcW w:w="1989" w:type="dxa"/>
            <w:vAlign w:val="center"/>
          </w:tcPr>
          <w:p w14:paraId="403643B3" w14:textId="5625F604"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45 558 393</w:t>
            </w:r>
          </w:p>
        </w:tc>
        <w:tc>
          <w:tcPr>
            <w:tcW w:w="2835" w:type="dxa"/>
            <w:vAlign w:val="center"/>
          </w:tcPr>
          <w:p w14:paraId="7CCFEDC2" w14:textId="095BD531"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r w:rsidR="00F83F46" w:rsidRPr="00AF3B17" w14:paraId="7B5532BA" w14:textId="77777777" w:rsidTr="00C062A2">
        <w:trPr>
          <w:trHeight w:val="470"/>
        </w:trPr>
        <w:tc>
          <w:tcPr>
            <w:tcW w:w="1365" w:type="dxa"/>
            <w:vAlign w:val="center"/>
          </w:tcPr>
          <w:p w14:paraId="0D807683" w14:textId="230E7532"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2014</w:t>
            </w:r>
          </w:p>
        </w:tc>
        <w:tc>
          <w:tcPr>
            <w:tcW w:w="2595" w:type="dxa"/>
            <w:vAlign w:val="center"/>
          </w:tcPr>
          <w:p w14:paraId="144F32FE" w14:textId="35D95413" w:rsidR="00F83F46" w:rsidRPr="00AF3B17" w:rsidRDefault="00F83F46" w:rsidP="006C732B">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64</w:t>
            </w:r>
            <w:r w:rsidR="006C732B" w:rsidRPr="00AF3B17">
              <w:rPr>
                <w:rFonts w:ascii="Arial Narrow" w:hAnsi="Arial Narrow" w:cs="Arial"/>
                <w:i/>
                <w:sz w:val="22"/>
                <w:szCs w:val="22"/>
              </w:rPr>
              <w:t xml:space="preserve"> </w:t>
            </w:r>
            <w:r w:rsidRPr="00AF3B17">
              <w:rPr>
                <w:rFonts w:ascii="Arial Narrow" w:hAnsi="Arial Narrow" w:cs="Arial"/>
                <w:i/>
                <w:sz w:val="22"/>
                <w:szCs w:val="22"/>
              </w:rPr>
              <w:t>327</w:t>
            </w:r>
            <w:r w:rsidR="006C732B" w:rsidRPr="00AF3B17">
              <w:rPr>
                <w:rFonts w:ascii="Arial Narrow" w:hAnsi="Arial Narrow" w:cs="Arial"/>
                <w:i/>
                <w:sz w:val="22"/>
                <w:szCs w:val="22"/>
              </w:rPr>
              <w:t xml:space="preserve"> </w:t>
            </w:r>
            <w:r w:rsidRPr="00AF3B17">
              <w:rPr>
                <w:rFonts w:ascii="Arial Narrow" w:hAnsi="Arial Narrow" w:cs="Arial"/>
                <w:i/>
                <w:sz w:val="22"/>
                <w:szCs w:val="22"/>
              </w:rPr>
              <w:t>855</w:t>
            </w:r>
          </w:p>
        </w:tc>
        <w:tc>
          <w:tcPr>
            <w:tcW w:w="1989" w:type="dxa"/>
            <w:vAlign w:val="center"/>
          </w:tcPr>
          <w:p w14:paraId="3D6404FA" w14:textId="7D29EAC1" w:rsidR="00F83F46" w:rsidRPr="00AF3B17" w:rsidRDefault="00F83F46" w:rsidP="006C732B">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w:t>
            </w:r>
            <w:r w:rsidR="006C732B" w:rsidRPr="00AF3B17">
              <w:rPr>
                <w:rFonts w:ascii="Arial Narrow" w:hAnsi="Arial Narrow" w:cs="Arial"/>
                <w:i/>
                <w:sz w:val="22"/>
                <w:szCs w:val="22"/>
              </w:rPr>
              <w:t xml:space="preserve"> </w:t>
            </w:r>
            <w:r w:rsidRPr="00AF3B17">
              <w:rPr>
                <w:rFonts w:ascii="Arial Narrow" w:hAnsi="Arial Narrow" w:cs="Arial"/>
                <w:i/>
                <w:sz w:val="22"/>
                <w:szCs w:val="22"/>
              </w:rPr>
              <w:t>497</w:t>
            </w:r>
            <w:r w:rsidR="006C732B" w:rsidRPr="00AF3B17">
              <w:rPr>
                <w:rFonts w:ascii="Arial Narrow" w:hAnsi="Arial Narrow" w:cs="Arial"/>
                <w:i/>
                <w:sz w:val="22"/>
                <w:szCs w:val="22"/>
              </w:rPr>
              <w:t xml:space="preserve"> </w:t>
            </w:r>
            <w:r w:rsidRPr="00AF3B17">
              <w:rPr>
                <w:rFonts w:ascii="Arial Narrow" w:hAnsi="Arial Narrow" w:cs="Arial"/>
                <w:i/>
                <w:sz w:val="22"/>
                <w:szCs w:val="22"/>
              </w:rPr>
              <w:t>205</w:t>
            </w:r>
          </w:p>
        </w:tc>
        <w:tc>
          <w:tcPr>
            <w:tcW w:w="2835" w:type="dxa"/>
            <w:vAlign w:val="center"/>
          </w:tcPr>
          <w:p w14:paraId="411FC855" w14:textId="689E0AB9"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71%</w:t>
            </w:r>
          </w:p>
        </w:tc>
      </w:tr>
      <w:tr w:rsidR="005B315A" w:rsidRPr="00AF3B17" w14:paraId="296C39B6" w14:textId="77777777" w:rsidTr="00C062A2">
        <w:trPr>
          <w:trHeight w:val="470"/>
        </w:trPr>
        <w:tc>
          <w:tcPr>
            <w:tcW w:w="1365" w:type="dxa"/>
            <w:vAlign w:val="center"/>
          </w:tcPr>
          <w:p w14:paraId="4580B2C5" w14:textId="3EA1A12B" w:rsidR="005B315A" w:rsidRPr="00AF3B17" w:rsidRDefault="006C3715" w:rsidP="0026779F">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w:t>
            </w:r>
            <w:r w:rsidR="0026779F" w:rsidRPr="00AF3B17">
              <w:rPr>
                <w:rFonts w:ascii="Arial Narrow" w:hAnsi="Arial Narrow" w:cs="Arial"/>
                <w:i/>
                <w:sz w:val="22"/>
                <w:szCs w:val="22"/>
              </w:rPr>
              <w:t>5</w:t>
            </w:r>
          </w:p>
        </w:tc>
        <w:tc>
          <w:tcPr>
            <w:tcW w:w="2595" w:type="dxa"/>
            <w:vAlign w:val="center"/>
          </w:tcPr>
          <w:p w14:paraId="7556F76B" w14:textId="78B8A637"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66 548 474</w:t>
            </w:r>
          </w:p>
        </w:tc>
        <w:tc>
          <w:tcPr>
            <w:tcW w:w="1989" w:type="dxa"/>
            <w:vAlign w:val="center"/>
          </w:tcPr>
          <w:p w14:paraId="245ECB7E" w14:textId="7E0AFF10"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45 750 015</w:t>
            </w:r>
          </w:p>
        </w:tc>
        <w:tc>
          <w:tcPr>
            <w:tcW w:w="2835" w:type="dxa"/>
            <w:vAlign w:val="center"/>
          </w:tcPr>
          <w:p w14:paraId="63B171EB" w14:textId="52CDE5B6"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69%</w:t>
            </w:r>
          </w:p>
        </w:tc>
      </w:tr>
      <w:tr w:rsidR="00B06E62" w:rsidRPr="00AF3B17" w14:paraId="010D1283" w14:textId="77777777" w:rsidTr="00C062A2">
        <w:trPr>
          <w:trHeight w:val="470"/>
        </w:trPr>
        <w:tc>
          <w:tcPr>
            <w:tcW w:w="1365" w:type="dxa"/>
            <w:vAlign w:val="center"/>
          </w:tcPr>
          <w:p w14:paraId="126F3ACF" w14:textId="398D5309" w:rsidR="00B06E62" w:rsidRPr="00AF3B17" w:rsidRDefault="00E10B97" w:rsidP="00AB75EB">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201</w:t>
            </w:r>
            <w:r w:rsidR="00AB75EB">
              <w:rPr>
                <w:rFonts w:ascii="Arial Narrow" w:hAnsi="Arial Narrow" w:cs="Arial"/>
                <w:i/>
                <w:sz w:val="22"/>
                <w:szCs w:val="22"/>
              </w:rPr>
              <w:t>6</w:t>
            </w:r>
          </w:p>
        </w:tc>
        <w:tc>
          <w:tcPr>
            <w:tcW w:w="2595" w:type="dxa"/>
            <w:vAlign w:val="center"/>
          </w:tcPr>
          <w:p w14:paraId="502FCE32" w14:textId="3C3D8864" w:rsidR="00B06E62" w:rsidRPr="00AF3B17" w:rsidRDefault="00B06E62">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65</w:t>
            </w:r>
            <w:r w:rsidR="002642B1">
              <w:rPr>
                <w:rFonts w:ascii="Arial Narrow" w:hAnsi="Arial Narrow" w:cs="Arial"/>
                <w:i/>
                <w:sz w:val="22"/>
                <w:szCs w:val="22"/>
              </w:rPr>
              <w:t xml:space="preserve"> </w:t>
            </w:r>
            <w:r w:rsidRPr="00AF3B17">
              <w:rPr>
                <w:rFonts w:ascii="Arial Narrow" w:hAnsi="Arial Narrow" w:cs="Arial"/>
                <w:i/>
                <w:sz w:val="22"/>
                <w:szCs w:val="22"/>
              </w:rPr>
              <w:t>935</w:t>
            </w:r>
            <w:r w:rsidR="002642B1">
              <w:rPr>
                <w:rFonts w:ascii="Arial Narrow" w:hAnsi="Arial Narrow" w:cs="Arial"/>
                <w:i/>
                <w:sz w:val="22"/>
                <w:szCs w:val="22"/>
              </w:rPr>
              <w:t xml:space="preserve"> </w:t>
            </w:r>
            <w:r w:rsidRPr="00AF3B17">
              <w:rPr>
                <w:rFonts w:ascii="Arial Narrow" w:hAnsi="Arial Narrow" w:cs="Arial"/>
                <w:i/>
                <w:sz w:val="22"/>
                <w:szCs w:val="22"/>
              </w:rPr>
              <w:t>243</w:t>
            </w:r>
          </w:p>
        </w:tc>
        <w:tc>
          <w:tcPr>
            <w:tcW w:w="1989" w:type="dxa"/>
            <w:vAlign w:val="center"/>
          </w:tcPr>
          <w:p w14:paraId="55063A71" w14:textId="44C06AEB" w:rsidR="00B06E62" w:rsidRPr="00AF3B17" w:rsidRDefault="00B06E62">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48</w:t>
            </w:r>
            <w:r w:rsidR="002642B1">
              <w:rPr>
                <w:rFonts w:ascii="Arial Narrow" w:hAnsi="Arial Narrow" w:cs="Arial"/>
                <w:i/>
                <w:sz w:val="22"/>
                <w:szCs w:val="22"/>
              </w:rPr>
              <w:t xml:space="preserve"> </w:t>
            </w:r>
            <w:r w:rsidRPr="00AF3B17">
              <w:rPr>
                <w:rFonts w:ascii="Arial Narrow" w:hAnsi="Arial Narrow" w:cs="Arial"/>
                <w:i/>
                <w:sz w:val="22"/>
                <w:szCs w:val="22"/>
              </w:rPr>
              <w:t>139</w:t>
            </w:r>
            <w:r w:rsidR="002642B1">
              <w:rPr>
                <w:rFonts w:ascii="Arial Narrow" w:hAnsi="Arial Narrow" w:cs="Arial"/>
                <w:i/>
                <w:sz w:val="22"/>
                <w:szCs w:val="22"/>
              </w:rPr>
              <w:t xml:space="preserve"> </w:t>
            </w:r>
            <w:r w:rsidRPr="00AF3B17">
              <w:rPr>
                <w:rFonts w:ascii="Arial Narrow" w:hAnsi="Arial Narrow" w:cs="Arial"/>
                <w:i/>
                <w:sz w:val="22"/>
                <w:szCs w:val="22"/>
              </w:rPr>
              <w:t>248</w:t>
            </w:r>
          </w:p>
        </w:tc>
        <w:tc>
          <w:tcPr>
            <w:tcW w:w="2835" w:type="dxa"/>
            <w:vAlign w:val="center"/>
          </w:tcPr>
          <w:p w14:paraId="6AFCD891" w14:textId="438E7832" w:rsidR="00B06E62" w:rsidRPr="00AF3B17" w:rsidRDefault="00B06E62"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r w:rsidR="00AB75EB" w:rsidRPr="00AF3B17" w14:paraId="26DEB793" w14:textId="77777777" w:rsidTr="00C062A2">
        <w:trPr>
          <w:trHeight w:val="470"/>
        </w:trPr>
        <w:tc>
          <w:tcPr>
            <w:tcW w:w="1365" w:type="dxa"/>
            <w:vAlign w:val="center"/>
          </w:tcPr>
          <w:p w14:paraId="6F49AE60" w14:textId="49355619" w:rsidR="00AB75EB" w:rsidRDefault="00AB75EB" w:rsidP="00AB75EB">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2017</w:t>
            </w:r>
          </w:p>
        </w:tc>
        <w:tc>
          <w:tcPr>
            <w:tcW w:w="2595" w:type="dxa"/>
            <w:vAlign w:val="center"/>
          </w:tcPr>
          <w:p w14:paraId="78B39733" w14:textId="6288B024" w:rsidR="00AB75EB" w:rsidRPr="00AF3B17" w:rsidRDefault="00AB75EB">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66,666,925</w:t>
            </w:r>
          </w:p>
        </w:tc>
        <w:tc>
          <w:tcPr>
            <w:tcW w:w="1989" w:type="dxa"/>
            <w:vAlign w:val="center"/>
          </w:tcPr>
          <w:p w14:paraId="1CBC8953" w14:textId="5F79A69F" w:rsidR="00AB75EB" w:rsidRPr="00AF3B17" w:rsidRDefault="00AB75EB">
            <w:pPr>
              <w:widowControl w:val="0"/>
              <w:overflowPunct w:val="0"/>
              <w:autoSpaceDE w:val="0"/>
              <w:autoSpaceDN w:val="0"/>
              <w:adjustRightInd w:val="0"/>
              <w:jc w:val="center"/>
              <w:rPr>
                <w:rFonts w:ascii="Arial Narrow" w:hAnsi="Arial Narrow" w:cs="Arial"/>
                <w:i/>
                <w:sz w:val="22"/>
                <w:szCs w:val="22"/>
              </w:rPr>
            </w:pPr>
            <w:r w:rsidRPr="00AB75EB">
              <w:rPr>
                <w:rFonts w:ascii="Arial Narrow" w:hAnsi="Arial Narrow" w:cs="Arial"/>
                <w:i/>
                <w:sz w:val="22"/>
                <w:szCs w:val="22"/>
              </w:rPr>
              <w:t>57,982,733</w:t>
            </w:r>
          </w:p>
        </w:tc>
        <w:tc>
          <w:tcPr>
            <w:tcW w:w="2835" w:type="dxa"/>
            <w:vAlign w:val="center"/>
          </w:tcPr>
          <w:p w14:paraId="07ECEA21" w14:textId="58FA0AE3" w:rsidR="00AB75EB" w:rsidRPr="00AF3B17" w:rsidRDefault="00AB75EB" w:rsidP="005B315A">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87%</w:t>
            </w:r>
          </w:p>
        </w:tc>
      </w:tr>
      <w:tr w:rsidR="002618E6" w:rsidRPr="00AF3B17" w14:paraId="35F4126A" w14:textId="77777777" w:rsidTr="00C062A2">
        <w:trPr>
          <w:trHeight w:val="470"/>
        </w:trPr>
        <w:tc>
          <w:tcPr>
            <w:tcW w:w="1365" w:type="dxa"/>
            <w:vAlign w:val="center"/>
          </w:tcPr>
          <w:p w14:paraId="672EF938" w14:textId="119E7EA4" w:rsidR="002618E6" w:rsidRDefault="002618E6" w:rsidP="002618E6">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201</w:t>
            </w:r>
            <w:r w:rsidR="008C6158">
              <w:rPr>
                <w:rFonts w:ascii="Arial Narrow" w:hAnsi="Arial Narrow" w:cs="Arial"/>
                <w:i/>
                <w:sz w:val="22"/>
                <w:szCs w:val="22"/>
              </w:rPr>
              <w:t>8</w:t>
            </w:r>
          </w:p>
        </w:tc>
        <w:tc>
          <w:tcPr>
            <w:tcW w:w="2595" w:type="dxa"/>
            <w:vAlign w:val="center"/>
          </w:tcPr>
          <w:p w14:paraId="101BD641" w14:textId="51C8E5AD" w:rsidR="002618E6" w:rsidRDefault="008C6158" w:rsidP="002618E6">
            <w:pPr>
              <w:widowControl w:val="0"/>
              <w:overflowPunct w:val="0"/>
              <w:autoSpaceDE w:val="0"/>
              <w:autoSpaceDN w:val="0"/>
              <w:adjustRightInd w:val="0"/>
              <w:jc w:val="center"/>
              <w:rPr>
                <w:rFonts w:ascii="Arial Narrow" w:hAnsi="Arial Narrow" w:cs="Arial"/>
                <w:i/>
                <w:sz w:val="22"/>
                <w:szCs w:val="22"/>
              </w:rPr>
            </w:pPr>
            <w:r w:rsidRPr="008C6158">
              <w:rPr>
                <w:rFonts w:ascii="Arial Narrow" w:hAnsi="Arial Narrow" w:cs="Arial"/>
                <w:i/>
                <w:sz w:val="22"/>
                <w:szCs w:val="22"/>
              </w:rPr>
              <w:t>68.949.475</w:t>
            </w:r>
          </w:p>
        </w:tc>
        <w:tc>
          <w:tcPr>
            <w:tcW w:w="1989" w:type="dxa"/>
            <w:vAlign w:val="center"/>
          </w:tcPr>
          <w:p w14:paraId="16F72739" w14:textId="6D582E48" w:rsidR="002618E6" w:rsidRPr="00AB75EB" w:rsidRDefault="008C6158" w:rsidP="002618E6">
            <w:pPr>
              <w:widowControl w:val="0"/>
              <w:overflowPunct w:val="0"/>
              <w:autoSpaceDE w:val="0"/>
              <w:autoSpaceDN w:val="0"/>
              <w:adjustRightInd w:val="0"/>
              <w:jc w:val="center"/>
              <w:rPr>
                <w:rFonts w:ascii="Arial Narrow" w:hAnsi="Arial Narrow" w:cs="Arial"/>
                <w:i/>
                <w:sz w:val="22"/>
                <w:szCs w:val="22"/>
              </w:rPr>
            </w:pPr>
            <w:r w:rsidRPr="008C6158">
              <w:rPr>
                <w:rFonts w:ascii="Arial Narrow" w:hAnsi="Arial Narrow" w:cs="Arial"/>
                <w:i/>
                <w:sz w:val="22"/>
                <w:szCs w:val="22"/>
              </w:rPr>
              <w:t>58.490.774</w:t>
            </w:r>
          </w:p>
        </w:tc>
        <w:tc>
          <w:tcPr>
            <w:tcW w:w="2835" w:type="dxa"/>
            <w:vAlign w:val="center"/>
          </w:tcPr>
          <w:p w14:paraId="22A8849C" w14:textId="76DB7B18" w:rsidR="002618E6" w:rsidRDefault="008C6158" w:rsidP="002618E6">
            <w:pPr>
              <w:widowControl w:val="0"/>
              <w:overflowPunct w:val="0"/>
              <w:autoSpaceDE w:val="0"/>
              <w:autoSpaceDN w:val="0"/>
              <w:adjustRightInd w:val="0"/>
              <w:jc w:val="center"/>
              <w:rPr>
                <w:rFonts w:ascii="Arial Narrow" w:hAnsi="Arial Narrow" w:cs="Arial"/>
                <w:i/>
                <w:sz w:val="22"/>
                <w:szCs w:val="22"/>
              </w:rPr>
            </w:pPr>
            <w:r>
              <w:rPr>
                <w:rFonts w:ascii="Arial Narrow" w:hAnsi="Arial Narrow" w:cs="Arial"/>
                <w:i/>
                <w:sz w:val="22"/>
                <w:szCs w:val="22"/>
              </w:rPr>
              <w:t>85</w:t>
            </w:r>
            <w:r w:rsidR="002618E6">
              <w:rPr>
                <w:rFonts w:ascii="Arial Narrow" w:hAnsi="Arial Narrow" w:cs="Arial"/>
                <w:i/>
                <w:sz w:val="22"/>
                <w:szCs w:val="22"/>
              </w:rPr>
              <w:t>%</w:t>
            </w:r>
          </w:p>
        </w:tc>
      </w:tr>
    </w:tbl>
    <w:p w14:paraId="51E87B10" w14:textId="77777777" w:rsidR="002637FC" w:rsidRPr="00AF3B17" w:rsidRDefault="002637FC" w:rsidP="007737B6">
      <w:pPr>
        <w:widowControl w:val="0"/>
        <w:overflowPunct w:val="0"/>
        <w:autoSpaceDE w:val="0"/>
        <w:autoSpaceDN w:val="0"/>
        <w:adjustRightInd w:val="0"/>
        <w:jc w:val="both"/>
        <w:rPr>
          <w:rFonts w:ascii="Arial Narrow" w:hAnsi="Arial Narrow" w:cs="Arial"/>
          <w:i/>
          <w:sz w:val="22"/>
          <w:szCs w:val="22"/>
        </w:rPr>
      </w:pPr>
    </w:p>
    <w:p w14:paraId="3714DC8B" w14:textId="78A1BBA6" w:rsidR="007737B6" w:rsidRPr="00C146FB" w:rsidRDefault="007737B6" w:rsidP="007737B6">
      <w:pPr>
        <w:widowControl w:val="0"/>
        <w:overflowPunct w:val="0"/>
        <w:autoSpaceDE w:val="0"/>
        <w:autoSpaceDN w:val="0"/>
        <w:adjustRightInd w:val="0"/>
        <w:jc w:val="both"/>
        <w:rPr>
          <w:rFonts w:ascii="Arial Narrow" w:hAnsi="Arial Narrow" w:cs="Arial"/>
          <w:sz w:val="24"/>
          <w:szCs w:val="24"/>
        </w:rPr>
      </w:pPr>
      <w:r w:rsidRPr="00C146FB">
        <w:rPr>
          <w:rFonts w:ascii="Arial Narrow" w:hAnsi="Arial Narrow" w:cs="Arial"/>
          <w:sz w:val="24"/>
          <w:szCs w:val="24"/>
        </w:rPr>
        <w:t xml:space="preserve">Al decidir por esta interpretación de las unidades  </w:t>
      </w:r>
      <w:r w:rsidRPr="00C146FB">
        <w:rPr>
          <w:rFonts w:ascii="Arial Narrow" w:hAnsi="Arial Narrow" w:cs="Arial"/>
          <w:i/>
          <w:sz w:val="24"/>
          <w:szCs w:val="24"/>
        </w:rPr>
        <w:t>low-cost/must-run</w:t>
      </w:r>
      <w:r w:rsidR="00FA3131" w:rsidRPr="00C146FB">
        <w:rPr>
          <w:rFonts w:ascii="Arial Narrow" w:hAnsi="Arial Narrow" w:cs="Arial"/>
          <w:i/>
          <w:sz w:val="24"/>
          <w:szCs w:val="24"/>
        </w:rPr>
        <w:t xml:space="preserve">, </w:t>
      </w:r>
      <w:r w:rsidR="00FA3131" w:rsidRPr="00C146FB">
        <w:rPr>
          <w:rFonts w:ascii="Arial Narrow" w:hAnsi="Arial Narrow" w:cs="Arial"/>
          <w:i/>
          <w:sz w:val="24"/>
          <w:szCs w:val="24"/>
          <w:u w:val="single"/>
        </w:rPr>
        <w:t>n</w:t>
      </w:r>
      <w:r w:rsidRPr="00C146FB">
        <w:rPr>
          <w:rFonts w:ascii="Arial Narrow" w:hAnsi="Arial Narrow" w:cs="Arial"/>
          <w:sz w:val="24"/>
          <w:szCs w:val="24"/>
          <w:u w:val="single"/>
        </w:rPr>
        <w:t>o es factible aplicar el método simple par</w:t>
      </w:r>
      <w:r w:rsidR="002637FC" w:rsidRPr="00C146FB">
        <w:rPr>
          <w:rFonts w:ascii="Arial Narrow" w:hAnsi="Arial Narrow" w:cs="Arial"/>
          <w:sz w:val="24"/>
          <w:szCs w:val="24"/>
          <w:u w:val="single"/>
        </w:rPr>
        <w:t xml:space="preserve">a calcular el MO del SIN en </w:t>
      </w:r>
      <w:r w:rsidR="007315B3">
        <w:rPr>
          <w:rFonts w:ascii="Arial Narrow" w:hAnsi="Arial Narrow" w:cs="Arial"/>
          <w:sz w:val="24"/>
          <w:szCs w:val="24"/>
          <w:u w:val="single"/>
        </w:rPr>
        <w:t>2018</w:t>
      </w:r>
      <w:r w:rsidRPr="00C146FB">
        <w:rPr>
          <w:rFonts w:ascii="Arial Narrow" w:hAnsi="Arial Narrow" w:cs="Arial"/>
          <w:sz w:val="24"/>
          <w:szCs w:val="24"/>
          <w:u w:val="single"/>
        </w:rPr>
        <w:t>.</w:t>
      </w:r>
    </w:p>
    <w:p w14:paraId="56A01896" w14:textId="77777777" w:rsidR="007737B6" w:rsidRPr="00C146FB" w:rsidRDefault="007737B6" w:rsidP="009A310C">
      <w:pPr>
        <w:widowControl w:val="0"/>
        <w:tabs>
          <w:tab w:val="left" w:pos="567"/>
        </w:tabs>
        <w:overflowPunct w:val="0"/>
        <w:autoSpaceDE w:val="0"/>
        <w:autoSpaceDN w:val="0"/>
        <w:adjustRightInd w:val="0"/>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3.2 MO Método simple ajustado:</w:t>
      </w:r>
    </w:p>
    <w:p w14:paraId="615E358C" w14:textId="07158869"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Bajo la consideración expresada en la herramienta y definida </w:t>
      </w:r>
      <w:r w:rsidR="008E5468" w:rsidRPr="00C146FB">
        <w:rPr>
          <w:rFonts w:ascii="Arial Narrow" w:hAnsi="Arial Narrow" w:cs="Arial"/>
          <w:sz w:val="24"/>
          <w:szCs w:val="24"/>
        </w:rPr>
        <w:t>allí</w:t>
      </w:r>
      <w:r w:rsidRPr="00C146FB">
        <w:rPr>
          <w:rFonts w:ascii="Arial Narrow" w:hAnsi="Arial Narrow" w:cs="Arial"/>
          <w:sz w:val="24"/>
          <w:szCs w:val="24"/>
        </w:rPr>
        <w:t xml:space="preserve">, como tradicionalmente se asume, una planta </w:t>
      </w:r>
      <w:r w:rsidRPr="00C146FB">
        <w:rPr>
          <w:rFonts w:ascii="Arial Narrow" w:hAnsi="Arial Narrow" w:cs="Arial"/>
          <w:i/>
          <w:sz w:val="24"/>
          <w:szCs w:val="24"/>
        </w:rPr>
        <w:t xml:space="preserve">low-cost/must-run </w:t>
      </w:r>
      <w:r w:rsidRPr="00C146FB">
        <w:rPr>
          <w:rFonts w:ascii="Arial Narrow" w:hAnsi="Arial Narrow" w:cs="Arial"/>
          <w:sz w:val="24"/>
          <w:szCs w:val="24"/>
        </w:rPr>
        <w:t>es una central con bajo costo marginal de generación, o una central que está despachada independientemente de la carga diaria o estacional de la red. Típicamente incluye centrales hidroeléctricas, geotérmicas, eólicas, biomasa de bajo costo, nuclear y solar.</w:t>
      </w:r>
    </w:p>
    <w:p w14:paraId="1914EE04" w14:textId="44AA1D16" w:rsidR="000671DB"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Al considerar las hidroeléctricas, de cogeneración, eólicas y plantas menores como las </w:t>
      </w:r>
      <w:r w:rsidRPr="00C146FB">
        <w:rPr>
          <w:rFonts w:ascii="Arial Narrow" w:hAnsi="Arial Narrow" w:cs="Arial"/>
          <w:i/>
          <w:sz w:val="24"/>
          <w:szCs w:val="24"/>
        </w:rPr>
        <w:t xml:space="preserve">Low-Cost/Must-Run, </w:t>
      </w:r>
      <w:r w:rsidR="009C28F9" w:rsidRPr="00C146FB">
        <w:rPr>
          <w:rFonts w:ascii="Arial Narrow" w:hAnsi="Arial Narrow" w:cs="Arial"/>
          <w:sz w:val="24"/>
          <w:szCs w:val="24"/>
        </w:rPr>
        <w:t>é</w:t>
      </w:r>
      <w:r w:rsidRPr="00C146FB">
        <w:rPr>
          <w:rFonts w:ascii="Arial Narrow" w:hAnsi="Arial Narrow" w:cs="Arial"/>
          <w:sz w:val="24"/>
          <w:szCs w:val="24"/>
        </w:rPr>
        <w:t>stas aportan más del 50% de la generación eléctrica y de acuerdo con la ecuación (4)</w:t>
      </w:r>
      <w:r w:rsidR="009C28F9" w:rsidRPr="00C146FB">
        <w:rPr>
          <w:rFonts w:ascii="Arial Narrow" w:hAnsi="Arial Narrow" w:cs="Arial"/>
          <w:sz w:val="24"/>
          <w:szCs w:val="24"/>
        </w:rPr>
        <w:t>,</w:t>
      </w:r>
      <w:r w:rsidRPr="00C146FB">
        <w:rPr>
          <w:rFonts w:ascii="Arial Narrow" w:hAnsi="Arial Narrow" w:cs="Arial"/>
          <w:sz w:val="24"/>
          <w:szCs w:val="24"/>
        </w:rPr>
        <w:t xml:space="preserve"> el cálculo del Factor de Emisión del Margen de Operación por el Método Simple Ajustado </w:t>
      </w:r>
      <w:r w:rsidR="00FE0D14" w:rsidRPr="00C146FB">
        <w:rPr>
          <w:rFonts w:ascii="Arial Narrow" w:hAnsi="Arial Narrow" w:cs="Arial"/>
          <w:sz w:val="24"/>
          <w:szCs w:val="24"/>
        </w:rPr>
        <w:t>se tiene</w:t>
      </w:r>
      <w:r w:rsidR="00B22BA6">
        <w:rPr>
          <w:rFonts w:ascii="Arial Narrow" w:hAnsi="Arial Narrow" w:cs="Arial"/>
          <w:sz w:val="24"/>
          <w:szCs w:val="24"/>
        </w:rPr>
        <w:t xml:space="preserve"> en la </w:t>
      </w:r>
      <w:r w:rsidR="00B22BA6">
        <w:rPr>
          <w:rFonts w:ascii="Arial Narrow" w:hAnsi="Arial Narrow" w:cs="Arial"/>
          <w:sz w:val="24"/>
          <w:szCs w:val="24"/>
        </w:rPr>
        <w:fldChar w:fldCharType="begin"/>
      </w:r>
      <w:r w:rsidR="00B22BA6">
        <w:rPr>
          <w:rFonts w:ascii="Arial Narrow" w:hAnsi="Arial Narrow" w:cs="Arial"/>
          <w:sz w:val="24"/>
          <w:szCs w:val="24"/>
        </w:rPr>
        <w:instrText xml:space="preserve"> REF _Ref532909951 \h </w:instrText>
      </w:r>
      <w:r w:rsidR="00B22BA6">
        <w:rPr>
          <w:rFonts w:ascii="Arial Narrow" w:hAnsi="Arial Narrow" w:cs="Arial"/>
          <w:sz w:val="24"/>
          <w:szCs w:val="24"/>
        </w:rPr>
      </w:r>
      <w:r w:rsidR="00B22BA6">
        <w:rPr>
          <w:rFonts w:ascii="Arial Narrow" w:hAnsi="Arial Narrow" w:cs="Arial"/>
          <w:sz w:val="24"/>
          <w:szCs w:val="24"/>
        </w:rPr>
        <w:fldChar w:fldCharType="separate"/>
      </w:r>
      <w:r w:rsidR="00B22BA6" w:rsidRPr="00C146FB">
        <w:rPr>
          <w:rFonts w:ascii="Arial Narrow" w:hAnsi="Arial Narrow" w:cs="Arial"/>
          <w:sz w:val="24"/>
          <w:szCs w:val="24"/>
        </w:rPr>
        <w:t xml:space="preserve">Tabla </w:t>
      </w:r>
      <w:r w:rsidR="00B22BA6">
        <w:rPr>
          <w:rFonts w:ascii="Arial Narrow" w:hAnsi="Arial Narrow" w:cs="Arial"/>
          <w:noProof/>
          <w:sz w:val="24"/>
          <w:szCs w:val="24"/>
        </w:rPr>
        <w:t>3</w:t>
      </w:r>
      <w:r w:rsidR="00B22BA6">
        <w:rPr>
          <w:rFonts w:ascii="Arial Narrow" w:hAnsi="Arial Narrow" w:cs="Arial"/>
          <w:sz w:val="24"/>
          <w:szCs w:val="24"/>
        </w:rPr>
        <w:fldChar w:fldCharType="end"/>
      </w:r>
      <w:r w:rsidR="00B22BA6">
        <w:rPr>
          <w:rFonts w:ascii="Arial Narrow" w:hAnsi="Arial Narrow" w:cs="Arial"/>
          <w:sz w:val="24"/>
          <w:szCs w:val="24"/>
        </w:rPr>
        <w:t xml:space="preserve"> la información del margen de operación para opción Simple Ajustado. </w:t>
      </w:r>
    </w:p>
    <w:p w14:paraId="22B91925" w14:textId="52FBCD31" w:rsidR="00507A3F" w:rsidRPr="00C146FB" w:rsidRDefault="007737B6" w:rsidP="000671DB">
      <w:pPr>
        <w:tabs>
          <w:tab w:val="left" w:pos="709"/>
        </w:tabs>
        <w:jc w:val="center"/>
        <w:rPr>
          <w:rFonts w:ascii="Arial Narrow" w:hAnsi="Arial Narrow" w:cs="Arial"/>
          <w:sz w:val="24"/>
          <w:szCs w:val="24"/>
        </w:rPr>
      </w:pPr>
      <w:bookmarkStart w:id="22" w:name="_Ref532909951"/>
      <w:bookmarkStart w:id="23" w:name="_Toc26449706"/>
      <w:r w:rsidRPr="00C146FB">
        <w:rPr>
          <w:rFonts w:ascii="Arial Narrow" w:hAnsi="Arial Narrow" w:cs="Arial"/>
          <w:sz w:val="24"/>
          <w:szCs w:val="24"/>
        </w:rPr>
        <w:t xml:space="preserve">Tabla </w:t>
      </w:r>
      <w:r w:rsidRPr="00C146FB">
        <w:rPr>
          <w:rFonts w:ascii="Arial Narrow" w:hAnsi="Arial Narrow" w:cs="Arial"/>
          <w:sz w:val="24"/>
          <w:szCs w:val="24"/>
        </w:rPr>
        <w:fldChar w:fldCharType="begin"/>
      </w:r>
      <w:r w:rsidRPr="00C146FB">
        <w:rPr>
          <w:rFonts w:ascii="Arial Narrow" w:hAnsi="Arial Narrow" w:cs="Arial"/>
          <w:sz w:val="24"/>
          <w:szCs w:val="24"/>
        </w:rPr>
        <w:instrText xml:space="preserve"> SEQ Tabla \* ARABIC </w:instrText>
      </w:r>
      <w:r w:rsidRPr="00C146FB">
        <w:rPr>
          <w:rFonts w:ascii="Arial Narrow" w:hAnsi="Arial Narrow" w:cs="Arial"/>
          <w:sz w:val="24"/>
          <w:szCs w:val="24"/>
        </w:rPr>
        <w:fldChar w:fldCharType="separate"/>
      </w:r>
      <w:r w:rsidR="003B488E">
        <w:rPr>
          <w:rFonts w:ascii="Arial Narrow" w:hAnsi="Arial Narrow" w:cs="Arial"/>
          <w:noProof/>
          <w:sz w:val="24"/>
          <w:szCs w:val="24"/>
        </w:rPr>
        <w:t>3</w:t>
      </w:r>
      <w:r w:rsidRPr="00C146FB">
        <w:rPr>
          <w:rFonts w:ascii="Arial Narrow" w:hAnsi="Arial Narrow" w:cs="Arial"/>
          <w:sz w:val="24"/>
          <w:szCs w:val="24"/>
        </w:rPr>
        <w:fldChar w:fldCharType="end"/>
      </w:r>
      <w:bookmarkEnd w:id="22"/>
      <w:r w:rsidRPr="00C146FB">
        <w:rPr>
          <w:rFonts w:ascii="Arial Narrow" w:hAnsi="Arial Narrow" w:cs="Arial"/>
          <w:sz w:val="24"/>
          <w:szCs w:val="24"/>
        </w:rPr>
        <w:t xml:space="preserve"> Margen de Operación  Simple Ajustado</w:t>
      </w:r>
      <w:bookmarkEnd w:id="23"/>
    </w:p>
    <w:tbl>
      <w:tblPr>
        <w:tblStyle w:val="Cuadrculadetablaclara"/>
        <w:tblW w:w="8784" w:type="dxa"/>
        <w:tblLook w:val="04A0" w:firstRow="1" w:lastRow="0" w:firstColumn="1" w:lastColumn="0" w:noHBand="0" w:noVBand="1"/>
      </w:tblPr>
      <w:tblGrid>
        <w:gridCol w:w="5240"/>
        <w:gridCol w:w="1843"/>
        <w:gridCol w:w="1701"/>
      </w:tblGrid>
      <w:tr w:rsidR="007737B6" w:rsidRPr="00C146FB" w14:paraId="6B9A3C17" w14:textId="77777777" w:rsidTr="00C062A2">
        <w:trPr>
          <w:trHeight w:val="664"/>
        </w:trPr>
        <w:tc>
          <w:tcPr>
            <w:tcW w:w="8784" w:type="dxa"/>
            <w:gridSpan w:val="3"/>
            <w:noWrap/>
            <w:vAlign w:val="center"/>
            <w:hideMark/>
          </w:tcPr>
          <w:p w14:paraId="11FE80A7" w14:textId="37A0FD42" w:rsidR="007737B6" w:rsidRPr="00C146FB" w:rsidRDefault="000C267C" w:rsidP="00E10B97">
            <w:pPr>
              <w:widowControl w:val="0"/>
              <w:overflowPunct w:val="0"/>
              <w:autoSpaceDE w:val="0"/>
              <w:autoSpaceDN w:val="0"/>
              <w:adjustRightInd w:val="0"/>
              <w:jc w:val="center"/>
              <w:rPr>
                <w:rFonts w:ascii="Arial Narrow" w:hAnsi="Arial Narrow" w:cs="Arial"/>
                <w:b/>
                <w:bCs/>
                <w:i/>
                <w:sz w:val="24"/>
                <w:szCs w:val="24"/>
              </w:rPr>
            </w:pPr>
            <w:r w:rsidRPr="00C146FB">
              <w:rPr>
                <w:rFonts w:ascii="Arial Narrow" w:hAnsi="Arial Narrow" w:cs="Arial"/>
                <w:b/>
                <w:bCs/>
                <w:i/>
                <w:sz w:val="24"/>
                <w:szCs w:val="24"/>
              </w:rPr>
              <w:t xml:space="preserve">Margen de Operación </w:t>
            </w:r>
            <w:r w:rsidR="007315B3">
              <w:rPr>
                <w:rFonts w:ascii="Arial Narrow" w:hAnsi="Arial Narrow" w:cs="Arial"/>
                <w:b/>
                <w:bCs/>
                <w:i/>
                <w:sz w:val="24"/>
                <w:szCs w:val="24"/>
              </w:rPr>
              <w:t>2018</w:t>
            </w:r>
          </w:p>
        </w:tc>
      </w:tr>
      <w:tr w:rsidR="00B06E62" w:rsidRPr="00C146FB" w14:paraId="021889A7" w14:textId="77777777" w:rsidTr="00C062A2">
        <w:trPr>
          <w:trHeight w:val="326"/>
        </w:trPr>
        <w:tc>
          <w:tcPr>
            <w:tcW w:w="5240" w:type="dxa"/>
            <w:noWrap/>
            <w:vAlign w:val="center"/>
            <w:hideMark/>
          </w:tcPr>
          <w:p w14:paraId="17002BC1" w14:textId="3C8A990A" w:rsidR="00B06E62" w:rsidRPr="00C146FB" w:rsidRDefault="00B06E62" w:rsidP="008452A3">
            <w:pPr>
              <w:rPr>
                <w:rFonts w:ascii="Arial Narrow" w:hAnsi="Arial Narrow" w:cs="Arial"/>
                <w:i/>
                <w:sz w:val="24"/>
                <w:szCs w:val="24"/>
              </w:rPr>
            </w:pPr>
            <w:r w:rsidRPr="00C146FB">
              <w:rPr>
                <w:rFonts w:ascii="Arial Narrow" w:hAnsi="Arial Narrow"/>
                <w:sz w:val="24"/>
                <w:szCs w:val="24"/>
              </w:rPr>
              <w:t>Generación Neta de Energía Total</w:t>
            </w:r>
          </w:p>
        </w:tc>
        <w:tc>
          <w:tcPr>
            <w:tcW w:w="1843" w:type="dxa"/>
            <w:vAlign w:val="center"/>
            <w:hideMark/>
          </w:tcPr>
          <w:p w14:paraId="7C9B4614" w14:textId="42AF5702" w:rsidR="00B06E62" w:rsidRPr="00C146FB" w:rsidRDefault="008C6158" w:rsidP="00507A3F">
            <w:pPr>
              <w:jc w:val="center"/>
              <w:rPr>
                <w:rFonts w:ascii="Arial Narrow" w:hAnsi="Arial Narrow" w:cs="Arial"/>
                <w:sz w:val="24"/>
                <w:szCs w:val="24"/>
              </w:rPr>
            </w:pPr>
            <w:r w:rsidRPr="008C6158">
              <w:rPr>
                <w:rFonts w:ascii="Arial Narrow" w:hAnsi="Arial Narrow"/>
                <w:bCs/>
                <w:sz w:val="24"/>
                <w:szCs w:val="24"/>
              </w:rPr>
              <w:t>68.949.475</w:t>
            </w:r>
          </w:p>
        </w:tc>
        <w:tc>
          <w:tcPr>
            <w:tcW w:w="1701" w:type="dxa"/>
            <w:vAlign w:val="center"/>
            <w:hideMark/>
          </w:tcPr>
          <w:p w14:paraId="6BDC6B98" w14:textId="77777777"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MWh</w:t>
            </w:r>
          </w:p>
        </w:tc>
      </w:tr>
      <w:tr w:rsidR="00B06E62" w:rsidRPr="00C146FB" w14:paraId="7A652DAF" w14:textId="77777777" w:rsidTr="00C062A2">
        <w:trPr>
          <w:trHeight w:val="272"/>
        </w:trPr>
        <w:tc>
          <w:tcPr>
            <w:tcW w:w="5240" w:type="dxa"/>
            <w:noWrap/>
            <w:vAlign w:val="center"/>
            <w:hideMark/>
          </w:tcPr>
          <w:p w14:paraId="026580A5" w14:textId="10F6C4CA" w:rsidR="00B06E62" w:rsidRPr="00C146FB" w:rsidRDefault="00B06E62" w:rsidP="008452A3">
            <w:pPr>
              <w:rPr>
                <w:rFonts w:ascii="Arial Narrow" w:hAnsi="Arial Narrow" w:cs="Arial"/>
                <w:i/>
                <w:sz w:val="24"/>
                <w:szCs w:val="24"/>
                <w:lang w:val="en-US"/>
              </w:rPr>
            </w:pPr>
            <w:r w:rsidRPr="00C146FB">
              <w:rPr>
                <w:rFonts w:ascii="Arial Narrow" w:hAnsi="Arial Narrow"/>
                <w:sz w:val="24"/>
                <w:szCs w:val="24"/>
              </w:rPr>
              <w:t xml:space="preserve">Generación </w:t>
            </w:r>
            <w:r w:rsidRPr="00C146FB">
              <w:rPr>
                <w:rFonts w:ascii="Arial Narrow" w:hAnsi="Arial Narrow"/>
                <w:sz w:val="24"/>
                <w:szCs w:val="24"/>
                <w:lang w:val="en-US"/>
              </w:rPr>
              <w:t xml:space="preserve">Neta de </w:t>
            </w:r>
            <w:r w:rsidRPr="00C146FB">
              <w:rPr>
                <w:rFonts w:ascii="Arial Narrow" w:hAnsi="Arial Narrow"/>
                <w:sz w:val="24"/>
                <w:szCs w:val="24"/>
              </w:rPr>
              <w:t xml:space="preserve">Energía </w:t>
            </w:r>
            <w:r w:rsidRPr="00C146FB">
              <w:rPr>
                <w:rFonts w:ascii="Arial Narrow" w:hAnsi="Arial Narrow"/>
                <w:sz w:val="24"/>
                <w:szCs w:val="24"/>
                <w:lang w:val="en-US"/>
              </w:rPr>
              <w:t>Low-Cost/Must-Run (MWh)</w:t>
            </w:r>
          </w:p>
        </w:tc>
        <w:tc>
          <w:tcPr>
            <w:tcW w:w="1843" w:type="dxa"/>
            <w:vAlign w:val="center"/>
            <w:hideMark/>
          </w:tcPr>
          <w:p w14:paraId="0B04FD88" w14:textId="192071A6" w:rsidR="00B06E62" w:rsidRPr="00C146FB" w:rsidRDefault="008C6158" w:rsidP="00507A3F">
            <w:pPr>
              <w:jc w:val="center"/>
              <w:rPr>
                <w:rFonts w:ascii="Arial Narrow" w:hAnsi="Arial Narrow" w:cs="Arial"/>
                <w:sz w:val="24"/>
                <w:szCs w:val="24"/>
              </w:rPr>
            </w:pPr>
            <w:r w:rsidRPr="008C6158">
              <w:rPr>
                <w:rFonts w:ascii="Arial Narrow" w:hAnsi="Arial Narrow"/>
                <w:bCs/>
                <w:sz w:val="24"/>
                <w:szCs w:val="24"/>
              </w:rPr>
              <w:t>58.490.774</w:t>
            </w:r>
          </w:p>
        </w:tc>
        <w:tc>
          <w:tcPr>
            <w:tcW w:w="1701" w:type="dxa"/>
            <w:vAlign w:val="center"/>
            <w:hideMark/>
          </w:tcPr>
          <w:p w14:paraId="597F0EBC" w14:textId="77777777"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MWh</w:t>
            </w:r>
          </w:p>
        </w:tc>
      </w:tr>
      <w:tr w:rsidR="00B06E62" w:rsidRPr="00C146FB" w14:paraId="3732C44D" w14:textId="77777777" w:rsidTr="00C062A2">
        <w:trPr>
          <w:trHeight w:val="272"/>
        </w:trPr>
        <w:tc>
          <w:tcPr>
            <w:tcW w:w="5240" w:type="dxa"/>
            <w:noWrap/>
            <w:vAlign w:val="center"/>
            <w:hideMark/>
          </w:tcPr>
          <w:p w14:paraId="16969614" w14:textId="1A32A163" w:rsidR="00B06E62" w:rsidRPr="00C146FB" w:rsidRDefault="00B06E62" w:rsidP="008452A3">
            <w:pPr>
              <w:rPr>
                <w:rFonts w:ascii="Arial Narrow" w:hAnsi="Arial Narrow" w:cs="Arial"/>
                <w:i/>
                <w:sz w:val="24"/>
                <w:szCs w:val="24"/>
              </w:rPr>
            </w:pPr>
            <w:r w:rsidRPr="00C146FB">
              <w:rPr>
                <w:rFonts w:ascii="Arial Narrow" w:hAnsi="Arial Narrow"/>
                <w:sz w:val="24"/>
                <w:szCs w:val="24"/>
              </w:rPr>
              <w:t>Generación Neta de Energía No Low-Cost/Must-Run (MWh)</w:t>
            </w:r>
          </w:p>
        </w:tc>
        <w:tc>
          <w:tcPr>
            <w:tcW w:w="1843" w:type="dxa"/>
            <w:vAlign w:val="center"/>
            <w:hideMark/>
          </w:tcPr>
          <w:p w14:paraId="2A08285A" w14:textId="764656D5" w:rsidR="00B06E62" w:rsidRPr="00C146FB" w:rsidRDefault="008C6158" w:rsidP="00507A3F">
            <w:pPr>
              <w:jc w:val="center"/>
              <w:rPr>
                <w:rFonts w:ascii="Arial Narrow" w:hAnsi="Arial Narrow"/>
                <w:bCs/>
                <w:sz w:val="24"/>
                <w:szCs w:val="24"/>
              </w:rPr>
            </w:pPr>
            <w:r w:rsidRPr="008C6158">
              <w:rPr>
                <w:rFonts w:ascii="Arial Narrow" w:hAnsi="Arial Narrow"/>
                <w:bCs/>
                <w:sz w:val="24"/>
                <w:szCs w:val="24"/>
              </w:rPr>
              <w:t>10.458.701</w:t>
            </w:r>
          </w:p>
        </w:tc>
        <w:tc>
          <w:tcPr>
            <w:tcW w:w="1701" w:type="dxa"/>
            <w:vAlign w:val="center"/>
            <w:hideMark/>
          </w:tcPr>
          <w:p w14:paraId="1600C92F" w14:textId="77777777"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MWh</w:t>
            </w:r>
          </w:p>
        </w:tc>
      </w:tr>
      <w:tr w:rsidR="007737B6" w:rsidRPr="00C146FB" w14:paraId="4FDC1980" w14:textId="77777777" w:rsidTr="00C062A2">
        <w:trPr>
          <w:trHeight w:val="272"/>
        </w:trPr>
        <w:tc>
          <w:tcPr>
            <w:tcW w:w="5240" w:type="dxa"/>
            <w:vAlign w:val="center"/>
            <w:hideMark/>
          </w:tcPr>
          <w:p w14:paraId="31A1889A" w14:textId="77777777" w:rsidR="007737B6" w:rsidRPr="00C146FB" w:rsidRDefault="007737B6" w:rsidP="00507A3F">
            <w:pPr>
              <w:jc w:val="center"/>
              <w:rPr>
                <w:rFonts w:ascii="Arial Narrow" w:hAnsi="Arial Narrow" w:cs="Arial"/>
                <w:i/>
                <w:sz w:val="24"/>
                <w:szCs w:val="24"/>
              </w:rPr>
            </w:pPr>
            <w:r w:rsidRPr="00C146FB">
              <w:rPr>
                <w:rFonts w:ascii="Arial Narrow" w:hAnsi="Arial Narrow" w:cs="Arial"/>
                <w:i/>
                <w:sz w:val="24"/>
                <w:szCs w:val="24"/>
              </w:rPr>
              <w:t>Lambda</w:t>
            </w:r>
          </w:p>
        </w:tc>
        <w:tc>
          <w:tcPr>
            <w:tcW w:w="1843" w:type="dxa"/>
            <w:noWrap/>
            <w:vAlign w:val="center"/>
            <w:hideMark/>
          </w:tcPr>
          <w:p w14:paraId="1D02527D" w14:textId="363F7854" w:rsidR="007737B6" w:rsidRPr="00C146FB" w:rsidRDefault="008C6158" w:rsidP="00507A3F">
            <w:pPr>
              <w:jc w:val="center"/>
              <w:rPr>
                <w:rFonts w:ascii="Arial Narrow" w:hAnsi="Arial Narrow"/>
                <w:bCs/>
                <w:sz w:val="24"/>
                <w:szCs w:val="24"/>
              </w:rPr>
            </w:pPr>
            <w:r w:rsidRPr="008C6158">
              <w:rPr>
                <w:rFonts w:ascii="Arial Narrow" w:hAnsi="Arial Narrow"/>
                <w:bCs/>
                <w:sz w:val="24"/>
                <w:szCs w:val="24"/>
              </w:rPr>
              <w:t>0,1896</w:t>
            </w:r>
          </w:p>
        </w:tc>
        <w:tc>
          <w:tcPr>
            <w:tcW w:w="1701" w:type="dxa"/>
            <w:vAlign w:val="center"/>
            <w:hideMark/>
          </w:tcPr>
          <w:p w14:paraId="7D235761" w14:textId="794C24C9" w:rsidR="007737B6" w:rsidRPr="00C146FB" w:rsidRDefault="007737B6" w:rsidP="00507A3F">
            <w:pPr>
              <w:jc w:val="center"/>
              <w:rPr>
                <w:rFonts w:ascii="Arial Narrow" w:hAnsi="Arial Narrow" w:cs="Arial"/>
                <w:bCs/>
                <w:sz w:val="24"/>
                <w:szCs w:val="24"/>
              </w:rPr>
            </w:pPr>
          </w:p>
        </w:tc>
      </w:tr>
      <w:tr w:rsidR="008C6158" w:rsidRPr="00C146FB" w14:paraId="7FE90247" w14:textId="77777777" w:rsidTr="00C64103">
        <w:trPr>
          <w:trHeight w:val="272"/>
        </w:trPr>
        <w:tc>
          <w:tcPr>
            <w:tcW w:w="5240" w:type="dxa"/>
            <w:vAlign w:val="center"/>
            <w:hideMark/>
          </w:tcPr>
          <w:p w14:paraId="49CB27AE" w14:textId="60ED2A56" w:rsidR="008C6158" w:rsidRPr="00C146FB" w:rsidRDefault="008C6158" w:rsidP="008C6158">
            <w:pPr>
              <w:jc w:val="center"/>
              <w:rPr>
                <w:rFonts w:ascii="Arial Narrow" w:hAnsi="Arial Narrow" w:cs="Arial"/>
                <w:i/>
                <w:sz w:val="24"/>
                <w:szCs w:val="24"/>
              </w:rPr>
            </w:pPr>
            <w:r w:rsidRPr="00C146FB">
              <w:rPr>
                <w:rFonts w:ascii="Arial Narrow" w:hAnsi="Arial Narrow"/>
                <w:sz w:val="24"/>
                <w:szCs w:val="24"/>
              </w:rPr>
              <w:t>∑ EGm,y *EFEL,m,y</w:t>
            </w:r>
          </w:p>
        </w:tc>
        <w:tc>
          <w:tcPr>
            <w:tcW w:w="1843" w:type="dxa"/>
            <w:hideMark/>
          </w:tcPr>
          <w:p w14:paraId="11BE126F" w14:textId="368FDC45" w:rsidR="008C6158" w:rsidRPr="00C146FB" w:rsidRDefault="008C6158" w:rsidP="008C6158">
            <w:pPr>
              <w:jc w:val="center"/>
              <w:rPr>
                <w:rFonts w:ascii="Arial Narrow" w:hAnsi="Arial Narrow"/>
                <w:bCs/>
                <w:sz w:val="24"/>
                <w:szCs w:val="24"/>
              </w:rPr>
            </w:pPr>
            <w:r w:rsidRPr="00B3291E">
              <w:t xml:space="preserve"> 8.312.724 </w:t>
            </w:r>
          </w:p>
        </w:tc>
        <w:tc>
          <w:tcPr>
            <w:tcW w:w="1701" w:type="dxa"/>
            <w:vAlign w:val="center"/>
            <w:hideMark/>
          </w:tcPr>
          <w:p w14:paraId="43D5E618" w14:textId="4741CDB5" w:rsidR="008C6158" w:rsidRPr="00C146FB" w:rsidRDefault="008C6158" w:rsidP="008C6158">
            <w:pPr>
              <w:jc w:val="center"/>
              <w:rPr>
                <w:rFonts w:ascii="Arial Narrow" w:hAnsi="Arial Narrow" w:cs="Arial"/>
                <w:bCs/>
                <w:sz w:val="24"/>
                <w:szCs w:val="24"/>
              </w:rPr>
            </w:pPr>
            <w:r w:rsidRPr="00C146FB">
              <w:rPr>
                <w:rFonts w:ascii="Arial Narrow" w:hAnsi="Arial Narrow" w:cs="Arial"/>
                <w:bCs/>
                <w:sz w:val="24"/>
                <w:szCs w:val="24"/>
              </w:rPr>
              <w:t>tCO</w:t>
            </w:r>
            <w:r w:rsidRPr="00C146FB">
              <w:rPr>
                <w:rFonts w:ascii="Arial Narrow" w:eastAsia="Calibri" w:hAnsi="Arial Narrow" w:cs="Arial"/>
                <w:i/>
                <w:color w:val="000000"/>
                <w:sz w:val="24"/>
                <w:szCs w:val="24"/>
                <w:vertAlign w:val="subscript"/>
              </w:rPr>
              <w:t>2</w:t>
            </w:r>
          </w:p>
        </w:tc>
      </w:tr>
      <w:tr w:rsidR="008C6158" w:rsidRPr="00C146FB" w14:paraId="14E10FD3" w14:textId="77777777" w:rsidTr="00C64103">
        <w:trPr>
          <w:trHeight w:val="272"/>
        </w:trPr>
        <w:tc>
          <w:tcPr>
            <w:tcW w:w="5240" w:type="dxa"/>
            <w:vAlign w:val="center"/>
            <w:hideMark/>
          </w:tcPr>
          <w:p w14:paraId="29095CA6" w14:textId="7C2024B4" w:rsidR="008C6158" w:rsidRPr="00C146FB" w:rsidRDefault="008C6158" w:rsidP="008C6158">
            <w:pPr>
              <w:jc w:val="center"/>
              <w:rPr>
                <w:rFonts w:ascii="Arial Narrow" w:hAnsi="Arial Narrow" w:cs="Arial"/>
                <w:i/>
                <w:sz w:val="24"/>
                <w:szCs w:val="24"/>
              </w:rPr>
            </w:pPr>
            <w:r w:rsidRPr="00C146FB">
              <w:rPr>
                <w:rFonts w:ascii="Arial Narrow" w:hAnsi="Arial Narrow"/>
                <w:sz w:val="24"/>
                <w:szCs w:val="24"/>
              </w:rPr>
              <w:t>∑ EGk,y *EFEL,k,y</w:t>
            </w:r>
          </w:p>
        </w:tc>
        <w:tc>
          <w:tcPr>
            <w:tcW w:w="1843" w:type="dxa"/>
            <w:hideMark/>
          </w:tcPr>
          <w:p w14:paraId="673413B6" w14:textId="10DA2776" w:rsidR="008C6158" w:rsidRPr="00C146FB" w:rsidRDefault="008C6158" w:rsidP="008C6158">
            <w:pPr>
              <w:jc w:val="center"/>
              <w:rPr>
                <w:rFonts w:ascii="Arial Narrow" w:hAnsi="Arial Narrow"/>
                <w:bCs/>
                <w:sz w:val="24"/>
                <w:szCs w:val="24"/>
              </w:rPr>
            </w:pPr>
            <w:r w:rsidRPr="00B3291E">
              <w:t xml:space="preserve"> 446.957 </w:t>
            </w:r>
          </w:p>
        </w:tc>
        <w:tc>
          <w:tcPr>
            <w:tcW w:w="1701" w:type="dxa"/>
            <w:vAlign w:val="center"/>
            <w:hideMark/>
          </w:tcPr>
          <w:p w14:paraId="53E50AED" w14:textId="6262B13A" w:rsidR="008C6158" w:rsidRPr="00C146FB" w:rsidRDefault="008C6158" w:rsidP="008C6158">
            <w:pPr>
              <w:jc w:val="center"/>
              <w:rPr>
                <w:rFonts w:ascii="Arial Narrow" w:hAnsi="Arial Narrow" w:cs="Arial"/>
                <w:bCs/>
                <w:sz w:val="24"/>
                <w:szCs w:val="24"/>
              </w:rPr>
            </w:pPr>
            <w:r w:rsidRPr="00C146FB">
              <w:rPr>
                <w:rFonts w:ascii="Arial Narrow" w:hAnsi="Arial Narrow" w:cs="Arial"/>
                <w:bCs/>
                <w:sz w:val="24"/>
                <w:szCs w:val="24"/>
              </w:rPr>
              <w:t>tCO</w:t>
            </w:r>
            <w:r w:rsidRPr="00C146FB">
              <w:rPr>
                <w:rFonts w:ascii="Arial Narrow" w:eastAsia="Calibri" w:hAnsi="Arial Narrow" w:cs="Arial"/>
                <w:i/>
                <w:color w:val="000000"/>
                <w:sz w:val="24"/>
                <w:szCs w:val="24"/>
                <w:vertAlign w:val="subscript"/>
              </w:rPr>
              <w:t>2</w:t>
            </w:r>
          </w:p>
        </w:tc>
      </w:tr>
      <w:tr w:rsidR="008C6158" w:rsidRPr="00C146FB" w14:paraId="26312BDD" w14:textId="77777777" w:rsidTr="003103B3">
        <w:trPr>
          <w:trHeight w:val="85"/>
        </w:trPr>
        <w:tc>
          <w:tcPr>
            <w:tcW w:w="5240" w:type="dxa"/>
            <w:noWrap/>
            <w:vAlign w:val="center"/>
            <w:hideMark/>
          </w:tcPr>
          <w:p w14:paraId="1928D072" w14:textId="2781C448" w:rsidR="008C6158" w:rsidRPr="00C146FB" w:rsidRDefault="008C6158" w:rsidP="008C6158">
            <w:pPr>
              <w:jc w:val="center"/>
              <w:rPr>
                <w:rFonts w:ascii="Arial Narrow" w:hAnsi="Arial Narrow" w:cs="Arial"/>
                <w:b/>
                <w:bCs/>
                <w:sz w:val="24"/>
                <w:szCs w:val="24"/>
              </w:rPr>
            </w:pPr>
            <w:r w:rsidRPr="00C146FB">
              <w:rPr>
                <w:rFonts w:ascii="Arial Narrow" w:hAnsi="Arial Narrow"/>
                <w:b/>
                <w:bCs/>
                <w:sz w:val="24"/>
                <w:szCs w:val="24"/>
              </w:rPr>
              <w:t>Margen de Operación</w:t>
            </w:r>
          </w:p>
        </w:tc>
        <w:tc>
          <w:tcPr>
            <w:tcW w:w="1843" w:type="dxa"/>
            <w:noWrap/>
            <w:hideMark/>
          </w:tcPr>
          <w:p w14:paraId="4DD16122" w14:textId="5B923154" w:rsidR="008C6158" w:rsidRPr="00C146FB" w:rsidRDefault="008C6158" w:rsidP="008C6158">
            <w:pPr>
              <w:jc w:val="center"/>
              <w:rPr>
                <w:rFonts w:ascii="Arial Narrow" w:hAnsi="Arial Narrow"/>
                <w:bCs/>
                <w:color w:val="FF0000"/>
                <w:sz w:val="24"/>
                <w:szCs w:val="24"/>
              </w:rPr>
            </w:pPr>
            <w:r w:rsidRPr="00B3291E">
              <w:t xml:space="preserve"> </w:t>
            </w:r>
            <w:r w:rsidRPr="008C6158">
              <w:rPr>
                <w:color w:val="FF0000"/>
              </w:rPr>
              <w:t xml:space="preserve">0,548 </w:t>
            </w:r>
          </w:p>
        </w:tc>
        <w:tc>
          <w:tcPr>
            <w:tcW w:w="1701" w:type="dxa"/>
            <w:vAlign w:val="center"/>
            <w:hideMark/>
          </w:tcPr>
          <w:p w14:paraId="74882645" w14:textId="06C07067" w:rsidR="008C6158" w:rsidRPr="00C146FB" w:rsidRDefault="008C6158" w:rsidP="008C6158">
            <w:pPr>
              <w:jc w:val="center"/>
              <w:rPr>
                <w:rFonts w:ascii="Arial Narrow" w:hAnsi="Arial Narrow" w:cs="Arial"/>
                <w:bCs/>
                <w:sz w:val="24"/>
                <w:szCs w:val="24"/>
              </w:rPr>
            </w:pPr>
            <w:r w:rsidRPr="00C146FB">
              <w:rPr>
                <w:rFonts w:ascii="Arial Narrow" w:hAnsi="Arial Narrow" w:cs="Arial"/>
                <w:bCs/>
                <w:i/>
                <w:sz w:val="24"/>
                <w:szCs w:val="24"/>
              </w:rPr>
              <w:t>tCO</w:t>
            </w:r>
            <w:r w:rsidRPr="00C146FB">
              <w:rPr>
                <w:rFonts w:ascii="Arial Narrow" w:eastAsia="Calibri" w:hAnsi="Arial Narrow" w:cs="Arial"/>
                <w:i/>
                <w:color w:val="000000"/>
                <w:sz w:val="24"/>
                <w:szCs w:val="24"/>
                <w:vertAlign w:val="subscript"/>
              </w:rPr>
              <w:t>2</w:t>
            </w:r>
            <w:r w:rsidRPr="00C146FB">
              <w:rPr>
                <w:rFonts w:ascii="Arial Narrow" w:hAnsi="Arial Narrow" w:cs="Arial"/>
                <w:bCs/>
                <w:sz w:val="24"/>
                <w:szCs w:val="24"/>
              </w:rPr>
              <w:t>/MWh</w:t>
            </w:r>
          </w:p>
        </w:tc>
      </w:tr>
    </w:tbl>
    <w:p w14:paraId="3A3D482C" w14:textId="77777777" w:rsidR="00C77031" w:rsidRDefault="00C77031" w:rsidP="009A310C">
      <w:pPr>
        <w:widowControl w:val="0"/>
        <w:tabs>
          <w:tab w:val="left" w:pos="567"/>
        </w:tabs>
        <w:overflowPunct w:val="0"/>
        <w:autoSpaceDE w:val="0"/>
        <w:autoSpaceDN w:val="0"/>
        <w:adjustRightInd w:val="0"/>
        <w:ind w:left="213"/>
        <w:jc w:val="both"/>
        <w:rPr>
          <w:rFonts w:ascii="Arial Narrow" w:hAnsi="Arial Narrow"/>
          <w:color w:val="2E74B5" w:themeColor="accent1" w:themeShade="BF"/>
          <w:sz w:val="24"/>
          <w:szCs w:val="24"/>
        </w:rPr>
      </w:pPr>
    </w:p>
    <w:p w14:paraId="2228D7B5" w14:textId="3E16E165" w:rsidR="007737B6" w:rsidRPr="00C146FB" w:rsidRDefault="007737B6" w:rsidP="009A310C">
      <w:pPr>
        <w:widowControl w:val="0"/>
        <w:tabs>
          <w:tab w:val="left" w:pos="567"/>
        </w:tabs>
        <w:overflowPunct w:val="0"/>
        <w:autoSpaceDE w:val="0"/>
        <w:autoSpaceDN w:val="0"/>
        <w:adjustRightInd w:val="0"/>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3.2 MO con Método de análisis de datos de despacho</w:t>
      </w:r>
    </w:p>
    <w:p w14:paraId="13E7F906" w14:textId="120284CD"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Tal como se ha establecido, este método requiere el cálculo de FE horario, lo que  escapa del alcance de este ejercicio pues no se obtiene un factor de emisión único, sino que por las características de aplicabilidad, </w:t>
      </w:r>
      <w:r w:rsidR="003A1B95" w:rsidRPr="00C146FB">
        <w:rPr>
          <w:rFonts w:ascii="Arial Narrow" w:hAnsi="Arial Narrow" w:cs="Arial"/>
          <w:sz w:val="24"/>
          <w:szCs w:val="24"/>
        </w:rPr>
        <w:t xml:space="preserve">la </w:t>
      </w:r>
      <w:r w:rsidRPr="00C146FB">
        <w:rPr>
          <w:rFonts w:ascii="Arial Narrow" w:hAnsi="Arial Narrow" w:cs="Arial"/>
          <w:sz w:val="24"/>
          <w:szCs w:val="24"/>
        </w:rPr>
        <w:t>energía desplazada por el proyecto o energía dejada de consumir, es necesario generar un factor de emisión horario</w:t>
      </w:r>
      <w:r w:rsidR="003A1B95" w:rsidRPr="00C146FB">
        <w:rPr>
          <w:rFonts w:ascii="Arial Narrow" w:hAnsi="Arial Narrow" w:cs="Arial"/>
          <w:sz w:val="24"/>
          <w:szCs w:val="24"/>
        </w:rPr>
        <w:t xml:space="preserve"> y</w:t>
      </w:r>
      <w:r w:rsidR="00E2740A" w:rsidRPr="00C146FB">
        <w:rPr>
          <w:rFonts w:ascii="Arial Narrow" w:hAnsi="Arial Narrow" w:cs="Arial"/>
          <w:sz w:val="24"/>
          <w:szCs w:val="24"/>
        </w:rPr>
        <w:t xml:space="preserve"> para </w:t>
      </w:r>
      <w:r w:rsidR="007315B3">
        <w:rPr>
          <w:rFonts w:ascii="Arial Narrow" w:hAnsi="Arial Narrow" w:cs="Arial"/>
          <w:sz w:val="24"/>
          <w:szCs w:val="24"/>
        </w:rPr>
        <w:t>2018</w:t>
      </w:r>
      <w:r w:rsidRPr="00C146FB">
        <w:rPr>
          <w:rFonts w:ascii="Arial Narrow" w:hAnsi="Arial Narrow" w:cs="Arial"/>
          <w:sz w:val="24"/>
          <w:szCs w:val="24"/>
        </w:rPr>
        <w:t xml:space="preserve"> sería necesario reportar 8</w:t>
      </w:r>
      <w:r w:rsidR="003A1B95" w:rsidRPr="00C146FB">
        <w:rPr>
          <w:rFonts w:ascii="Arial Narrow" w:hAnsi="Arial Narrow" w:cs="Arial"/>
          <w:sz w:val="24"/>
          <w:szCs w:val="24"/>
        </w:rPr>
        <w:t>.</w:t>
      </w:r>
      <w:r w:rsidR="002564BE" w:rsidRPr="00C146FB">
        <w:rPr>
          <w:rFonts w:ascii="Arial Narrow" w:hAnsi="Arial Narrow" w:cs="Arial"/>
          <w:sz w:val="24"/>
          <w:szCs w:val="24"/>
        </w:rPr>
        <w:t>7</w:t>
      </w:r>
      <w:r w:rsidR="008452A3">
        <w:rPr>
          <w:rFonts w:ascii="Arial Narrow" w:hAnsi="Arial Narrow" w:cs="Arial"/>
          <w:sz w:val="24"/>
          <w:szCs w:val="24"/>
        </w:rPr>
        <w:t>60</w:t>
      </w:r>
      <w:r w:rsidR="002564BE" w:rsidRPr="00C146FB">
        <w:rPr>
          <w:rFonts w:ascii="Arial Narrow" w:hAnsi="Arial Narrow" w:cs="Arial"/>
          <w:sz w:val="24"/>
          <w:szCs w:val="24"/>
        </w:rPr>
        <w:t xml:space="preserve"> Factores de E</w:t>
      </w:r>
      <w:r w:rsidRPr="00C146FB">
        <w:rPr>
          <w:rFonts w:ascii="Arial Narrow" w:hAnsi="Arial Narrow" w:cs="Arial"/>
          <w:sz w:val="24"/>
          <w:szCs w:val="24"/>
        </w:rPr>
        <w:t>misión</w:t>
      </w:r>
      <w:r w:rsidRPr="00C146FB">
        <w:rPr>
          <w:rFonts w:ascii="Arial Narrow" w:hAnsi="Arial Narrow" w:cs="Arial"/>
          <w:sz w:val="24"/>
          <w:szCs w:val="24"/>
          <w:u w:val="single"/>
        </w:rPr>
        <w:t xml:space="preserve">. Por lo cual se establece que este método no se </w:t>
      </w:r>
      <w:r w:rsidR="00551ED8">
        <w:rPr>
          <w:rFonts w:ascii="Arial Narrow" w:hAnsi="Arial Narrow" w:cs="Arial"/>
          <w:sz w:val="24"/>
          <w:szCs w:val="24"/>
          <w:u w:val="single"/>
        </w:rPr>
        <w:t>debe</w:t>
      </w:r>
      <w:r w:rsidRPr="00C146FB">
        <w:rPr>
          <w:rFonts w:ascii="Arial Narrow" w:hAnsi="Arial Narrow" w:cs="Arial"/>
          <w:sz w:val="24"/>
          <w:szCs w:val="24"/>
          <w:u w:val="single"/>
        </w:rPr>
        <w:t xml:space="preserve"> utilizar para el cálculo del Factor de Emisión</w:t>
      </w:r>
      <w:r w:rsidR="00551ED8">
        <w:rPr>
          <w:rFonts w:ascii="Arial Narrow" w:hAnsi="Arial Narrow" w:cs="Arial"/>
          <w:sz w:val="24"/>
          <w:szCs w:val="24"/>
          <w:u w:val="single"/>
        </w:rPr>
        <w:t xml:space="preserve"> promedio</w:t>
      </w:r>
      <w:r w:rsidRPr="00C146FB">
        <w:rPr>
          <w:rFonts w:ascii="Arial Narrow" w:hAnsi="Arial Narrow" w:cs="Arial"/>
          <w:sz w:val="24"/>
          <w:szCs w:val="24"/>
          <w:u w:val="single"/>
        </w:rPr>
        <w:t xml:space="preserve"> para el </w:t>
      </w:r>
      <w:r w:rsidRPr="00C146FB">
        <w:rPr>
          <w:rFonts w:ascii="Arial Narrow" w:hAnsi="Arial Narrow" w:cs="Arial"/>
          <w:i/>
          <w:sz w:val="24"/>
          <w:szCs w:val="24"/>
          <w:u w:val="single"/>
        </w:rPr>
        <w:t xml:space="preserve">MO </w:t>
      </w:r>
      <w:r w:rsidR="007315B3">
        <w:rPr>
          <w:rFonts w:ascii="Arial Narrow" w:hAnsi="Arial Narrow" w:cs="Arial"/>
          <w:i/>
          <w:sz w:val="24"/>
          <w:szCs w:val="24"/>
          <w:u w:val="single"/>
        </w:rPr>
        <w:t>2018</w:t>
      </w:r>
      <w:r w:rsidRPr="00C146FB">
        <w:rPr>
          <w:rFonts w:ascii="Arial Narrow" w:hAnsi="Arial Narrow" w:cs="Arial"/>
          <w:sz w:val="24"/>
          <w:szCs w:val="24"/>
          <w:u w:val="single"/>
        </w:rPr>
        <w:t>.</w:t>
      </w:r>
    </w:p>
    <w:p w14:paraId="58E0AF00" w14:textId="1D6E779A" w:rsidR="007737B6" w:rsidRPr="00C146FB" w:rsidRDefault="007737B6" w:rsidP="00F83943">
      <w:pPr>
        <w:widowControl w:val="0"/>
        <w:tabs>
          <w:tab w:val="left" w:pos="567"/>
        </w:tabs>
        <w:overflowPunct w:val="0"/>
        <w:autoSpaceDE w:val="0"/>
        <w:autoSpaceDN w:val="0"/>
        <w:adjustRightInd w:val="0"/>
        <w:spacing w:line="276" w:lineRule="auto"/>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 xml:space="preserve">3.3 MO Método Promedio </w:t>
      </w:r>
    </w:p>
    <w:p w14:paraId="57CC322C" w14:textId="31EEFDC7"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Corresponde a las emisiones promedio de todas las plantas de energía de la red, usando la misma aproximación de cálculo establecida en el método </w:t>
      </w:r>
      <w:r w:rsidRPr="00C146FB">
        <w:rPr>
          <w:rFonts w:ascii="Arial Narrow" w:hAnsi="Arial Narrow" w:cs="Arial"/>
          <w:i/>
          <w:sz w:val="24"/>
          <w:szCs w:val="24"/>
        </w:rPr>
        <w:t>MO</w:t>
      </w:r>
      <w:r w:rsidRPr="00C146FB">
        <w:rPr>
          <w:rFonts w:ascii="Arial Narrow" w:hAnsi="Arial Narrow" w:cs="Arial"/>
          <w:sz w:val="24"/>
          <w:szCs w:val="24"/>
        </w:rPr>
        <w:t xml:space="preserve"> Simple, pero incluyendo en los cálculos todas las plantas </w:t>
      </w:r>
      <w:r w:rsidRPr="00C146FB">
        <w:rPr>
          <w:rFonts w:ascii="Arial Narrow" w:hAnsi="Arial Narrow" w:cs="Arial"/>
          <w:i/>
          <w:sz w:val="24"/>
          <w:szCs w:val="24"/>
        </w:rPr>
        <w:t>low-cost/must-run</w:t>
      </w:r>
      <w:r w:rsidRPr="00C146FB">
        <w:rPr>
          <w:rFonts w:ascii="Arial Narrow" w:hAnsi="Arial Narrow" w:cs="Arial"/>
          <w:sz w:val="24"/>
          <w:szCs w:val="24"/>
        </w:rPr>
        <w:t xml:space="preserve">. Este método promedio se emplea cuando se carece de información completa de consumos de combustibles, Factores de Emisión </w:t>
      </w:r>
      <w:r w:rsidR="00F7412A" w:rsidRPr="00C146FB">
        <w:rPr>
          <w:rFonts w:ascii="Arial Narrow" w:hAnsi="Arial Narrow" w:cs="Arial"/>
          <w:sz w:val="24"/>
          <w:szCs w:val="24"/>
        </w:rPr>
        <w:t>específicos</w:t>
      </w:r>
      <w:r w:rsidRPr="00C146FB">
        <w:rPr>
          <w:rFonts w:ascii="Arial Narrow" w:hAnsi="Arial Narrow" w:cs="Arial"/>
          <w:sz w:val="24"/>
          <w:szCs w:val="24"/>
        </w:rPr>
        <w:t>, para lo cual se emplean factores de emisión por defec</w:t>
      </w:r>
      <w:r w:rsidR="00475AF3" w:rsidRPr="00C146FB">
        <w:rPr>
          <w:rFonts w:ascii="Arial Narrow" w:hAnsi="Arial Narrow" w:cs="Arial"/>
          <w:sz w:val="24"/>
          <w:szCs w:val="24"/>
        </w:rPr>
        <w:t>to. No es el caso para Colombia, en donde se</w:t>
      </w:r>
      <w:r w:rsidRPr="00C146FB">
        <w:rPr>
          <w:rFonts w:ascii="Arial Narrow" w:hAnsi="Arial Narrow" w:cs="Arial"/>
          <w:sz w:val="24"/>
          <w:szCs w:val="24"/>
        </w:rPr>
        <w:t xml:space="preserve"> cuenta con información suficiente del tipo de combustible, consumos y generación real. </w:t>
      </w:r>
    </w:p>
    <w:p w14:paraId="533CB3F1" w14:textId="6C1E648A"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kern w:val="28"/>
          <w:sz w:val="24"/>
          <w:szCs w:val="24"/>
        </w:rPr>
      </w:pPr>
      <w:r w:rsidRPr="00C146FB">
        <w:rPr>
          <w:rFonts w:ascii="Arial Narrow" w:hAnsi="Arial Narrow" w:cs="Arial"/>
          <w:kern w:val="28"/>
          <w:sz w:val="24"/>
          <w:szCs w:val="24"/>
        </w:rPr>
        <w:t>Como sea ha especificado, el método escogido para el cálculo del Factor de Emisión del margen de Operación MO es el Método Simple Ajustado</w:t>
      </w:r>
      <w:r w:rsidR="002D588B" w:rsidRPr="00C146FB">
        <w:rPr>
          <w:rFonts w:ascii="Arial Narrow" w:hAnsi="Arial Narrow" w:cs="Arial"/>
          <w:kern w:val="28"/>
          <w:sz w:val="24"/>
          <w:szCs w:val="24"/>
        </w:rPr>
        <w:t>; este cálculo del MO Promedio só</w:t>
      </w:r>
      <w:r w:rsidRPr="00C146FB">
        <w:rPr>
          <w:rFonts w:ascii="Arial Narrow" w:hAnsi="Arial Narrow" w:cs="Arial"/>
          <w:kern w:val="28"/>
          <w:sz w:val="24"/>
          <w:szCs w:val="24"/>
        </w:rPr>
        <w:t xml:space="preserve">lo se </w:t>
      </w:r>
      <w:r w:rsidR="002D588B" w:rsidRPr="00C146FB">
        <w:rPr>
          <w:rFonts w:ascii="Arial Narrow" w:hAnsi="Arial Narrow" w:cs="Arial"/>
          <w:kern w:val="28"/>
          <w:sz w:val="24"/>
          <w:szCs w:val="24"/>
        </w:rPr>
        <w:t>calcula</w:t>
      </w:r>
      <w:r w:rsidRPr="00C146FB">
        <w:rPr>
          <w:rFonts w:ascii="Arial Narrow" w:hAnsi="Arial Narrow" w:cs="Arial"/>
          <w:kern w:val="28"/>
          <w:sz w:val="24"/>
          <w:szCs w:val="24"/>
        </w:rPr>
        <w:t xml:space="preserve"> para referencia, por las consideraciones establecidas anteriormente. </w:t>
      </w:r>
    </w:p>
    <w:p w14:paraId="5AD012EB" w14:textId="0C6DCA1F" w:rsidR="007737B6" w:rsidRDefault="007737B6" w:rsidP="00F83943">
      <w:pPr>
        <w:pStyle w:val="Ttulo3"/>
        <w:spacing w:line="276" w:lineRule="auto"/>
        <w:jc w:val="both"/>
        <w:rPr>
          <w:rStyle w:val="nfasissutil"/>
          <w:rFonts w:ascii="Arial Narrow" w:hAnsi="Arial Narrow" w:cs="Arial"/>
          <w:sz w:val="24"/>
          <w:szCs w:val="24"/>
        </w:rPr>
      </w:pPr>
      <w:bookmarkStart w:id="24" w:name="_Toc502071562"/>
      <w:r w:rsidRPr="00C146FB">
        <w:rPr>
          <w:rFonts w:ascii="Arial Narrow" w:hAnsi="Arial Narrow"/>
          <w:color w:val="2E74B5" w:themeColor="accent1" w:themeShade="BF"/>
          <w:sz w:val="24"/>
          <w:szCs w:val="24"/>
        </w:rPr>
        <w:t>Paso 4: Identifique el grupo de plantas de energía a ser incluido en el margen de construcción (MC</w:t>
      </w:r>
      <w:r w:rsidR="00E04930" w:rsidRPr="00C146FB">
        <w:rPr>
          <w:rFonts w:ascii="Arial Narrow" w:hAnsi="Arial Narrow"/>
          <w:color w:val="2E74B5" w:themeColor="accent1" w:themeShade="BF"/>
          <w:sz w:val="24"/>
          <w:szCs w:val="24"/>
        </w:rPr>
        <w:t>o</w:t>
      </w:r>
      <w:r w:rsidRPr="00C146FB">
        <w:rPr>
          <w:rStyle w:val="nfasissutil"/>
          <w:rFonts w:ascii="Arial Narrow" w:hAnsi="Arial Narrow" w:cs="Arial"/>
          <w:sz w:val="24"/>
          <w:szCs w:val="24"/>
        </w:rPr>
        <w:t>).</w:t>
      </w:r>
      <w:bookmarkEnd w:id="24"/>
      <w:r w:rsidRPr="00C146FB">
        <w:rPr>
          <w:rStyle w:val="nfasissutil"/>
          <w:rFonts w:ascii="Arial Narrow" w:hAnsi="Arial Narrow" w:cs="Arial"/>
          <w:sz w:val="24"/>
          <w:szCs w:val="24"/>
        </w:rPr>
        <w:t xml:space="preserve"> </w:t>
      </w:r>
    </w:p>
    <w:p w14:paraId="7F152B2F" w14:textId="2DCB7B55"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El cálculo del factor de emisión del margen de construcción (</w:t>
      </w:r>
      <w:r w:rsidRPr="00C146FB">
        <w:rPr>
          <w:rFonts w:ascii="Arial Narrow" w:hAnsi="Arial Narrow" w:cs="Arial"/>
          <w:i/>
          <w:sz w:val="24"/>
          <w:szCs w:val="24"/>
        </w:rPr>
        <w:t>MC</w:t>
      </w:r>
      <w:r w:rsidR="00E04930" w:rsidRPr="00C146FB">
        <w:rPr>
          <w:rFonts w:ascii="Arial Narrow" w:hAnsi="Arial Narrow" w:cs="Arial"/>
          <w:i/>
          <w:sz w:val="24"/>
          <w:szCs w:val="24"/>
        </w:rPr>
        <w:t>o</w:t>
      </w:r>
      <w:r w:rsidRPr="00C146FB">
        <w:rPr>
          <w:rFonts w:ascii="Arial Narrow" w:hAnsi="Arial Narrow" w:cs="Arial"/>
          <w:sz w:val="24"/>
          <w:szCs w:val="24"/>
        </w:rPr>
        <w:t>) permite la aplicación de dos opciones para los datos a ser empleados</w:t>
      </w:r>
      <w:r w:rsidR="00D50AC5" w:rsidRPr="00C146FB">
        <w:rPr>
          <w:rFonts w:ascii="Arial Narrow" w:hAnsi="Arial Narrow" w:cs="Arial"/>
          <w:sz w:val="24"/>
          <w:szCs w:val="24"/>
        </w:rPr>
        <w:t>:</w:t>
      </w:r>
    </w:p>
    <w:p w14:paraId="6670CDC8" w14:textId="1BCF1241" w:rsidR="007737B6" w:rsidRPr="00C146FB" w:rsidRDefault="007737B6" w:rsidP="00F83943">
      <w:pPr>
        <w:pStyle w:val="Prrafodelista"/>
        <w:numPr>
          <w:ilvl w:val="1"/>
          <w:numId w:val="8"/>
        </w:numPr>
        <w:spacing w:line="276" w:lineRule="auto"/>
        <w:ind w:left="567" w:hanging="567"/>
        <w:rPr>
          <w:rFonts w:ascii="Arial Narrow" w:hAnsi="Arial Narrow" w:cs="Arial"/>
          <w:sz w:val="24"/>
          <w:szCs w:val="24"/>
        </w:rPr>
      </w:pPr>
      <w:r w:rsidRPr="00C146FB">
        <w:rPr>
          <w:rFonts w:ascii="Arial Narrow" w:hAnsi="Arial Narrow" w:cs="Arial"/>
          <w:sz w:val="24"/>
          <w:szCs w:val="24"/>
        </w:rPr>
        <w:t>El conjunto de cinco plantas de generación que han sido construidas recientemente, SET 5-unidades.</w:t>
      </w:r>
    </w:p>
    <w:p w14:paraId="1093644D" w14:textId="77777777" w:rsidR="007737B6" w:rsidRPr="00C146FB" w:rsidRDefault="007737B6" w:rsidP="00F83943">
      <w:pPr>
        <w:pStyle w:val="Prrafodelista"/>
        <w:numPr>
          <w:ilvl w:val="1"/>
          <w:numId w:val="8"/>
        </w:numPr>
        <w:spacing w:line="276" w:lineRule="auto"/>
        <w:ind w:left="567" w:hanging="567"/>
        <w:jc w:val="both"/>
        <w:rPr>
          <w:rFonts w:ascii="Arial Narrow" w:hAnsi="Arial Narrow" w:cs="Arial"/>
          <w:sz w:val="24"/>
          <w:szCs w:val="24"/>
        </w:rPr>
      </w:pPr>
      <w:r w:rsidRPr="00C146FB">
        <w:rPr>
          <w:rFonts w:ascii="Arial Narrow" w:hAnsi="Arial Narrow" w:cs="Arial"/>
          <w:sz w:val="24"/>
          <w:szCs w:val="24"/>
        </w:rPr>
        <w:t>El conjunto de las adiciones de capacidad en el sistema eléctrico que comprende el 20% de la generación (MWh), AEGset&gt;=20%, con una energía que representa el 20% de la energía suministrada.</w:t>
      </w:r>
    </w:p>
    <w:p w14:paraId="0E722B92" w14:textId="67523E6E"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La herramienta de cálculo del Factor de Emisión establece las condiciones de escogencia para lo cual dictamina que para identificar el grupo de plantas de energía a ser incluido en el margen de construcción (MC</w:t>
      </w:r>
      <w:r w:rsidR="009E3C6A" w:rsidRPr="00C146FB">
        <w:rPr>
          <w:rFonts w:ascii="Arial Narrow" w:hAnsi="Arial Narrow" w:cs="Arial"/>
          <w:sz w:val="24"/>
          <w:szCs w:val="24"/>
        </w:rPr>
        <w:t>o</w:t>
      </w:r>
      <w:r w:rsidRPr="00C146FB">
        <w:rPr>
          <w:rFonts w:ascii="Arial Narrow" w:hAnsi="Arial Narrow" w:cs="Arial"/>
          <w:sz w:val="24"/>
          <w:szCs w:val="24"/>
        </w:rPr>
        <w:t>)</w:t>
      </w:r>
      <w:r w:rsidR="00183620" w:rsidRPr="00C146FB">
        <w:rPr>
          <w:rFonts w:ascii="Arial Narrow" w:hAnsi="Arial Narrow" w:cs="Arial"/>
          <w:sz w:val="24"/>
          <w:szCs w:val="24"/>
        </w:rPr>
        <w:t>, s</w:t>
      </w:r>
      <w:r w:rsidRPr="00C146FB">
        <w:rPr>
          <w:rFonts w:ascii="Arial Narrow" w:hAnsi="Arial Narrow" w:cs="Arial"/>
          <w:sz w:val="24"/>
          <w:szCs w:val="24"/>
        </w:rPr>
        <w:t>e debe escoger la opción que más energía reporte.</w:t>
      </w:r>
      <w:r w:rsidR="000671DB" w:rsidRPr="00C146FB">
        <w:rPr>
          <w:rFonts w:ascii="Arial Narrow" w:hAnsi="Arial Narrow" w:cs="Arial"/>
          <w:sz w:val="24"/>
          <w:szCs w:val="24"/>
        </w:rPr>
        <w:t xml:space="preserve"> </w:t>
      </w:r>
      <w:r w:rsidRPr="00C146FB">
        <w:rPr>
          <w:rFonts w:ascii="Arial Narrow" w:hAnsi="Arial Narrow" w:cs="Arial"/>
          <w:sz w:val="24"/>
          <w:szCs w:val="24"/>
        </w:rPr>
        <w:t xml:space="preserve">Para </w:t>
      </w:r>
      <w:r w:rsidR="007315B3">
        <w:rPr>
          <w:rFonts w:ascii="Arial Narrow" w:hAnsi="Arial Narrow" w:cs="Arial"/>
          <w:sz w:val="24"/>
          <w:szCs w:val="24"/>
        </w:rPr>
        <w:t>2018</w:t>
      </w:r>
      <w:r w:rsidRPr="00C146FB">
        <w:rPr>
          <w:rFonts w:ascii="Arial Narrow" w:hAnsi="Arial Narrow" w:cs="Arial"/>
          <w:sz w:val="24"/>
          <w:szCs w:val="24"/>
        </w:rPr>
        <w:t>, se parte de la información consignada en la</w:t>
      </w:r>
      <w:r w:rsidR="00B22BA6">
        <w:rPr>
          <w:rFonts w:ascii="Arial Narrow" w:hAnsi="Arial Narrow" w:cs="Arial"/>
          <w:sz w:val="24"/>
          <w:szCs w:val="24"/>
        </w:rPr>
        <w:t xml:space="preserve"> </w:t>
      </w:r>
      <w:r w:rsidR="00B22BA6">
        <w:rPr>
          <w:rFonts w:ascii="Arial Narrow" w:hAnsi="Arial Narrow" w:cs="Arial"/>
          <w:sz w:val="24"/>
          <w:szCs w:val="24"/>
        </w:rPr>
        <w:fldChar w:fldCharType="begin"/>
      </w:r>
      <w:r w:rsidR="00B22BA6">
        <w:rPr>
          <w:rFonts w:ascii="Arial Narrow" w:hAnsi="Arial Narrow" w:cs="Arial"/>
          <w:sz w:val="24"/>
          <w:szCs w:val="24"/>
        </w:rPr>
        <w:instrText xml:space="preserve"> REF _Ref532910153 \h </w:instrText>
      </w:r>
      <w:r w:rsidR="00B22BA6">
        <w:rPr>
          <w:rFonts w:ascii="Arial Narrow" w:hAnsi="Arial Narrow" w:cs="Arial"/>
          <w:sz w:val="24"/>
          <w:szCs w:val="24"/>
        </w:rPr>
      </w:r>
      <w:r w:rsidR="00B22BA6">
        <w:rPr>
          <w:rFonts w:ascii="Arial Narrow" w:hAnsi="Arial Narrow" w:cs="Arial"/>
          <w:sz w:val="24"/>
          <w:szCs w:val="24"/>
        </w:rPr>
        <w:fldChar w:fldCharType="separate"/>
      </w:r>
      <w:r w:rsidR="00B22BA6" w:rsidRPr="00C146FB">
        <w:rPr>
          <w:rFonts w:ascii="Arial Narrow" w:hAnsi="Arial Narrow" w:cs="Arial"/>
          <w:sz w:val="24"/>
          <w:szCs w:val="24"/>
        </w:rPr>
        <w:t xml:space="preserve">Tabla </w:t>
      </w:r>
      <w:r w:rsidR="00B22BA6">
        <w:rPr>
          <w:rFonts w:ascii="Arial Narrow" w:hAnsi="Arial Narrow" w:cs="Arial"/>
          <w:noProof/>
          <w:sz w:val="24"/>
          <w:szCs w:val="24"/>
        </w:rPr>
        <w:t>4</w:t>
      </w:r>
      <w:r w:rsidR="00B22BA6">
        <w:rPr>
          <w:rFonts w:ascii="Arial Narrow" w:hAnsi="Arial Narrow" w:cs="Arial"/>
          <w:sz w:val="24"/>
          <w:szCs w:val="24"/>
        </w:rPr>
        <w:fldChar w:fldCharType="end"/>
      </w:r>
      <w:r w:rsidRPr="00C146FB">
        <w:rPr>
          <w:rFonts w:ascii="Arial Narrow" w:hAnsi="Arial Narrow" w:cs="Arial"/>
          <w:sz w:val="24"/>
          <w:szCs w:val="24"/>
        </w:rPr>
        <w:t>.</w:t>
      </w:r>
    </w:p>
    <w:p w14:paraId="4CFE27D3" w14:textId="6C003428" w:rsidR="007737B6" w:rsidRPr="00C146FB" w:rsidRDefault="007737B6" w:rsidP="007737B6">
      <w:pPr>
        <w:tabs>
          <w:tab w:val="left" w:pos="709"/>
        </w:tabs>
        <w:jc w:val="center"/>
        <w:rPr>
          <w:rFonts w:ascii="Arial Narrow" w:hAnsi="Arial Narrow" w:cs="Arial"/>
          <w:sz w:val="24"/>
          <w:szCs w:val="24"/>
        </w:rPr>
      </w:pPr>
      <w:r w:rsidRPr="00C146FB">
        <w:rPr>
          <w:rFonts w:ascii="Arial Narrow" w:hAnsi="Arial Narrow" w:cs="Arial"/>
          <w:sz w:val="24"/>
          <w:szCs w:val="24"/>
        </w:rPr>
        <w:t xml:space="preserve"> </w:t>
      </w:r>
      <w:bookmarkStart w:id="25" w:name="_Ref532910153"/>
      <w:bookmarkStart w:id="26" w:name="_Toc26449707"/>
      <w:r w:rsidRPr="00C146FB">
        <w:rPr>
          <w:rFonts w:ascii="Arial Narrow" w:hAnsi="Arial Narrow" w:cs="Arial"/>
          <w:sz w:val="24"/>
          <w:szCs w:val="24"/>
        </w:rPr>
        <w:t xml:space="preserve">Tabla </w:t>
      </w:r>
      <w:r w:rsidRPr="00C146FB">
        <w:rPr>
          <w:rFonts w:ascii="Arial Narrow" w:hAnsi="Arial Narrow" w:cs="Arial"/>
          <w:sz w:val="24"/>
          <w:szCs w:val="24"/>
        </w:rPr>
        <w:fldChar w:fldCharType="begin"/>
      </w:r>
      <w:r w:rsidRPr="00C146FB">
        <w:rPr>
          <w:rFonts w:ascii="Arial Narrow" w:hAnsi="Arial Narrow" w:cs="Arial"/>
          <w:sz w:val="24"/>
          <w:szCs w:val="24"/>
        </w:rPr>
        <w:instrText xml:space="preserve"> SEQ Tabla \* ARABIC </w:instrText>
      </w:r>
      <w:r w:rsidRPr="00C146FB">
        <w:rPr>
          <w:rFonts w:ascii="Arial Narrow" w:hAnsi="Arial Narrow" w:cs="Arial"/>
          <w:sz w:val="24"/>
          <w:szCs w:val="24"/>
        </w:rPr>
        <w:fldChar w:fldCharType="separate"/>
      </w:r>
      <w:r w:rsidR="003B488E">
        <w:rPr>
          <w:rFonts w:ascii="Arial Narrow" w:hAnsi="Arial Narrow" w:cs="Arial"/>
          <w:noProof/>
          <w:sz w:val="24"/>
          <w:szCs w:val="24"/>
        </w:rPr>
        <w:t>4</w:t>
      </w:r>
      <w:r w:rsidRPr="00C146FB">
        <w:rPr>
          <w:rFonts w:ascii="Arial Narrow" w:hAnsi="Arial Narrow" w:cs="Arial"/>
          <w:sz w:val="24"/>
          <w:szCs w:val="24"/>
        </w:rPr>
        <w:fldChar w:fldCharType="end"/>
      </w:r>
      <w:bookmarkEnd w:id="25"/>
      <w:r w:rsidRPr="00C146FB">
        <w:rPr>
          <w:rFonts w:ascii="Arial Narrow" w:hAnsi="Arial Narrow" w:cs="Arial"/>
          <w:sz w:val="24"/>
          <w:szCs w:val="24"/>
        </w:rPr>
        <w:t xml:space="preserve"> Datos c</w:t>
      </w:r>
      <w:r w:rsidR="00075D7F" w:rsidRPr="00C146FB">
        <w:rPr>
          <w:rFonts w:ascii="Arial Narrow" w:hAnsi="Arial Narrow" w:cs="Arial"/>
          <w:sz w:val="24"/>
          <w:szCs w:val="24"/>
        </w:rPr>
        <w:t>á</w:t>
      </w:r>
      <w:r w:rsidRPr="00C146FB">
        <w:rPr>
          <w:rFonts w:ascii="Arial Narrow" w:hAnsi="Arial Narrow" w:cs="Arial"/>
          <w:sz w:val="24"/>
          <w:szCs w:val="24"/>
        </w:rPr>
        <w:t xml:space="preserve">lculo </w:t>
      </w:r>
      <w:r w:rsidR="00FF29F2" w:rsidRPr="00C146FB">
        <w:rPr>
          <w:rFonts w:ascii="Arial Narrow" w:hAnsi="Arial Narrow" w:cs="Arial"/>
          <w:sz w:val="24"/>
          <w:szCs w:val="24"/>
        </w:rPr>
        <w:t>MC</w:t>
      </w:r>
      <w:r w:rsidR="009E3C6A" w:rsidRPr="00C146FB">
        <w:rPr>
          <w:rFonts w:ascii="Arial Narrow" w:hAnsi="Arial Narrow" w:cs="Arial"/>
          <w:sz w:val="24"/>
          <w:szCs w:val="24"/>
        </w:rPr>
        <w:t>o</w:t>
      </w:r>
      <w:r w:rsidRPr="00C146FB">
        <w:rPr>
          <w:rFonts w:ascii="Arial Narrow" w:hAnsi="Arial Narrow" w:cs="Arial"/>
          <w:sz w:val="24"/>
          <w:szCs w:val="24"/>
        </w:rPr>
        <w:t xml:space="preserve"> </w:t>
      </w:r>
      <w:r w:rsidR="007315B3">
        <w:rPr>
          <w:rFonts w:ascii="Arial Narrow" w:hAnsi="Arial Narrow" w:cs="Arial"/>
          <w:sz w:val="24"/>
          <w:szCs w:val="24"/>
        </w:rPr>
        <w:t>2018</w:t>
      </w:r>
      <w:bookmarkEnd w:id="26"/>
    </w:p>
    <w:tbl>
      <w:tblPr>
        <w:tblStyle w:val="Cuadrculadetablaclara"/>
        <w:tblW w:w="8642" w:type="dxa"/>
        <w:tblLook w:val="04A0" w:firstRow="1" w:lastRow="0" w:firstColumn="1" w:lastColumn="0" w:noHBand="0" w:noVBand="1"/>
      </w:tblPr>
      <w:tblGrid>
        <w:gridCol w:w="4606"/>
        <w:gridCol w:w="1626"/>
        <w:gridCol w:w="1418"/>
        <w:gridCol w:w="992"/>
      </w:tblGrid>
      <w:tr w:rsidR="007737B6" w:rsidRPr="00AF3B17" w14:paraId="4606EC92" w14:textId="77777777" w:rsidTr="00C146FB">
        <w:trPr>
          <w:trHeight w:val="184"/>
          <w:tblHeader/>
        </w:trPr>
        <w:tc>
          <w:tcPr>
            <w:tcW w:w="8642" w:type="dxa"/>
            <w:gridSpan w:val="4"/>
            <w:noWrap/>
            <w:vAlign w:val="center"/>
            <w:hideMark/>
          </w:tcPr>
          <w:p w14:paraId="4D4AB4CD" w14:textId="7D1748AB" w:rsidR="007737B6" w:rsidRPr="00AF3B17" w:rsidRDefault="00804B27" w:rsidP="0030608E">
            <w:pPr>
              <w:jc w:val="center"/>
              <w:rPr>
                <w:rFonts w:ascii="Arial Narrow" w:hAnsi="Arial Narrow" w:cs="Arial"/>
                <w:b/>
                <w:bCs/>
                <w:sz w:val="22"/>
                <w:szCs w:val="22"/>
              </w:rPr>
            </w:pPr>
            <w:r w:rsidRPr="00AF3B17">
              <w:rPr>
                <w:rFonts w:ascii="Arial Narrow" w:hAnsi="Arial Narrow" w:cs="Arial"/>
                <w:b/>
                <w:bCs/>
                <w:sz w:val="22"/>
                <w:szCs w:val="22"/>
              </w:rPr>
              <w:t xml:space="preserve">CALCULO DEL MARGEN DE CONSTRUCCIÓN AÑO </w:t>
            </w:r>
            <w:r w:rsidR="007315B3">
              <w:rPr>
                <w:rFonts w:ascii="Arial Narrow" w:hAnsi="Arial Narrow" w:cs="Arial"/>
                <w:b/>
                <w:bCs/>
                <w:sz w:val="22"/>
                <w:szCs w:val="22"/>
              </w:rPr>
              <w:t>2018</w:t>
            </w:r>
          </w:p>
        </w:tc>
      </w:tr>
      <w:tr w:rsidR="00866040" w:rsidRPr="00AF3B17" w14:paraId="4522C33B" w14:textId="77777777" w:rsidTr="003103B3">
        <w:trPr>
          <w:trHeight w:val="240"/>
        </w:trPr>
        <w:tc>
          <w:tcPr>
            <w:tcW w:w="4606" w:type="dxa"/>
            <w:noWrap/>
            <w:vAlign w:val="center"/>
            <w:hideMark/>
          </w:tcPr>
          <w:p w14:paraId="12AE7D8D" w14:textId="50CA2712"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 xml:space="preserve">Total energía Generada </w:t>
            </w:r>
            <w:r>
              <w:rPr>
                <w:rFonts w:ascii="Arial Narrow" w:hAnsi="Arial Narrow"/>
                <w:bCs/>
                <w:sz w:val="22"/>
                <w:szCs w:val="22"/>
              </w:rPr>
              <w:t>2018</w:t>
            </w:r>
            <w:r w:rsidRPr="00AF3B17">
              <w:rPr>
                <w:rFonts w:ascii="Arial Narrow" w:hAnsi="Arial Narrow"/>
                <w:bCs/>
                <w:sz w:val="22"/>
                <w:szCs w:val="22"/>
              </w:rPr>
              <w:t xml:space="preserve"> (sin plantas MDL)</w:t>
            </w:r>
          </w:p>
        </w:tc>
        <w:tc>
          <w:tcPr>
            <w:tcW w:w="1626" w:type="dxa"/>
            <w:vAlign w:val="center"/>
            <w:hideMark/>
          </w:tcPr>
          <w:p w14:paraId="4B133BE6" w14:textId="0AB139E0" w:rsidR="00866040" w:rsidRPr="00A10F8F" w:rsidRDefault="00866040" w:rsidP="00866040">
            <w:pPr>
              <w:jc w:val="center"/>
              <w:rPr>
                <w:rFonts w:ascii="Arial Narrow" w:hAnsi="Arial Narrow" w:cs="Arial"/>
                <w:bCs/>
                <w:sz w:val="22"/>
                <w:szCs w:val="22"/>
              </w:rPr>
            </w:pPr>
            <w:r w:rsidRPr="00A10F8F">
              <w:rPr>
                <w:rFonts w:ascii="Arial Narrow" w:hAnsi="Arial Narrow"/>
                <w:bCs/>
                <w:sz w:val="22"/>
                <w:szCs w:val="22"/>
              </w:rPr>
              <w:t>EG total</w:t>
            </w:r>
          </w:p>
        </w:tc>
        <w:tc>
          <w:tcPr>
            <w:tcW w:w="1418" w:type="dxa"/>
            <w:noWrap/>
            <w:vAlign w:val="bottom"/>
            <w:hideMark/>
          </w:tcPr>
          <w:p w14:paraId="3BEDD0CE" w14:textId="4E1B9041" w:rsidR="00866040" w:rsidRPr="00866040" w:rsidRDefault="00866040" w:rsidP="00866040">
            <w:pPr>
              <w:jc w:val="center"/>
              <w:rPr>
                <w:rFonts w:ascii="Arial Narrow" w:hAnsi="Arial Narrow"/>
                <w:bCs/>
                <w:sz w:val="22"/>
                <w:szCs w:val="22"/>
              </w:rPr>
            </w:pPr>
            <w:r w:rsidRPr="00866040">
              <w:rPr>
                <w:rFonts w:ascii="Arial Narrow" w:hAnsi="Arial Narrow"/>
                <w:bCs/>
                <w:sz w:val="22"/>
                <w:szCs w:val="22"/>
              </w:rPr>
              <w:t>61.503.351</w:t>
            </w:r>
          </w:p>
        </w:tc>
        <w:tc>
          <w:tcPr>
            <w:tcW w:w="992" w:type="dxa"/>
            <w:vAlign w:val="center"/>
            <w:hideMark/>
          </w:tcPr>
          <w:p w14:paraId="2D70380B" w14:textId="4988163E"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MWh</w:t>
            </w:r>
          </w:p>
        </w:tc>
      </w:tr>
      <w:tr w:rsidR="00866040" w:rsidRPr="00AF3B17" w14:paraId="38B90EDA" w14:textId="77777777" w:rsidTr="003103B3">
        <w:trPr>
          <w:trHeight w:val="240"/>
        </w:trPr>
        <w:tc>
          <w:tcPr>
            <w:tcW w:w="4606" w:type="dxa"/>
            <w:noWrap/>
            <w:vAlign w:val="center"/>
            <w:hideMark/>
          </w:tcPr>
          <w:p w14:paraId="61A881FA" w14:textId="080C5ED9"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 xml:space="preserve">20 % del total energía Generada en </w:t>
            </w:r>
            <w:r>
              <w:rPr>
                <w:rFonts w:ascii="Arial Narrow" w:hAnsi="Arial Narrow"/>
                <w:bCs/>
                <w:sz w:val="22"/>
                <w:szCs w:val="22"/>
              </w:rPr>
              <w:t>2018</w:t>
            </w:r>
            <w:r w:rsidRPr="00AF3B17">
              <w:rPr>
                <w:rFonts w:ascii="Arial Narrow" w:hAnsi="Arial Narrow"/>
                <w:bCs/>
                <w:sz w:val="22"/>
                <w:szCs w:val="22"/>
              </w:rPr>
              <w:t xml:space="preserve"> (Sin Plantas MDL)</w:t>
            </w:r>
          </w:p>
        </w:tc>
        <w:tc>
          <w:tcPr>
            <w:tcW w:w="1626" w:type="dxa"/>
            <w:vAlign w:val="center"/>
            <w:hideMark/>
          </w:tcPr>
          <w:p w14:paraId="188F41F8" w14:textId="57985259" w:rsidR="00866040" w:rsidRPr="00AF3B17" w:rsidRDefault="00866040" w:rsidP="00866040">
            <w:pPr>
              <w:jc w:val="center"/>
              <w:rPr>
                <w:rFonts w:ascii="Arial Narrow" w:hAnsi="Arial Narrow" w:cs="Arial"/>
                <w:bCs/>
                <w:sz w:val="22"/>
                <w:szCs w:val="22"/>
              </w:rPr>
            </w:pPr>
            <w:r w:rsidRPr="00AF3B17">
              <w:rPr>
                <w:rFonts w:ascii="Arial Narrow" w:hAnsi="Arial Narrow"/>
                <w:bCs/>
                <w:sz w:val="22"/>
                <w:szCs w:val="22"/>
              </w:rPr>
              <w:t>20% de EG Total</w:t>
            </w:r>
          </w:p>
        </w:tc>
        <w:tc>
          <w:tcPr>
            <w:tcW w:w="1418" w:type="dxa"/>
            <w:noWrap/>
            <w:vAlign w:val="bottom"/>
            <w:hideMark/>
          </w:tcPr>
          <w:p w14:paraId="4AE27B05" w14:textId="6C5A6029" w:rsidR="00866040" w:rsidRPr="00866040" w:rsidRDefault="00866040" w:rsidP="00866040">
            <w:pPr>
              <w:jc w:val="center"/>
              <w:rPr>
                <w:rFonts w:ascii="Arial Narrow" w:hAnsi="Arial Narrow"/>
                <w:bCs/>
                <w:sz w:val="22"/>
                <w:szCs w:val="22"/>
              </w:rPr>
            </w:pPr>
            <w:r w:rsidRPr="00866040">
              <w:rPr>
                <w:rFonts w:ascii="Arial Narrow" w:hAnsi="Arial Narrow"/>
                <w:bCs/>
                <w:sz w:val="22"/>
                <w:szCs w:val="22"/>
              </w:rPr>
              <w:t>12.300.670</w:t>
            </w:r>
          </w:p>
        </w:tc>
        <w:tc>
          <w:tcPr>
            <w:tcW w:w="992" w:type="dxa"/>
            <w:vAlign w:val="center"/>
            <w:hideMark/>
          </w:tcPr>
          <w:p w14:paraId="6D9643EF" w14:textId="273BCEAA"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MWh</w:t>
            </w:r>
          </w:p>
        </w:tc>
      </w:tr>
      <w:tr w:rsidR="00866040" w:rsidRPr="00AF3B17" w14:paraId="56562E4A" w14:textId="77777777" w:rsidTr="003103B3">
        <w:trPr>
          <w:trHeight w:val="240"/>
        </w:trPr>
        <w:tc>
          <w:tcPr>
            <w:tcW w:w="4606" w:type="dxa"/>
            <w:noWrap/>
            <w:vAlign w:val="center"/>
            <w:hideMark/>
          </w:tcPr>
          <w:p w14:paraId="2E7B91BF" w14:textId="0E15B17F"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Generación del grupo de plantas  incorporadas más recientemente (</w:t>
            </w:r>
            <w:r>
              <w:rPr>
                <w:rFonts w:ascii="Arial Narrow" w:hAnsi="Arial Narrow"/>
                <w:bCs/>
                <w:sz w:val="22"/>
                <w:szCs w:val="22"/>
              </w:rPr>
              <w:t>Ú</w:t>
            </w:r>
            <w:r w:rsidRPr="00AF3B17">
              <w:rPr>
                <w:rFonts w:ascii="Arial Narrow" w:hAnsi="Arial Narrow"/>
                <w:bCs/>
                <w:sz w:val="22"/>
                <w:szCs w:val="22"/>
              </w:rPr>
              <w:t>ltimas  5 plantas - sin plantas MDL)</w:t>
            </w:r>
          </w:p>
        </w:tc>
        <w:tc>
          <w:tcPr>
            <w:tcW w:w="1626" w:type="dxa"/>
            <w:vAlign w:val="center"/>
            <w:hideMark/>
          </w:tcPr>
          <w:p w14:paraId="559309FA" w14:textId="4CCC0284" w:rsidR="00866040" w:rsidRPr="00AF3B17" w:rsidRDefault="00866040" w:rsidP="00866040">
            <w:pPr>
              <w:jc w:val="center"/>
              <w:rPr>
                <w:rFonts w:ascii="Arial Narrow" w:hAnsi="Arial Narrow" w:cs="Arial"/>
                <w:bCs/>
                <w:sz w:val="22"/>
                <w:szCs w:val="22"/>
              </w:rPr>
            </w:pPr>
            <w:r w:rsidRPr="00AF3B17">
              <w:rPr>
                <w:rFonts w:ascii="Arial Narrow" w:hAnsi="Arial Narrow"/>
                <w:bCs/>
                <w:sz w:val="22"/>
                <w:szCs w:val="22"/>
              </w:rPr>
              <w:t>EG Grupo -5-unidades</w:t>
            </w:r>
          </w:p>
        </w:tc>
        <w:tc>
          <w:tcPr>
            <w:tcW w:w="1418" w:type="dxa"/>
            <w:noWrap/>
            <w:vAlign w:val="bottom"/>
            <w:hideMark/>
          </w:tcPr>
          <w:p w14:paraId="04F2A180" w14:textId="31A3A113" w:rsidR="00866040" w:rsidRPr="00866040" w:rsidRDefault="00866040" w:rsidP="00866040">
            <w:pPr>
              <w:jc w:val="center"/>
              <w:rPr>
                <w:rFonts w:ascii="Arial Narrow" w:hAnsi="Arial Narrow"/>
                <w:bCs/>
                <w:sz w:val="22"/>
                <w:szCs w:val="22"/>
              </w:rPr>
            </w:pPr>
            <w:r w:rsidRPr="00866040">
              <w:rPr>
                <w:rFonts w:ascii="Arial Narrow" w:hAnsi="Arial Narrow"/>
                <w:bCs/>
                <w:sz w:val="22"/>
                <w:szCs w:val="22"/>
              </w:rPr>
              <w:t>400.514</w:t>
            </w:r>
          </w:p>
        </w:tc>
        <w:tc>
          <w:tcPr>
            <w:tcW w:w="992" w:type="dxa"/>
            <w:vAlign w:val="center"/>
            <w:hideMark/>
          </w:tcPr>
          <w:p w14:paraId="6B2A71A1" w14:textId="14F7AB8C"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MWh</w:t>
            </w:r>
          </w:p>
        </w:tc>
      </w:tr>
      <w:tr w:rsidR="00866040" w:rsidRPr="00AF3B17" w14:paraId="5DD32C7D" w14:textId="77777777" w:rsidTr="003103B3">
        <w:trPr>
          <w:trHeight w:val="240"/>
        </w:trPr>
        <w:tc>
          <w:tcPr>
            <w:tcW w:w="4606" w:type="dxa"/>
            <w:noWrap/>
            <w:vAlign w:val="center"/>
            <w:hideMark/>
          </w:tcPr>
          <w:p w14:paraId="433AB003" w14:textId="4C0004C5"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Grupo de plantas que comprenden el 20% de la EG total (sin Plantas MDL)</w:t>
            </w:r>
          </w:p>
        </w:tc>
        <w:tc>
          <w:tcPr>
            <w:tcW w:w="1626" w:type="dxa"/>
            <w:vAlign w:val="center"/>
            <w:hideMark/>
          </w:tcPr>
          <w:p w14:paraId="3D7F48D8" w14:textId="5979C973" w:rsidR="00866040" w:rsidRPr="00AF3B17" w:rsidRDefault="00866040" w:rsidP="00866040">
            <w:pPr>
              <w:jc w:val="center"/>
              <w:rPr>
                <w:rFonts w:ascii="Arial Narrow" w:hAnsi="Arial Narrow" w:cs="Arial"/>
                <w:bCs/>
                <w:sz w:val="22"/>
                <w:szCs w:val="22"/>
              </w:rPr>
            </w:pPr>
            <w:r w:rsidRPr="00AF3B17">
              <w:rPr>
                <w:rFonts w:ascii="Arial Narrow" w:hAnsi="Arial Narrow"/>
                <w:bCs/>
                <w:sz w:val="22"/>
                <w:szCs w:val="22"/>
              </w:rPr>
              <w:t>EG grupo -≥20%</w:t>
            </w:r>
          </w:p>
        </w:tc>
        <w:tc>
          <w:tcPr>
            <w:tcW w:w="1418" w:type="dxa"/>
            <w:noWrap/>
            <w:vAlign w:val="bottom"/>
            <w:hideMark/>
          </w:tcPr>
          <w:p w14:paraId="571A5392" w14:textId="26413001" w:rsidR="00866040" w:rsidRPr="00866040" w:rsidRDefault="00866040" w:rsidP="00866040">
            <w:pPr>
              <w:jc w:val="center"/>
              <w:rPr>
                <w:rFonts w:ascii="Arial Narrow" w:hAnsi="Arial Narrow"/>
                <w:bCs/>
                <w:sz w:val="22"/>
                <w:szCs w:val="22"/>
              </w:rPr>
            </w:pPr>
            <w:r w:rsidRPr="00866040">
              <w:rPr>
                <w:rFonts w:ascii="Arial Narrow" w:hAnsi="Arial Narrow"/>
                <w:bCs/>
                <w:sz w:val="22"/>
                <w:szCs w:val="22"/>
              </w:rPr>
              <w:t>24.874.129</w:t>
            </w:r>
          </w:p>
        </w:tc>
        <w:tc>
          <w:tcPr>
            <w:tcW w:w="992" w:type="dxa"/>
            <w:vAlign w:val="center"/>
            <w:hideMark/>
          </w:tcPr>
          <w:p w14:paraId="2804DE5C" w14:textId="53B41877"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MWh</w:t>
            </w:r>
          </w:p>
        </w:tc>
      </w:tr>
      <w:tr w:rsidR="00866040" w:rsidRPr="00AF3B17" w14:paraId="7E996DF5" w14:textId="77777777" w:rsidTr="003103B3">
        <w:trPr>
          <w:trHeight w:val="195"/>
        </w:trPr>
        <w:tc>
          <w:tcPr>
            <w:tcW w:w="4606" w:type="dxa"/>
            <w:noWrap/>
            <w:hideMark/>
          </w:tcPr>
          <w:p w14:paraId="55AA647A" w14:textId="00B21B2A"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 xml:space="preserve">Grupo de plantas que comprenden la </w:t>
            </w:r>
            <w:r>
              <w:rPr>
                <w:rFonts w:ascii="Arial Narrow" w:hAnsi="Arial Narrow"/>
                <w:bCs/>
                <w:sz w:val="22"/>
                <w:szCs w:val="22"/>
              </w:rPr>
              <w:t>m</w:t>
            </w:r>
            <w:r w:rsidRPr="00AF3B17">
              <w:rPr>
                <w:rFonts w:ascii="Arial Narrow" w:hAnsi="Arial Narrow"/>
                <w:bCs/>
                <w:sz w:val="22"/>
                <w:szCs w:val="22"/>
              </w:rPr>
              <w:t>ayor generación anual de electricidad (Menos Plantas MDL)</w:t>
            </w:r>
          </w:p>
        </w:tc>
        <w:tc>
          <w:tcPr>
            <w:tcW w:w="1626" w:type="dxa"/>
            <w:hideMark/>
          </w:tcPr>
          <w:p w14:paraId="04DD7A6F" w14:textId="67C67774" w:rsidR="00866040" w:rsidRPr="00AF3B17" w:rsidRDefault="00866040" w:rsidP="00866040">
            <w:pPr>
              <w:jc w:val="center"/>
              <w:rPr>
                <w:rFonts w:ascii="Arial Narrow" w:hAnsi="Arial Narrow" w:cs="Arial"/>
                <w:bCs/>
                <w:sz w:val="22"/>
                <w:szCs w:val="22"/>
              </w:rPr>
            </w:pPr>
            <w:r w:rsidRPr="00AF3B17">
              <w:rPr>
                <w:rFonts w:ascii="Arial Narrow" w:hAnsi="Arial Narrow"/>
                <w:bCs/>
                <w:sz w:val="22"/>
                <w:szCs w:val="22"/>
              </w:rPr>
              <w:t>EG Grupo Muestra</w:t>
            </w:r>
          </w:p>
        </w:tc>
        <w:tc>
          <w:tcPr>
            <w:tcW w:w="1418" w:type="dxa"/>
            <w:noWrap/>
            <w:vAlign w:val="bottom"/>
            <w:hideMark/>
          </w:tcPr>
          <w:p w14:paraId="3FAEAD32" w14:textId="3F83CA7C" w:rsidR="00866040" w:rsidRPr="00866040" w:rsidRDefault="00866040" w:rsidP="00866040">
            <w:pPr>
              <w:jc w:val="center"/>
              <w:rPr>
                <w:rFonts w:ascii="Arial Narrow" w:hAnsi="Arial Narrow"/>
                <w:bCs/>
                <w:sz w:val="22"/>
                <w:szCs w:val="22"/>
              </w:rPr>
            </w:pPr>
            <w:r w:rsidRPr="00866040">
              <w:rPr>
                <w:rFonts w:ascii="Arial Narrow" w:hAnsi="Arial Narrow"/>
                <w:bCs/>
                <w:sz w:val="22"/>
                <w:szCs w:val="22"/>
              </w:rPr>
              <w:t>24.874.129</w:t>
            </w:r>
          </w:p>
        </w:tc>
        <w:tc>
          <w:tcPr>
            <w:tcW w:w="992" w:type="dxa"/>
            <w:hideMark/>
          </w:tcPr>
          <w:p w14:paraId="2B372BD6" w14:textId="1A06150E"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MWh</w:t>
            </w:r>
          </w:p>
        </w:tc>
      </w:tr>
      <w:tr w:rsidR="00866040" w:rsidRPr="00AF3B17" w14:paraId="50F4D6AF" w14:textId="77777777" w:rsidTr="003103B3">
        <w:trPr>
          <w:trHeight w:val="240"/>
        </w:trPr>
        <w:tc>
          <w:tcPr>
            <w:tcW w:w="4606" w:type="dxa"/>
            <w:noWrap/>
            <w:hideMark/>
          </w:tcPr>
          <w:p w14:paraId="5F1C3934" w14:textId="6EE5F55C"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 xml:space="preserve">Grupo de plantas que comprenden la </w:t>
            </w:r>
            <w:r>
              <w:rPr>
                <w:rFonts w:ascii="Arial Narrow" w:hAnsi="Arial Narrow"/>
                <w:bCs/>
                <w:sz w:val="22"/>
                <w:szCs w:val="22"/>
              </w:rPr>
              <w:t>m</w:t>
            </w:r>
            <w:r w:rsidRPr="00AF3B17">
              <w:rPr>
                <w:rFonts w:ascii="Arial Narrow" w:hAnsi="Arial Narrow"/>
                <w:bCs/>
                <w:sz w:val="22"/>
                <w:szCs w:val="22"/>
              </w:rPr>
              <w:t>ayor generación anual de electricidad (Incluyendo Plantas MDL)</w:t>
            </w:r>
          </w:p>
        </w:tc>
        <w:tc>
          <w:tcPr>
            <w:tcW w:w="1626" w:type="dxa"/>
            <w:hideMark/>
          </w:tcPr>
          <w:p w14:paraId="58CB5AA1" w14:textId="3A680F98" w:rsidR="00866040" w:rsidRPr="00AF3B17" w:rsidRDefault="00866040" w:rsidP="00866040">
            <w:pPr>
              <w:jc w:val="center"/>
              <w:rPr>
                <w:rFonts w:ascii="Arial Narrow" w:hAnsi="Arial Narrow" w:cs="Arial"/>
                <w:bCs/>
                <w:sz w:val="22"/>
                <w:szCs w:val="22"/>
              </w:rPr>
            </w:pPr>
            <w:r w:rsidRPr="00AF3B17">
              <w:rPr>
                <w:rFonts w:ascii="Arial Narrow" w:hAnsi="Arial Narrow"/>
                <w:bCs/>
                <w:sz w:val="22"/>
                <w:szCs w:val="22"/>
              </w:rPr>
              <w:t>EG Muestra -MDL-&gt;10 años</w:t>
            </w:r>
          </w:p>
        </w:tc>
        <w:tc>
          <w:tcPr>
            <w:tcW w:w="1418" w:type="dxa"/>
            <w:noWrap/>
            <w:vAlign w:val="bottom"/>
            <w:hideMark/>
          </w:tcPr>
          <w:p w14:paraId="0C60AB0F" w14:textId="017DBB26" w:rsidR="00866040" w:rsidRPr="00866040" w:rsidRDefault="00866040" w:rsidP="00866040">
            <w:pPr>
              <w:jc w:val="center"/>
              <w:rPr>
                <w:rFonts w:ascii="Arial Narrow" w:hAnsi="Arial Narrow"/>
                <w:bCs/>
                <w:sz w:val="22"/>
                <w:szCs w:val="22"/>
              </w:rPr>
            </w:pPr>
            <w:r w:rsidRPr="00866040">
              <w:rPr>
                <w:rFonts w:ascii="Arial Narrow" w:hAnsi="Arial Narrow"/>
                <w:bCs/>
                <w:sz w:val="22"/>
                <w:szCs w:val="22"/>
              </w:rPr>
              <w:t>26.877.390</w:t>
            </w:r>
          </w:p>
        </w:tc>
        <w:tc>
          <w:tcPr>
            <w:tcW w:w="992" w:type="dxa"/>
            <w:hideMark/>
          </w:tcPr>
          <w:p w14:paraId="738F0662" w14:textId="71A68D62" w:rsidR="00866040" w:rsidRPr="00AF3B17" w:rsidRDefault="00866040" w:rsidP="00866040">
            <w:pPr>
              <w:jc w:val="both"/>
              <w:rPr>
                <w:rFonts w:ascii="Arial Narrow" w:hAnsi="Arial Narrow" w:cs="Arial"/>
                <w:bCs/>
                <w:sz w:val="22"/>
                <w:szCs w:val="22"/>
              </w:rPr>
            </w:pPr>
            <w:r w:rsidRPr="00AF3B17">
              <w:rPr>
                <w:rFonts w:ascii="Arial Narrow" w:hAnsi="Arial Narrow"/>
                <w:bCs/>
                <w:sz w:val="22"/>
                <w:szCs w:val="22"/>
              </w:rPr>
              <w:t>MWh</w:t>
            </w:r>
          </w:p>
        </w:tc>
      </w:tr>
    </w:tbl>
    <w:p w14:paraId="77B6BD5C" w14:textId="030AF4D1" w:rsidR="007737B6" w:rsidRPr="003B488E" w:rsidRDefault="007737B6" w:rsidP="00CB13AD">
      <w:pPr>
        <w:pStyle w:val="Prrafodelista"/>
        <w:widowControl w:val="0"/>
        <w:numPr>
          <w:ilvl w:val="0"/>
          <w:numId w:val="4"/>
        </w:numPr>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bCs/>
          <w:sz w:val="24"/>
          <w:szCs w:val="24"/>
        </w:rPr>
        <w:t>Grupo -5-unidades</w:t>
      </w:r>
      <w:r w:rsidRPr="00C146FB">
        <w:rPr>
          <w:rFonts w:ascii="Arial Narrow" w:hAnsi="Arial Narrow" w:cs="Arial"/>
          <w:sz w:val="24"/>
          <w:szCs w:val="24"/>
        </w:rPr>
        <w:t xml:space="preserve">: El conjunto de cinco plantas de generación que han sido construidas recientemente, SET 5-unidades con una energía que representa el </w:t>
      </w:r>
      <w:r w:rsidR="008C28E2">
        <w:rPr>
          <w:rFonts w:ascii="Arial Narrow" w:hAnsi="Arial Narrow" w:cs="Arial"/>
          <w:sz w:val="24"/>
          <w:szCs w:val="24"/>
        </w:rPr>
        <w:t>0</w:t>
      </w:r>
      <w:r w:rsidR="00CB13AD" w:rsidRPr="00CB13AD">
        <w:rPr>
          <w:rFonts w:ascii="Arial Narrow" w:hAnsi="Arial Narrow" w:cs="Arial"/>
          <w:sz w:val="24"/>
          <w:szCs w:val="24"/>
        </w:rPr>
        <w:t>.</w:t>
      </w:r>
      <w:r w:rsidR="00866040">
        <w:rPr>
          <w:rFonts w:ascii="Arial Narrow" w:hAnsi="Arial Narrow" w:cs="Arial"/>
          <w:sz w:val="24"/>
          <w:szCs w:val="24"/>
        </w:rPr>
        <w:t>65</w:t>
      </w:r>
      <w:r w:rsidR="00CB13AD" w:rsidRPr="00CB13AD">
        <w:rPr>
          <w:rFonts w:ascii="Arial Narrow" w:hAnsi="Arial Narrow" w:cs="Arial"/>
          <w:sz w:val="24"/>
          <w:szCs w:val="24"/>
        </w:rPr>
        <w:t>%</w:t>
      </w:r>
      <w:r w:rsidR="00CB13AD">
        <w:rPr>
          <w:rFonts w:ascii="Arial Narrow" w:hAnsi="Arial Narrow" w:cs="Arial"/>
          <w:sz w:val="24"/>
          <w:szCs w:val="24"/>
        </w:rPr>
        <w:t xml:space="preserve"> </w:t>
      </w:r>
      <w:r w:rsidRPr="00C146FB">
        <w:rPr>
          <w:rFonts w:ascii="Arial Narrow" w:hAnsi="Arial Narrow" w:cs="Arial"/>
          <w:sz w:val="24"/>
          <w:szCs w:val="24"/>
        </w:rPr>
        <w:t>de la energía suministrada</w:t>
      </w:r>
      <w:r w:rsidR="003B488E">
        <w:rPr>
          <w:rFonts w:ascii="Arial Narrow" w:hAnsi="Arial Narrow" w:cs="Arial"/>
          <w:sz w:val="24"/>
          <w:szCs w:val="24"/>
        </w:rPr>
        <w:t xml:space="preserve"> </w:t>
      </w:r>
      <w:r w:rsidR="003B488E" w:rsidRPr="003B488E">
        <w:rPr>
          <w:rFonts w:ascii="Arial Narrow" w:hAnsi="Arial Narrow" w:cs="Arial"/>
          <w:sz w:val="24"/>
          <w:szCs w:val="24"/>
        </w:rPr>
        <w:fldChar w:fldCharType="begin"/>
      </w:r>
      <w:r w:rsidR="003B488E" w:rsidRPr="003B488E">
        <w:rPr>
          <w:rFonts w:ascii="Arial Narrow" w:hAnsi="Arial Narrow" w:cs="Arial"/>
          <w:sz w:val="24"/>
          <w:szCs w:val="24"/>
        </w:rPr>
        <w:instrText xml:space="preserve"> REF _Ref532911242 \h  \* MERGEFORMAT </w:instrText>
      </w:r>
      <w:r w:rsidR="003B488E" w:rsidRPr="003B488E">
        <w:rPr>
          <w:rFonts w:ascii="Arial Narrow" w:hAnsi="Arial Narrow" w:cs="Arial"/>
          <w:sz w:val="24"/>
          <w:szCs w:val="24"/>
        </w:rPr>
      </w:r>
      <w:r w:rsidR="003B488E" w:rsidRPr="003B488E">
        <w:rPr>
          <w:rFonts w:ascii="Arial Narrow" w:hAnsi="Arial Narrow" w:cs="Arial"/>
          <w:sz w:val="24"/>
          <w:szCs w:val="24"/>
        </w:rPr>
        <w:fldChar w:fldCharType="separate"/>
      </w:r>
      <w:r w:rsidR="003B488E" w:rsidRPr="003B488E">
        <w:t xml:space="preserve">Tabla </w:t>
      </w:r>
      <w:r w:rsidR="003B488E" w:rsidRPr="003B488E">
        <w:rPr>
          <w:noProof/>
        </w:rPr>
        <w:t>5</w:t>
      </w:r>
      <w:r w:rsidR="003B488E" w:rsidRPr="003B488E">
        <w:rPr>
          <w:rFonts w:ascii="Arial Narrow" w:hAnsi="Arial Narrow" w:cs="Arial"/>
          <w:sz w:val="24"/>
          <w:szCs w:val="24"/>
        </w:rPr>
        <w:fldChar w:fldCharType="end"/>
      </w:r>
      <w:r w:rsidRPr="003B488E">
        <w:rPr>
          <w:rFonts w:ascii="Arial Narrow" w:hAnsi="Arial Narrow" w:cs="Arial"/>
          <w:sz w:val="24"/>
          <w:szCs w:val="24"/>
        </w:rPr>
        <w:t>.</w:t>
      </w:r>
    </w:p>
    <w:p w14:paraId="7240605A" w14:textId="77777777" w:rsidR="003B488E" w:rsidRDefault="003B488E" w:rsidP="007737B6">
      <w:pPr>
        <w:tabs>
          <w:tab w:val="left" w:pos="709"/>
        </w:tabs>
        <w:jc w:val="center"/>
        <w:rPr>
          <w:rFonts w:ascii="Arial Narrow" w:hAnsi="Arial Narrow" w:cs="Arial"/>
          <w:sz w:val="22"/>
          <w:szCs w:val="22"/>
        </w:rPr>
      </w:pPr>
      <w:bookmarkStart w:id="27" w:name="_Ref532911148"/>
    </w:p>
    <w:p w14:paraId="2ABD41C6" w14:textId="77777777" w:rsidR="003B488E" w:rsidRDefault="003B488E" w:rsidP="007737B6">
      <w:pPr>
        <w:tabs>
          <w:tab w:val="left" w:pos="709"/>
        </w:tabs>
        <w:jc w:val="center"/>
        <w:rPr>
          <w:rFonts w:ascii="Arial Narrow" w:hAnsi="Arial Narrow" w:cs="Arial"/>
          <w:sz w:val="22"/>
          <w:szCs w:val="22"/>
        </w:rPr>
      </w:pPr>
    </w:p>
    <w:p w14:paraId="10236EEA" w14:textId="77777777" w:rsidR="003B488E" w:rsidRDefault="003B488E" w:rsidP="007737B6">
      <w:pPr>
        <w:tabs>
          <w:tab w:val="left" w:pos="709"/>
        </w:tabs>
        <w:jc w:val="center"/>
        <w:rPr>
          <w:rFonts w:ascii="Arial Narrow" w:hAnsi="Arial Narrow" w:cs="Arial"/>
          <w:sz w:val="22"/>
          <w:szCs w:val="22"/>
        </w:rPr>
      </w:pPr>
    </w:p>
    <w:p w14:paraId="3A62BC95" w14:textId="77777777" w:rsidR="003B488E" w:rsidRDefault="003B488E" w:rsidP="007737B6">
      <w:pPr>
        <w:tabs>
          <w:tab w:val="left" w:pos="709"/>
        </w:tabs>
        <w:jc w:val="center"/>
        <w:rPr>
          <w:rFonts w:ascii="Arial Narrow" w:hAnsi="Arial Narrow" w:cs="Arial"/>
          <w:sz w:val="22"/>
          <w:szCs w:val="22"/>
        </w:rPr>
      </w:pPr>
    </w:p>
    <w:p w14:paraId="78E97518" w14:textId="77777777" w:rsidR="003B488E" w:rsidRDefault="003B488E" w:rsidP="007737B6">
      <w:pPr>
        <w:tabs>
          <w:tab w:val="left" w:pos="709"/>
        </w:tabs>
        <w:jc w:val="center"/>
        <w:rPr>
          <w:rFonts w:ascii="Arial Narrow" w:hAnsi="Arial Narrow" w:cs="Arial"/>
          <w:sz w:val="22"/>
          <w:szCs w:val="22"/>
        </w:rPr>
      </w:pPr>
    </w:p>
    <w:p w14:paraId="1896CF79" w14:textId="468747A5" w:rsidR="003B488E" w:rsidRPr="003B488E" w:rsidRDefault="003B488E" w:rsidP="003B488E">
      <w:pPr>
        <w:pStyle w:val="Descripcin"/>
        <w:keepNext/>
        <w:jc w:val="center"/>
        <w:rPr>
          <w:b w:val="0"/>
        </w:rPr>
      </w:pPr>
      <w:bookmarkStart w:id="28" w:name="_Ref532911242"/>
      <w:bookmarkStart w:id="29" w:name="_Toc26449708"/>
      <w:bookmarkEnd w:id="27"/>
      <w:r w:rsidRPr="003B488E">
        <w:rPr>
          <w:b w:val="0"/>
        </w:rPr>
        <w:t xml:space="preserve">Tabla </w:t>
      </w:r>
      <w:r w:rsidRPr="003B488E">
        <w:rPr>
          <w:b w:val="0"/>
        </w:rPr>
        <w:fldChar w:fldCharType="begin"/>
      </w:r>
      <w:r w:rsidRPr="003B488E">
        <w:rPr>
          <w:b w:val="0"/>
        </w:rPr>
        <w:instrText xml:space="preserve"> SEQ Tabla \* ARABIC </w:instrText>
      </w:r>
      <w:r w:rsidRPr="003B488E">
        <w:rPr>
          <w:b w:val="0"/>
        </w:rPr>
        <w:fldChar w:fldCharType="separate"/>
      </w:r>
      <w:r w:rsidRPr="003B488E">
        <w:rPr>
          <w:b w:val="0"/>
          <w:noProof/>
        </w:rPr>
        <w:t>5</w:t>
      </w:r>
      <w:r w:rsidRPr="003B488E">
        <w:rPr>
          <w:b w:val="0"/>
        </w:rPr>
        <w:fldChar w:fldCharType="end"/>
      </w:r>
      <w:bookmarkEnd w:id="28"/>
      <w:r w:rsidRPr="003B488E">
        <w:rPr>
          <w:b w:val="0"/>
        </w:rPr>
        <w:t xml:space="preserve"> Cinco Plantas de generación </w:t>
      </w:r>
      <w:r w:rsidR="007315B3">
        <w:rPr>
          <w:b w:val="0"/>
        </w:rPr>
        <w:t>2018</w:t>
      </w:r>
      <w:r w:rsidRPr="003B488E">
        <w:rPr>
          <w:b w:val="0"/>
        </w:rPr>
        <w:t>- Grupo -5-unidades</w:t>
      </w:r>
      <w:bookmarkEnd w:id="29"/>
    </w:p>
    <w:tbl>
      <w:tblPr>
        <w:tblStyle w:val="Tablaconcuadrcula"/>
        <w:tblW w:w="0" w:type="auto"/>
        <w:tblLook w:val="04A0" w:firstRow="1" w:lastRow="0" w:firstColumn="1" w:lastColumn="0" w:noHBand="0" w:noVBand="1"/>
      </w:tblPr>
      <w:tblGrid>
        <w:gridCol w:w="988"/>
        <w:gridCol w:w="2021"/>
        <w:gridCol w:w="1469"/>
        <w:gridCol w:w="1010"/>
        <w:gridCol w:w="1878"/>
        <w:gridCol w:w="1462"/>
      </w:tblGrid>
      <w:tr w:rsidR="00FD6BB8" w:rsidRPr="00FD6BB8" w14:paraId="6E2B3833" w14:textId="77777777" w:rsidTr="00866040">
        <w:trPr>
          <w:trHeight w:val="328"/>
          <w:tblHeader/>
        </w:trPr>
        <w:tc>
          <w:tcPr>
            <w:tcW w:w="988" w:type="dxa"/>
            <w:shd w:val="clear" w:color="auto" w:fill="E7E6E6" w:themeFill="background2"/>
            <w:vAlign w:val="center"/>
            <w:hideMark/>
          </w:tcPr>
          <w:p w14:paraId="4E713E08"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Dato de Entrada</w:t>
            </w:r>
          </w:p>
        </w:tc>
        <w:tc>
          <w:tcPr>
            <w:tcW w:w="2021" w:type="dxa"/>
            <w:vMerge w:val="restart"/>
            <w:shd w:val="clear" w:color="auto" w:fill="E7E6E6" w:themeFill="background2"/>
            <w:vAlign w:val="center"/>
            <w:hideMark/>
          </w:tcPr>
          <w:p w14:paraId="6965A939"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Compañía/Planta</w:t>
            </w:r>
          </w:p>
        </w:tc>
        <w:tc>
          <w:tcPr>
            <w:tcW w:w="1469" w:type="dxa"/>
            <w:vMerge w:val="restart"/>
            <w:shd w:val="clear" w:color="auto" w:fill="E7E6E6" w:themeFill="background2"/>
            <w:vAlign w:val="center"/>
            <w:hideMark/>
          </w:tcPr>
          <w:p w14:paraId="7C19D442"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Tipo</w:t>
            </w:r>
          </w:p>
        </w:tc>
        <w:tc>
          <w:tcPr>
            <w:tcW w:w="2888" w:type="dxa"/>
            <w:gridSpan w:val="2"/>
            <w:shd w:val="clear" w:color="auto" w:fill="E7E6E6" w:themeFill="background2"/>
            <w:noWrap/>
            <w:vAlign w:val="center"/>
            <w:hideMark/>
          </w:tcPr>
          <w:p w14:paraId="05F0DF0B" w14:textId="469515B0"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 xml:space="preserve">Generacion </w:t>
            </w:r>
            <w:r w:rsidR="007315B3">
              <w:rPr>
                <w:rFonts w:ascii="Arial Narrow" w:hAnsi="Arial Narrow" w:cs="Arial"/>
                <w:b/>
                <w:bCs/>
                <w:sz w:val="20"/>
                <w:szCs w:val="20"/>
              </w:rPr>
              <w:t>2018</w:t>
            </w:r>
          </w:p>
        </w:tc>
        <w:tc>
          <w:tcPr>
            <w:tcW w:w="1462" w:type="dxa"/>
            <w:shd w:val="clear" w:color="auto" w:fill="E7E6E6" w:themeFill="background2"/>
            <w:noWrap/>
            <w:vAlign w:val="center"/>
            <w:hideMark/>
          </w:tcPr>
          <w:p w14:paraId="04A94E3D"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Emisiones</w:t>
            </w:r>
          </w:p>
        </w:tc>
      </w:tr>
      <w:tr w:rsidR="00FD6BB8" w:rsidRPr="00FD6BB8" w14:paraId="4318B9D7" w14:textId="77777777" w:rsidTr="00866040">
        <w:trPr>
          <w:trHeight w:val="288"/>
          <w:tblHeader/>
        </w:trPr>
        <w:tc>
          <w:tcPr>
            <w:tcW w:w="988" w:type="dxa"/>
            <w:shd w:val="clear" w:color="auto" w:fill="E7E6E6" w:themeFill="background2"/>
            <w:vAlign w:val="center"/>
            <w:hideMark/>
          </w:tcPr>
          <w:p w14:paraId="0B17E5A8"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Año</w:t>
            </w:r>
          </w:p>
        </w:tc>
        <w:tc>
          <w:tcPr>
            <w:tcW w:w="2021" w:type="dxa"/>
            <w:vMerge/>
            <w:shd w:val="clear" w:color="auto" w:fill="E7E6E6" w:themeFill="background2"/>
            <w:vAlign w:val="center"/>
            <w:hideMark/>
          </w:tcPr>
          <w:p w14:paraId="2ED20B84"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
        </w:tc>
        <w:tc>
          <w:tcPr>
            <w:tcW w:w="1469" w:type="dxa"/>
            <w:vMerge/>
            <w:shd w:val="clear" w:color="auto" w:fill="E7E6E6" w:themeFill="background2"/>
            <w:vAlign w:val="center"/>
            <w:hideMark/>
          </w:tcPr>
          <w:p w14:paraId="4B10843E"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
        </w:tc>
        <w:tc>
          <w:tcPr>
            <w:tcW w:w="1010" w:type="dxa"/>
            <w:shd w:val="clear" w:color="auto" w:fill="E7E6E6" w:themeFill="background2"/>
            <w:noWrap/>
            <w:vAlign w:val="center"/>
            <w:hideMark/>
          </w:tcPr>
          <w:p w14:paraId="53AE2EB1"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MWh Anual</w:t>
            </w:r>
          </w:p>
        </w:tc>
        <w:tc>
          <w:tcPr>
            <w:tcW w:w="1878" w:type="dxa"/>
            <w:shd w:val="clear" w:color="auto" w:fill="E7E6E6" w:themeFill="background2"/>
            <w:noWrap/>
            <w:vAlign w:val="center"/>
            <w:hideMark/>
          </w:tcPr>
          <w:p w14:paraId="5C4212EB"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MWh Acumulado</w:t>
            </w:r>
          </w:p>
        </w:tc>
        <w:tc>
          <w:tcPr>
            <w:tcW w:w="1462" w:type="dxa"/>
            <w:shd w:val="clear" w:color="auto" w:fill="E7E6E6" w:themeFill="background2"/>
            <w:vAlign w:val="center"/>
            <w:hideMark/>
          </w:tcPr>
          <w:p w14:paraId="6DDC9A4F" w14:textId="77777777" w:rsidR="00FD6BB8" w:rsidRPr="00FD6BB8" w:rsidRDefault="00FD6BB8" w:rsidP="00FD6BB8">
            <w:pPr>
              <w:widowControl w:val="0"/>
              <w:overflowPunct w:val="0"/>
              <w:autoSpaceDE w:val="0"/>
              <w:autoSpaceDN w:val="0"/>
              <w:adjustRightInd w:val="0"/>
              <w:jc w:val="center"/>
              <w:rPr>
                <w:rFonts w:ascii="Arial Narrow" w:hAnsi="Arial Narrow" w:cs="Arial"/>
                <w:b/>
                <w:bCs/>
                <w:i/>
                <w:sz w:val="20"/>
                <w:szCs w:val="20"/>
              </w:rPr>
            </w:pPr>
            <w:r w:rsidRPr="00FD6BB8">
              <w:rPr>
                <w:rFonts w:ascii="Arial Narrow" w:hAnsi="Arial Narrow" w:cs="Arial"/>
                <w:b/>
                <w:bCs/>
                <w:i/>
                <w:sz w:val="20"/>
                <w:szCs w:val="20"/>
              </w:rPr>
              <w:t>EG</w:t>
            </w:r>
            <w:r w:rsidRPr="00FD6BB8">
              <w:rPr>
                <w:rFonts w:ascii="Arial Narrow" w:hAnsi="Arial Narrow" w:cs="Arial"/>
                <w:b/>
                <w:bCs/>
                <w:i/>
                <w:sz w:val="20"/>
                <w:szCs w:val="20"/>
                <w:vertAlign w:val="subscript"/>
              </w:rPr>
              <w:t>m</w:t>
            </w:r>
            <w:r w:rsidRPr="00FD6BB8">
              <w:rPr>
                <w:rFonts w:ascii="Arial Narrow" w:hAnsi="Arial Narrow" w:cs="Arial"/>
                <w:b/>
                <w:bCs/>
                <w:i/>
                <w:sz w:val="20"/>
                <w:szCs w:val="20"/>
              </w:rPr>
              <w:t xml:space="preserve"> x EF</w:t>
            </w:r>
            <w:r w:rsidRPr="00FD6BB8">
              <w:rPr>
                <w:rFonts w:ascii="Arial Narrow" w:hAnsi="Arial Narrow" w:cs="Arial"/>
                <w:b/>
                <w:bCs/>
                <w:i/>
                <w:sz w:val="20"/>
                <w:szCs w:val="20"/>
                <w:vertAlign w:val="subscript"/>
              </w:rPr>
              <w:t>EL,m</w:t>
            </w:r>
          </w:p>
        </w:tc>
      </w:tr>
      <w:tr w:rsidR="00866040" w:rsidRPr="00FD6BB8" w14:paraId="7A558BFD" w14:textId="77777777" w:rsidTr="00866040">
        <w:trPr>
          <w:trHeight w:val="240"/>
        </w:trPr>
        <w:tc>
          <w:tcPr>
            <w:tcW w:w="988" w:type="dxa"/>
            <w:noWrap/>
            <w:hideMark/>
          </w:tcPr>
          <w:p w14:paraId="269E51BC" w14:textId="0EE08AB3"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12-Dec-18</w:t>
            </w:r>
          </w:p>
        </w:tc>
        <w:tc>
          <w:tcPr>
            <w:tcW w:w="2021" w:type="dxa"/>
            <w:noWrap/>
            <w:hideMark/>
          </w:tcPr>
          <w:p w14:paraId="22B270F7" w14:textId="41B64137"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AURES BAJO</w:t>
            </w:r>
          </w:p>
        </w:tc>
        <w:tc>
          <w:tcPr>
            <w:tcW w:w="1469" w:type="dxa"/>
            <w:noWrap/>
            <w:hideMark/>
          </w:tcPr>
          <w:p w14:paraId="32A47B23" w14:textId="37E59301"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Agua</w:t>
            </w:r>
          </w:p>
        </w:tc>
        <w:tc>
          <w:tcPr>
            <w:tcW w:w="1010" w:type="dxa"/>
            <w:noWrap/>
            <w:hideMark/>
          </w:tcPr>
          <w:p w14:paraId="6B14CB86" w14:textId="6B9A9BCB"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3.554</w:t>
            </w:r>
          </w:p>
        </w:tc>
        <w:tc>
          <w:tcPr>
            <w:tcW w:w="1878" w:type="dxa"/>
            <w:noWrap/>
            <w:hideMark/>
          </w:tcPr>
          <w:p w14:paraId="17D0BD68" w14:textId="2D284204"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3.554,19 </w:t>
            </w:r>
          </w:p>
        </w:tc>
        <w:tc>
          <w:tcPr>
            <w:tcW w:w="1462" w:type="dxa"/>
            <w:noWrap/>
            <w:hideMark/>
          </w:tcPr>
          <w:p w14:paraId="3DFEFDA6" w14:textId="55AB32B9"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   </w:t>
            </w:r>
          </w:p>
        </w:tc>
      </w:tr>
      <w:tr w:rsidR="00866040" w:rsidRPr="00FD6BB8" w14:paraId="7E49841B" w14:textId="77777777" w:rsidTr="00866040">
        <w:trPr>
          <w:trHeight w:val="240"/>
        </w:trPr>
        <w:tc>
          <w:tcPr>
            <w:tcW w:w="988" w:type="dxa"/>
            <w:noWrap/>
            <w:hideMark/>
          </w:tcPr>
          <w:p w14:paraId="3EE85C13" w14:textId="771722D1"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9-Dec-18</w:t>
            </w:r>
          </w:p>
        </w:tc>
        <w:tc>
          <w:tcPr>
            <w:tcW w:w="2021" w:type="dxa"/>
            <w:noWrap/>
            <w:hideMark/>
          </w:tcPr>
          <w:p w14:paraId="732125C8" w14:textId="011705B0"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JUAN GARCIA</w:t>
            </w:r>
          </w:p>
        </w:tc>
        <w:tc>
          <w:tcPr>
            <w:tcW w:w="1469" w:type="dxa"/>
            <w:noWrap/>
            <w:hideMark/>
          </w:tcPr>
          <w:p w14:paraId="59B3648A" w14:textId="5A8860CF"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Agua</w:t>
            </w:r>
          </w:p>
        </w:tc>
        <w:tc>
          <w:tcPr>
            <w:tcW w:w="1010" w:type="dxa"/>
            <w:noWrap/>
            <w:hideMark/>
          </w:tcPr>
          <w:p w14:paraId="5224D7C6" w14:textId="6202E92E"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6.489</w:t>
            </w:r>
          </w:p>
        </w:tc>
        <w:tc>
          <w:tcPr>
            <w:tcW w:w="1878" w:type="dxa"/>
            <w:noWrap/>
            <w:hideMark/>
          </w:tcPr>
          <w:p w14:paraId="6A76B85E" w14:textId="551FB83B"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10.042,91 </w:t>
            </w:r>
          </w:p>
        </w:tc>
        <w:tc>
          <w:tcPr>
            <w:tcW w:w="1462" w:type="dxa"/>
            <w:noWrap/>
            <w:hideMark/>
          </w:tcPr>
          <w:p w14:paraId="678BEE80" w14:textId="373CA338"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   </w:t>
            </w:r>
          </w:p>
        </w:tc>
      </w:tr>
      <w:tr w:rsidR="00866040" w:rsidRPr="00FD6BB8" w14:paraId="48D8136B" w14:textId="77777777" w:rsidTr="00866040">
        <w:trPr>
          <w:trHeight w:val="240"/>
        </w:trPr>
        <w:tc>
          <w:tcPr>
            <w:tcW w:w="988" w:type="dxa"/>
            <w:noWrap/>
            <w:hideMark/>
          </w:tcPr>
          <w:p w14:paraId="655DF751" w14:textId="5566069D"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1-Dec-18</w:t>
            </w:r>
          </w:p>
        </w:tc>
        <w:tc>
          <w:tcPr>
            <w:tcW w:w="2021" w:type="dxa"/>
            <w:noWrap/>
            <w:hideMark/>
          </w:tcPr>
          <w:p w14:paraId="60E5D3D6" w14:textId="36CC3D72"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TERMONORTE</w:t>
            </w:r>
          </w:p>
        </w:tc>
        <w:tc>
          <w:tcPr>
            <w:tcW w:w="1469" w:type="dxa"/>
            <w:noWrap/>
            <w:hideMark/>
          </w:tcPr>
          <w:p w14:paraId="6BFCAAC8" w14:textId="5EAECAA0"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Combustóleo</w:t>
            </w:r>
          </w:p>
        </w:tc>
        <w:tc>
          <w:tcPr>
            <w:tcW w:w="1010" w:type="dxa"/>
            <w:noWrap/>
            <w:hideMark/>
          </w:tcPr>
          <w:p w14:paraId="5730A607" w14:textId="29AFD790"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702</w:t>
            </w:r>
          </w:p>
        </w:tc>
        <w:tc>
          <w:tcPr>
            <w:tcW w:w="1878" w:type="dxa"/>
            <w:noWrap/>
            <w:hideMark/>
          </w:tcPr>
          <w:p w14:paraId="005E3FA0" w14:textId="05F60E66"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10.745,16 </w:t>
            </w:r>
          </w:p>
        </w:tc>
        <w:tc>
          <w:tcPr>
            <w:tcW w:w="1462" w:type="dxa"/>
            <w:noWrap/>
            <w:hideMark/>
          </w:tcPr>
          <w:p w14:paraId="3ABB91E0" w14:textId="655FEFE3"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719,13 </w:t>
            </w:r>
          </w:p>
        </w:tc>
      </w:tr>
      <w:tr w:rsidR="00866040" w:rsidRPr="00FD6BB8" w14:paraId="7B6FECA9" w14:textId="77777777" w:rsidTr="00866040">
        <w:trPr>
          <w:trHeight w:val="240"/>
        </w:trPr>
        <w:tc>
          <w:tcPr>
            <w:tcW w:w="988" w:type="dxa"/>
            <w:noWrap/>
            <w:hideMark/>
          </w:tcPr>
          <w:p w14:paraId="246DDE51" w14:textId="2D06CCF1"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6-Oct-18</w:t>
            </w:r>
          </w:p>
        </w:tc>
        <w:tc>
          <w:tcPr>
            <w:tcW w:w="2021" w:type="dxa"/>
            <w:noWrap/>
            <w:hideMark/>
          </w:tcPr>
          <w:p w14:paraId="25F6993A" w14:textId="4F4EA55E"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SAN JOSE DE LA MONTAÑA II</w:t>
            </w:r>
          </w:p>
        </w:tc>
        <w:tc>
          <w:tcPr>
            <w:tcW w:w="1469" w:type="dxa"/>
            <w:noWrap/>
            <w:hideMark/>
          </w:tcPr>
          <w:p w14:paraId="00610AB5" w14:textId="63F790B7"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Agua</w:t>
            </w:r>
          </w:p>
        </w:tc>
        <w:tc>
          <w:tcPr>
            <w:tcW w:w="1010" w:type="dxa"/>
            <w:noWrap/>
            <w:hideMark/>
          </w:tcPr>
          <w:p w14:paraId="25E483EB" w14:textId="2B5A9993"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1.498</w:t>
            </w:r>
          </w:p>
        </w:tc>
        <w:tc>
          <w:tcPr>
            <w:tcW w:w="1878" w:type="dxa"/>
            <w:noWrap/>
            <w:hideMark/>
          </w:tcPr>
          <w:p w14:paraId="4AA590C2" w14:textId="37CBFF5E"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12.242,76 </w:t>
            </w:r>
          </w:p>
        </w:tc>
        <w:tc>
          <w:tcPr>
            <w:tcW w:w="1462" w:type="dxa"/>
            <w:noWrap/>
            <w:hideMark/>
          </w:tcPr>
          <w:p w14:paraId="4CAF4827" w14:textId="28109DEE" w:rsidR="00866040" w:rsidRPr="00FD6BB8" w:rsidRDefault="00866040" w:rsidP="00866040">
            <w:pPr>
              <w:widowControl w:val="0"/>
              <w:overflowPunct w:val="0"/>
              <w:autoSpaceDE w:val="0"/>
              <w:autoSpaceDN w:val="0"/>
              <w:adjustRightInd w:val="0"/>
              <w:rPr>
                <w:rFonts w:ascii="Arial Narrow" w:hAnsi="Arial Narrow" w:cs="Arial"/>
                <w:b/>
                <w:bCs/>
                <w:sz w:val="18"/>
                <w:szCs w:val="18"/>
              </w:rPr>
            </w:pPr>
          </w:p>
        </w:tc>
      </w:tr>
      <w:tr w:rsidR="00866040" w:rsidRPr="00FD6BB8" w14:paraId="1C092255" w14:textId="77777777" w:rsidTr="00866040">
        <w:trPr>
          <w:trHeight w:val="240"/>
        </w:trPr>
        <w:tc>
          <w:tcPr>
            <w:tcW w:w="988" w:type="dxa"/>
            <w:noWrap/>
            <w:hideMark/>
          </w:tcPr>
          <w:p w14:paraId="0FD71033" w14:textId="0748228F"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2-Oct-18</w:t>
            </w:r>
          </w:p>
        </w:tc>
        <w:tc>
          <w:tcPr>
            <w:tcW w:w="2021" w:type="dxa"/>
            <w:noWrap/>
            <w:hideMark/>
          </w:tcPr>
          <w:p w14:paraId="4895314B" w14:textId="5EDAEE1F"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AUTOG ARGOS SOGAMOSO</w:t>
            </w:r>
          </w:p>
        </w:tc>
        <w:tc>
          <w:tcPr>
            <w:tcW w:w="1469" w:type="dxa"/>
            <w:noWrap/>
            <w:hideMark/>
          </w:tcPr>
          <w:p w14:paraId="1E90F000" w14:textId="09CCB92E"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Carbón</w:t>
            </w:r>
          </w:p>
        </w:tc>
        <w:tc>
          <w:tcPr>
            <w:tcW w:w="1010" w:type="dxa"/>
            <w:noWrap/>
            <w:hideMark/>
          </w:tcPr>
          <w:p w14:paraId="3953FD1A" w14:textId="41B90C39"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2.405</w:t>
            </w:r>
          </w:p>
        </w:tc>
        <w:tc>
          <w:tcPr>
            <w:tcW w:w="1878" w:type="dxa"/>
            <w:noWrap/>
            <w:hideMark/>
          </w:tcPr>
          <w:p w14:paraId="6621A4C3" w14:textId="4BDCCCDF"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14.648,21 </w:t>
            </w:r>
          </w:p>
        </w:tc>
        <w:tc>
          <w:tcPr>
            <w:tcW w:w="1462" w:type="dxa"/>
            <w:noWrap/>
            <w:hideMark/>
          </w:tcPr>
          <w:p w14:paraId="33BAB045" w14:textId="232B78EB"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2.723,02 </w:t>
            </w:r>
          </w:p>
        </w:tc>
      </w:tr>
      <w:tr w:rsidR="00866040" w:rsidRPr="00FD6BB8" w14:paraId="26042DD9" w14:textId="77777777" w:rsidTr="00866040">
        <w:trPr>
          <w:trHeight w:val="240"/>
        </w:trPr>
        <w:tc>
          <w:tcPr>
            <w:tcW w:w="988" w:type="dxa"/>
            <w:noWrap/>
            <w:hideMark/>
          </w:tcPr>
          <w:p w14:paraId="2576D37F" w14:textId="55C2883A"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28-Sep-18</w:t>
            </w:r>
          </w:p>
        </w:tc>
        <w:tc>
          <w:tcPr>
            <w:tcW w:w="2021" w:type="dxa"/>
            <w:noWrap/>
            <w:hideMark/>
          </w:tcPr>
          <w:p w14:paraId="5A9C86F4" w14:textId="114A5ED2"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GECELCA 32</w:t>
            </w:r>
          </w:p>
        </w:tc>
        <w:tc>
          <w:tcPr>
            <w:tcW w:w="1469" w:type="dxa"/>
            <w:noWrap/>
            <w:hideMark/>
          </w:tcPr>
          <w:p w14:paraId="41F213FC" w14:textId="356B0F40"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Carbón</w:t>
            </w:r>
          </w:p>
        </w:tc>
        <w:tc>
          <w:tcPr>
            <w:tcW w:w="1010" w:type="dxa"/>
            <w:noWrap/>
            <w:hideMark/>
          </w:tcPr>
          <w:p w14:paraId="7EF5801D" w14:textId="535EDB07"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384.857</w:t>
            </w:r>
          </w:p>
        </w:tc>
        <w:tc>
          <w:tcPr>
            <w:tcW w:w="1878" w:type="dxa"/>
            <w:noWrap/>
            <w:hideMark/>
          </w:tcPr>
          <w:p w14:paraId="2B40C303" w14:textId="604FCF77"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399.505,05 </w:t>
            </w:r>
          </w:p>
        </w:tc>
        <w:tc>
          <w:tcPr>
            <w:tcW w:w="1462" w:type="dxa"/>
            <w:noWrap/>
            <w:hideMark/>
          </w:tcPr>
          <w:p w14:paraId="6E8601E9" w14:textId="7E5B21D4"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405.884,00 </w:t>
            </w:r>
          </w:p>
        </w:tc>
      </w:tr>
      <w:tr w:rsidR="00866040" w:rsidRPr="00FD6BB8" w14:paraId="39B6A50A" w14:textId="77777777" w:rsidTr="00866040">
        <w:trPr>
          <w:trHeight w:val="240"/>
        </w:trPr>
        <w:tc>
          <w:tcPr>
            <w:tcW w:w="988" w:type="dxa"/>
            <w:noWrap/>
            <w:hideMark/>
          </w:tcPr>
          <w:p w14:paraId="095FAE62" w14:textId="3B80B017"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25-Jul-18</w:t>
            </w:r>
          </w:p>
        </w:tc>
        <w:tc>
          <w:tcPr>
            <w:tcW w:w="2021" w:type="dxa"/>
            <w:noWrap/>
            <w:hideMark/>
          </w:tcPr>
          <w:p w14:paraId="36B1A332" w14:textId="663C3095"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AUTOG COCA-COLA FEMSA</w:t>
            </w:r>
          </w:p>
        </w:tc>
        <w:tc>
          <w:tcPr>
            <w:tcW w:w="1469" w:type="dxa"/>
            <w:noWrap/>
            <w:hideMark/>
          </w:tcPr>
          <w:p w14:paraId="57CE747A" w14:textId="380ABA38"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Gas</w:t>
            </w:r>
          </w:p>
        </w:tc>
        <w:tc>
          <w:tcPr>
            <w:tcW w:w="1010" w:type="dxa"/>
            <w:noWrap/>
            <w:hideMark/>
          </w:tcPr>
          <w:p w14:paraId="265758D2" w14:textId="48B52427"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1.009</w:t>
            </w:r>
          </w:p>
        </w:tc>
        <w:tc>
          <w:tcPr>
            <w:tcW w:w="1878" w:type="dxa"/>
            <w:noWrap/>
            <w:hideMark/>
          </w:tcPr>
          <w:p w14:paraId="7FF7245C" w14:textId="678C4FD1"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400.514,02 </w:t>
            </w:r>
          </w:p>
        </w:tc>
        <w:tc>
          <w:tcPr>
            <w:tcW w:w="1462" w:type="dxa"/>
            <w:noWrap/>
            <w:hideMark/>
          </w:tcPr>
          <w:p w14:paraId="473AE6D7" w14:textId="5E81E673" w:rsidR="00866040" w:rsidRPr="00FD6BB8" w:rsidRDefault="00866040" w:rsidP="00866040">
            <w:pPr>
              <w:widowControl w:val="0"/>
              <w:overflowPunct w:val="0"/>
              <w:autoSpaceDE w:val="0"/>
              <w:autoSpaceDN w:val="0"/>
              <w:adjustRightInd w:val="0"/>
              <w:rPr>
                <w:rFonts w:ascii="Arial Narrow" w:hAnsi="Arial Narrow" w:cs="Arial"/>
                <w:b/>
                <w:bCs/>
                <w:sz w:val="18"/>
                <w:szCs w:val="18"/>
              </w:rPr>
            </w:pPr>
            <w:r w:rsidRPr="00866040">
              <w:rPr>
                <w:rFonts w:ascii="Arial Narrow" w:hAnsi="Arial Narrow" w:cs="Arial"/>
                <w:b/>
                <w:bCs/>
                <w:sz w:val="18"/>
                <w:szCs w:val="18"/>
              </w:rPr>
              <w:t xml:space="preserve"> 410,59 </w:t>
            </w:r>
          </w:p>
        </w:tc>
      </w:tr>
    </w:tbl>
    <w:p w14:paraId="4E8103B8" w14:textId="79A51DB2" w:rsidR="007737B6" w:rsidRPr="00AF3B17" w:rsidRDefault="007737B6" w:rsidP="000457DE">
      <w:pPr>
        <w:widowControl w:val="0"/>
        <w:overflowPunct w:val="0"/>
        <w:autoSpaceDE w:val="0"/>
        <w:autoSpaceDN w:val="0"/>
        <w:adjustRightInd w:val="0"/>
        <w:jc w:val="right"/>
        <w:rPr>
          <w:rFonts w:ascii="Arial Narrow" w:hAnsi="Arial Narrow" w:cs="Arial"/>
          <w:sz w:val="22"/>
          <w:szCs w:val="22"/>
        </w:rPr>
      </w:pPr>
    </w:p>
    <w:p w14:paraId="182CE494" w14:textId="2719C8CA" w:rsidR="007737B6" w:rsidRPr="00C146FB" w:rsidRDefault="007737B6" w:rsidP="00F83943">
      <w:pPr>
        <w:pStyle w:val="Prrafodelista"/>
        <w:widowControl w:val="0"/>
        <w:numPr>
          <w:ilvl w:val="0"/>
          <w:numId w:val="4"/>
        </w:numPr>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AEGset&gt;=20%: El conjunto de las adiciones de capacidad en el sistema eléctrico que comprende el 20% de la generación (MWh), AEGset&gt;=20%, con una energía que representa el 20% de la energía suministrada.</w:t>
      </w:r>
    </w:p>
    <w:p w14:paraId="7A9899A5" w14:textId="7C63F618" w:rsidR="007B1456" w:rsidRPr="00AF3B17" w:rsidRDefault="00442AFE" w:rsidP="007B1456">
      <w:pPr>
        <w:tabs>
          <w:tab w:val="left" w:pos="709"/>
        </w:tabs>
        <w:jc w:val="center"/>
        <w:rPr>
          <w:rFonts w:ascii="Arial Narrow" w:hAnsi="Arial Narrow" w:cs="Arial"/>
          <w:sz w:val="22"/>
          <w:szCs w:val="22"/>
        </w:rPr>
      </w:pPr>
      <w:bookmarkStart w:id="30" w:name="_Toc26449709"/>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3B488E">
        <w:rPr>
          <w:rFonts w:ascii="Arial Narrow" w:hAnsi="Arial Narrow" w:cs="Arial"/>
          <w:noProof/>
          <w:sz w:val="22"/>
          <w:szCs w:val="22"/>
        </w:rPr>
        <w:t>6</w:t>
      </w:r>
      <w:r w:rsidRPr="00AF3B17">
        <w:rPr>
          <w:rFonts w:ascii="Arial Narrow" w:hAnsi="Arial Narrow" w:cs="Arial"/>
          <w:sz w:val="22"/>
          <w:szCs w:val="22"/>
        </w:rPr>
        <w:fldChar w:fldCharType="end"/>
      </w:r>
      <w:r w:rsidRPr="00AF3B17">
        <w:rPr>
          <w:rFonts w:ascii="Arial Narrow" w:hAnsi="Arial Narrow" w:cs="Arial"/>
          <w:sz w:val="22"/>
          <w:szCs w:val="22"/>
        </w:rPr>
        <w:t xml:space="preserve"> Conjunto de las adiciones de capacidad en el sistema eléctrico AEGset&gt;=20%</w:t>
      </w:r>
      <w:bookmarkEnd w:id="30"/>
    </w:p>
    <w:p w14:paraId="21E4F81F" w14:textId="77777777" w:rsidR="007B1456" w:rsidRPr="00AF3B17" w:rsidRDefault="007B1456" w:rsidP="007B1456">
      <w:pPr>
        <w:tabs>
          <w:tab w:val="left" w:pos="709"/>
        </w:tabs>
        <w:jc w:val="center"/>
        <w:rPr>
          <w:rFonts w:ascii="Arial Narrow" w:hAnsi="Arial Narrow" w:cs="Arial"/>
          <w:sz w:val="22"/>
          <w:szCs w:val="22"/>
        </w:rPr>
      </w:pPr>
    </w:p>
    <w:tbl>
      <w:tblPr>
        <w:tblStyle w:val="Tablaconcuadrcula"/>
        <w:tblW w:w="0" w:type="auto"/>
        <w:jc w:val="center"/>
        <w:tblLook w:val="04A0" w:firstRow="1" w:lastRow="0" w:firstColumn="1" w:lastColumn="0" w:noHBand="0" w:noVBand="1"/>
      </w:tblPr>
      <w:tblGrid>
        <w:gridCol w:w="1244"/>
        <w:gridCol w:w="2027"/>
        <w:gridCol w:w="1349"/>
        <w:gridCol w:w="1047"/>
        <w:gridCol w:w="2011"/>
        <w:gridCol w:w="1150"/>
      </w:tblGrid>
      <w:tr w:rsidR="00FD6BB8" w:rsidRPr="00FD6BB8" w14:paraId="1FBF4BE7" w14:textId="77777777" w:rsidTr="00866040">
        <w:trPr>
          <w:trHeight w:val="328"/>
          <w:tblHeader/>
          <w:jc w:val="center"/>
        </w:trPr>
        <w:tc>
          <w:tcPr>
            <w:tcW w:w="1244" w:type="dxa"/>
            <w:shd w:val="clear" w:color="auto" w:fill="E7E6E6" w:themeFill="background2"/>
            <w:vAlign w:val="center"/>
            <w:hideMark/>
          </w:tcPr>
          <w:p w14:paraId="0B41365A"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Dato de Entrada</w:t>
            </w:r>
          </w:p>
        </w:tc>
        <w:tc>
          <w:tcPr>
            <w:tcW w:w="2027" w:type="dxa"/>
            <w:vMerge w:val="restart"/>
            <w:shd w:val="clear" w:color="auto" w:fill="E7E6E6" w:themeFill="background2"/>
            <w:vAlign w:val="center"/>
            <w:hideMark/>
          </w:tcPr>
          <w:p w14:paraId="5FCEC2DB"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Compañía/Planta</w:t>
            </w:r>
          </w:p>
        </w:tc>
        <w:tc>
          <w:tcPr>
            <w:tcW w:w="1349" w:type="dxa"/>
            <w:vMerge w:val="restart"/>
            <w:shd w:val="clear" w:color="auto" w:fill="E7E6E6" w:themeFill="background2"/>
            <w:vAlign w:val="center"/>
            <w:hideMark/>
          </w:tcPr>
          <w:p w14:paraId="1A163330"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Tipo</w:t>
            </w:r>
          </w:p>
        </w:tc>
        <w:tc>
          <w:tcPr>
            <w:tcW w:w="3058" w:type="dxa"/>
            <w:gridSpan w:val="2"/>
            <w:shd w:val="clear" w:color="auto" w:fill="E7E6E6" w:themeFill="background2"/>
            <w:noWrap/>
            <w:vAlign w:val="center"/>
            <w:hideMark/>
          </w:tcPr>
          <w:p w14:paraId="60B673EE" w14:textId="709FDF46"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 xml:space="preserve">Generación </w:t>
            </w:r>
            <w:r w:rsidR="007315B3">
              <w:rPr>
                <w:rFonts w:ascii="Arial Narrow" w:hAnsi="Arial Narrow" w:cs="Arial"/>
                <w:b/>
                <w:bCs/>
                <w:sz w:val="20"/>
                <w:szCs w:val="20"/>
              </w:rPr>
              <w:t>2018</w:t>
            </w:r>
          </w:p>
        </w:tc>
        <w:tc>
          <w:tcPr>
            <w:tcW w:w="1150" w:type="dxa"/>
            <w:shd w:val="clear" w:color="auto" w:fill="E7E6E6" w:themeFill="background2"/>
            <w:noWrap/>
            <w:vAlign w:val="center"/>
            <w:hideMark/>
          </w:tcPr>
          <w:p w14:paraId="528A53D7"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Emisiones</w:t>
            </w:r>
          </w:p>
        </w:tc>
      </w:tr>
      <w:tr w:rsidR="000457DE" w:rsidRPr="00FD6BB8" w14:paraId="60B06CCD" w14:textId="77777777" w:rsidTr="00866040">
        <w:trPr>
          <w:trHeight w:val="288"/>
          <w:tblHeader/>
          <w:jc w:val="center"/>
        </w:trPr>
        <w:tc>
          <w:tcPr>
            <w:tcW w:w="1244" w:type="dxa"/>
            <w:shd w:val="clear" w:color="auto" w:fill="E7E6E6" w:themeFill="background2"/>
            <w:vAlign w:val="center"/>
            <w:hideMark/>
          </w:tcPr>
          <w:p w14:paraId="08CFACDF"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Año</w:t>
            </w:r>
          </w:p>
        </w:tc>
        <w:tc>
          <w:tcPr>
            <w:tcW w:w="2027" w:type="dxa"/>
            <w:vMerge/>
            <w:shd w:val="clear" w:color="auto" w:fill="E7E6E6" w:themeFill="background2"/>
            <w:vAlign w:val="center"/>
            <w:hideMark/>
          </w:tcPr>
          <w:p w14:paraId="22279339"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
        </w:tc>
        <w:tc>
          <w:tcPr>
            <w:tcW w:w="1349" w:type="dxa"/>
            <w:vMerge/>
            <w:shd w:val="clear" w:color="auto" w:fill="E7E6E6" w:themeFill="background2"/>
            <w:vAlign w:val="center"/>
            <w:hideMark/>
          </w:tcPr>
          <w:p w14:paraId="6347ABA0"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p>
        </w:tc>
        <w:tc>
          <w:tcPr>
            <w:tcW w:w="1047" w:type="dxa"/>
            <w:shd w:val="clear" w:color="auto" w:fill="E7E6E6" w:themeFill="background2"/>
            <w:noWrap/>
            <w:vAlign w:val="center"/>
            <w:hideMark/>
          </w:tcPr>
          <w:p w14:paraId="4F9002A0" w14:textId="7777777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MWh Anual</w:t>
            </w:r>
          </w:p>
        </w:tc>
        <w:tc>
          <w:tcPr>
            <w:tcW w:w="2011" w:type="dxa"/>
            <w:shd w:val="clear" w:color="auto" w:fill="E7E6E6" w:themeFill="background2"/>
            <w:noWrap/>
            <w:vAlign w:val="center"/>
            <w:hideMark/>
          </w:tcPr>
          <w:p w14:paraId="62C1845F" w14:textId="410FAF27" w:rsidR="00FD6BB8" w:rsidRPr="00FD6BB8" w:rsidRDefault="00FD6BB8" w:rsidP="00FD6BB8">
            <w:pPr>
              <w:widowControl w:val="0"/>
              <w:overflowPunct w:val="0"/>
              <w:autoSpaceDE w:val="0"/>
              <w:autoSpaceDN w:val="0"/>
              <w:adjustRightInd w:val="0"/>
              <w:jc w:val="center"/>
              <w:rPr>
                <w:rFonts w:ascii="Arial Narrow" w:hAnsi="Arial Narrow" w:cs="Arial"/>
                <w:b/>
                <w:bCs/>
                <w:sz w:val="20"/>
                <w:szCs w:val="20"/>
              </w:rPr>
            </w:pPr>
            <w:r w:rsidRPr="00FD6BB8">
              <w:rPr>
                <w:rFonts w:ascii="Arial Narrow" w:hAnsi="Arial Narrow" w:cs="Arial"/>
                <w:b/>
                <w:bCs/>
                <w:sz w:val="20"/>
                <w:szCs w:val="20"/>
              </w:rPr>
              <w:t>MWh Acumulado</w:t>
            </w:r>
          </w:p>
        </w:tc>
        <w:tc>
          <w:tcPr>
            <w:tcW w:w="1150" w:type="dxa"/>
            <w:shd w:val="clear" w:color="auto" w:fill="E7E6E6" w:themeFill="background2"/>
            <w:vAlign w:val="center"/>
            <w:hideMark/>
          </w:tcPr>
          <w:p w14:paraId="35001EF5" w14:textId="77777777" w:rsidR="00FD6BB8" w:rsidRPr="00FD6BB8" w:rsidRDefault="00FD6BB8" w:rsidP="00FD6BB8">
            <w:pPr>
              <w:widowControl w:val="0"/>
              <w:overflowPunct w:val="0"/>
              <w:autoSpaceDE w:val="0"/>
              <w:autoSpaceDN w:val="0"/>
              <w:adjustRightInd w:val="0"/>
              <w:jc w:val="center"/>
              <w:rPr>
                <w:rFonts w:ascii="Arial Narrow" w:hAnsi="Arial Narrow" w:cs="Arial"/>
                <w:b/>
                <w:bCs/>
                <w:i/>
                <w:sz w:val="20"/>
                <w:szCs w:val="20"/>
              </w:rPr>
            </w:pPr>
            <w:r w:rsidRPr="00FD6BB8">
              <w:rPr>
                <w:rFonts w:ascii="Arial Narrow" w:hAnsi="Arial Narrow" w:cs="Arial"/>
                <w:b/>
                <w:bCs/>
                <w:i/>
                <w:sz w:val="20"/>
                <w:szCs w:val="20"/>
              </w:rPr>
              <w:t>EG</w:t>
            </w:r>
            <w:r w:rsidRPr="00FD6BB8">
              <w:rPr>
                <w:rFonts w:ascii="Arial Narrow" w:hAnsi="Arial Narrow" w:cs="Arial"/>
                <w:b/>
                <w:bCs/>
                <w:i/>
                <w:sz w:val="20"/>
                <w:szCs w:val="20"/>
                <w:vertAlign w:val="subscript"/>
              </w:rPr>
              <w:t>m</w:t>
            </w:r>
            <w:r w:rsidRPr="00FD6BB8">
              <w:rPr>
                <w:rFonts w:ascii="Arial Narrow" w:hAnsi="Arial Narrow" w:cs="Arial"/>
                <w:b/>
                <w:bCs/>
                <w:i/>
                <w:sz w:val="20"/>
                <w:szCs w:val="20"/>
              </w:rPr>
              <w:t xml:space="preserve"> x EF</w:t>
            </w:r>
            <w:r w:rsidRPr="00FD6BB8">
              <w:rPr>
                <w:rFonts w:ascii="Arial Narrow" w:hAnsi="Arial Narrow" w:cs="Arial"/>
                <w:b/>
                <w:bCs/>
                <w:i/>
                <w:sz w:val="20"/>
                <w:szCs w:val="20"/>
                <w:vertAlign w:val="subscript"/>
              </w:rPr>
              <w:t>EL,m</w:t>
            </w:r>
          </w:p>
        </w:tc>
      </w:tr>
      <w:tr w:rsidR="00866040" w:rsidRPr="000457DE" w14:paraId="5A0FBC94" w14:textId="77777777" w:rsidTr="00866040">
        <w:trPr>
          <w:trHeight w:val="240"/>
          <w:jc w:val="center"/>
        </w:trPr>
        <w:tc>
          <w:tcPr>
            <w:tcW w:w="1244" w:type="dxa"/>
            <w:noWrap/>
            <w:hideMark/>
          </w:tcPr>
          <w:p w14:paraId="6B4ADF78" w14:textId="4359A5F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12-Dec-18</w:t>
            </w:r>
          </w:p>
        </w:tc>
        <w:tc>
          <w:tcPr>
            <w:tcW w:w="2027" w:type="dxa"/>
            <w:noWrap/>
            <w:hideMark/>
          </w:tcPr>
          <w:p w14:paraId="326BE71F" w14:textId="6FAB68F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AURES BAJO</w:t>
            </w:r>
          </w:p>
        </w:tc>
        <w:tc>
          <w:tcPr>
            <w:tcW w:w="1349" w:type="dxa"/>
            <w:noWrap/>
            <w:hideMark/>
          </w:tcPr>
          <w:p w14:paraId="708E52B8" w14:textId="6023EC3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F086178" w14:textId="0570E6E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3.554</w:t>
            </w:r>
          </w:p>
        </w:tc>
        <w:tc>
          <w:tcPr>
            <w:tcW w:w="2011" w:type="dxa"/>
            <w:noWrap/>
            <w:hideMark/>
          </w:tcPr>
          <w:p w14:paraId="1F8FFF8E" w14:textId="52D5023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xml:space="preserve"> 3.554,19 </w:t>
            </w:r>
          </w:p>
        </w:tc>
        <w:tc>
          <w:tcPr>
            <w:tcW w:w="1150" w:type="dxa"/>
            <w:noWrap/>
            <w:hideMark/>
          </w:tcPr>
          <w:p w14:paraId="724B9E95" w14:textId="6178E31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2625B53A" w14:textId="77777777" w:rsidTr="00866040">
        <w:trPr>
          <w:trHeight w:val="240"/>
          <w:jc w:val="center"/>
        </w:trPr>
        <w:tc>
          <w:tcPr>
            <w:tcW w:w="1244" w:type="dxa"/>
            <w:noWrap/>
            <w:hideMark/>
          </w:tcPr>
          <w:p w14:paraId="28C25CBF" w14:textId="1087060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9-Dec-18</w:t>
            </w:r>
          </w:p>
        </w:tc>
        <w:tc>
          <w:tcPr>
            <w:tcW w:w="2027" w:type="dxa"/>
            <w:noWrap/>
            <w:hideMark/>
          </w:tcPr>
          <w:p w14:paraId="436CE334" w14:textId="0ABC19C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JUAN GARCIA</w:t>
            </w:r>
          </w:p>
        </w:tc>
        <w:tc>
          <w:tcPr>
            <w:tcW w:w="1349" w:type="dxa"/>
            <w:noWrap/>
            <w:hideMark/>
          </w:tcPr>
          <w:p w14:paraId="4355173C" w14:textId="3A85600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2692E5E" w14:textId="6110C58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6.489</w:t>
            </w:r>
          </w:p>
        </w:tc>
        <w:tc>
          <w:tcPr>
            <w:tcW w:w="2011" w:type="dxa"/>
            <w:noWrap/>
            <w:hideMark/>
          </w:tcPr>
          <w:p w14:paraId="08249043" w14:textId="4CD58A4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xml:space="preserve"> 10.042,91 </w:t>
            </w:r>
          </w:p>
        </w:tc>
        <w:tc>
          <w:tcPr>
            <w:tcW w:w="1150" w:type="dxa"/>
            <w:noWrap/>
            <w:hideMark/>
          </w:tcPr>
          <w:p w14:paraId="7DBF1215" w14:textId="3F9E4DE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E9407B3" w14:textId="77777777" w:rsidTr="00866040">
        <w:trPr>
          <w:trHeight w:val="240"/>
          <w:jc w:val="center"/>
        </w:trPr>
        <w:tc>
          <w:tcPr>
            <w:tcW w:w="1244" w:type="dxa"/>
            <w:noWrap/>
            <w:hideMark/>
          </w:tcPr>
          <w:p w14:paraId="0FA646D1" w14:textId="5B69A50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1-Dec-18</w:t>
            </w:r>
          </w:p>
        </w:tc>
        <w:tc>
          <w:tcPr>
            <w:tcW w:w="2027" w:type="dxa"/>
            <w:noWrap/>
            <w:hideMark/>
          </w:tcPr>
          <w:p w14:paraId="78F7841B" w14:textId="736831E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TERMONORTE</w:t>
            </w:r>
          </w:p>
        </w:tc>
        <w:tc>
          <w:tcPr>
            <w:tcW w:w="1349" w:type="dxa"/>
            <w:noWrap/>
            <w:hideMark/>
          </w:tcPr>
          <w:p w14:paraId="4A940B40" w14:textId="4F056FB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Combustoleo</w:t>
            </w:r>
          </w:p>
        </w:tc>
        <w:tc>
          <w:tcPr>
            <w:tcW w:w="1047" w:type="dxa"/>
            <w:noWrap/>
            <w:hideMark/>
          </w:tcPr>
          <w:p w14:paraId="2C807170" w14:textId="7C1ACF5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702</w:t>
            </w:r>
          </w:p>
        </w:tc>
        <w:tc>
          <w:tcPr>
            <w:tcW w:w="2011" w:type="dxa"/>
            <w:noWrap/>
            <w:hideMark/>
          </w:tcPr>
          <w:p w14:paraId="568CB1B3" w14:textId="2282BC9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xml:space="preserve"> 10.745,16 </w:t>
            </w:r>
          </w:p>
        </w:tc>
        <w:tc>
          <w:tcPr>
            <w:tcW w:w="1150" w:type="dxa"/>
            <w:noWrap/>
            <w:hideMark/>
          </w:tcPr>
          <w:p w14:paraId="6E89FBF6" w14:textId="7BFFC3C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719,13 </w:t>
            </w:r>
          </w:p>
        </w:tc>
      </w:tr>
      <w:tr w:rsidR="00866040" w:rsidRPr="000457DE" w14:paraId="14808EDB" w14:textId="77777777" w:rsidTr="00866040">
        <w:trPr>
          <w:trHeight w:val="240"/>
          <w:jc w:val="center"/>
        </w:trPr>
        <w:tc>
          <w:tcPr>
            <w:tcW w:w="1244" w:type="dxa"/>
            <w:noWrap/>
            <w:hideMark/>
          </w:tcPr>
          <w:p w14:paraId="4FF83744" w14:textId="6E6DB09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6-Oct-18</w:t>
            </w:r>
          </w:p>
        </w:tc>
        <w:tc>
          <w:tcPr>
            <w:tcW w:w="2027" w:type="dxa"/>
            <w:noWrap/>
            <w:hideMark/>
          </w:tcPr>
          <w:p w14:paraId="006D125C" w14:textId="42BBBE5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SAN JOSE DE LA MONTAÑA II</w:t>
            </w:r>
          </w:p>
        </w:tc>
        <w:tc>
          <w:tcPr>
            <w:tcW w:w="1349" w:type="dxa"/>
            <w:noWrap/>
            <w:hideMark/>
          </w:tcPr>
          <w:p w14:paraId="7366010D" w14:textId="7B9B0A3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2B434151" w14:textId="1688C9D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1.498</w:t>
            </w:r>
          </w:p>
        </w:tc>
        <w:tc>
          <w:tcPr>
            <w:tcW w:w="2011" w:type="dxa"/>
            <w:noWrap/>
            <w:hideMark/>
          </w:tcPr>
          <w:p w14:paraId="4E2D8D87" w14:textId="773C2E4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xml:space="preserve"> 12.242,76 </w:t>
            </w:r>
          </w:p>
        </w:tc>
        <w:tc>
          <w:tcPr>
            <w:tcW w:w="1150" w:type="dxa"/>
            <w:noWrap/>
            <w:hideMark/>
          </w:tcPr>
          <w:p w14:paraId="449B4A5C" w14:textId="5AC905A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p>
        </w:tc>
      </w:tr>
      <w:tr w:rsidR="00866040" w:rsidRPr="000457DE" w14:paraId="15F6FECE" w14:textId="77777777" w:rsidTr="00866040">
        <w:trPr>
          <w:trHeight w:val="240"/>
          <w:jc w:val="center"/>
        </w:trPr>
        <w:tc>
          <w:tcPr>
            <w:tcW w:w="1244" w:type="dxa"/>
            <w:noWrap/>
            <w:hideMark/>
          </w:tcPr>
          <w:p w14:paraId="22F51C76" w14:textId="0800DC5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2-Oct-18</w:t>
            </w:r>
          </w:p>
        </w:tc>
        <w:tc>
          <w:tcPr>
            <w:tcW w:w="2027" w:type="dxa"/>
            <w:noWrap/>
            <w:hideMark/>
          </w:tcPr>
          <w:p w14:paraId="3051977C" w14:textId="5981236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AUTOG ARGOS SOGAMOSO</w:t>
            </w:r>
          </w:p>
        </w:tc>
        <w:tc>
          <w:tcPr>
            <w:tcW w:w="1349" w:type="dxa"/>
            <w:noWrap/>
            <w:hideMark/>
          </w:tcPr>
          <w:p w14:paraId="452D47DD" w14:textId="5A16CA3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Carbon</w:t>
            </w:r>
          </w:p>
        </w:tc>
        <w:tc>
          <w:tcPr>
            <w:tcW w:w="1047" w:type="dxa"/>
            <w:noWrap/>
            <w:hideMark/>
          </w:tcPr>
          <w:p w14:paraId="752ABEA0" w14:textId="6AE9E84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2.405</w:t>
            </w:r>
          </w:p>
        </w:tc>
        <w:tc>
          <w:tcPr>
            <w:tcW w:w="2011" w:type="dxa"/>
            <w:noWrap/>
            <w:hideMark/>
          </w:tcPr>
          <w:p w14:paraId="03DFFC0F" w14:textId="2D01BD5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xml:space="preserve"> 14.648,21 </w:t>
            </w:r>
          </w:p>
        </w:tc>
        <w:tc>
          <w:tcPr>
            <w:tcW w:w="1150" w:type="dxa"/>
            <w:noWrap/>
            <w:hideMark/>
          </w:tcPr>
          <w:p w14:paraId="42D58FB6" w14:textId="17D7370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2.723,02 </w:t>
            </w:r>
          </w:p>
        </w:tc>
      </w:tr>
      <w:tr w:rsidR="00866040" w:rsidRPr="000457DE" w14:paraId="1AA275F9" w14:textId="77777777" w:rsidTr="00866040">
        <w:trPr>
          <w:trHeight w:val="240"/>
          <w:jc w:val="center"/>
        </w:trPr>
        <w:tc>
          <w:tcPr>
            <w:tcW w:w="1244" w:type="dxa"/>
            <w:noWrap/>
            <w:hideMark/>
          </w:tcPr>
          <w:p w14:paraId="3F99D577" w14:textId="7D101D5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28-Sep-18</w:t>
            </w:r>
          </w:p>
        </w:tc>
        <w:tc>
          <w:tcPr>
            <w:tcW w:w="2027" w:type="dxa"/>
            <w:noWrap/>
            <w:hideMark/>
          </w:tcPr>
          <w:p w14:paraId="0B9F0BA7" w14:textId="1883258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GECELCA 32</w:t>
            </w:r>
          </w:p>
        </w:tc>
        <w:tc>
          <w:tcPr>
            <w:tcW w:w="1349" w:type="dxa"/>
            <w:noWrap/>
            <w:hideMark/>
          </w:tcPr>
          <w:p w14:paraId="6F8EBBD7" w14:textId="2DCFF50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Carbon</w:t>
            </w:r>
          </w:p>
        </w:tc>
        <w:tc>
          <w:tcPr>
            <w:tcW w:w="1047" w:type="dxa"/>
            <w:noWrap/>
            <w:hideMark/>
          </w:tcPr>
          <w:p w14:paraId="51C90D75" w14:textId="5791D53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384.857</w:t>
            </w:r>
          </w:p>
        </w:tc>
        <w:tc>
          <w:tcPr>
            <w:tcW w:w="2011" w:type="dxa"/>
            <w:noWrap/>
            <w:hideMark/>
          </w:tcPr>
          <w:p w14:paraId="29162024" w14:textId="72BD3D5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399.505,05 </w:t>
            </w:r>
          </w:p>
        </w:tc>
        <w:tc>
          <w:tcPr>
            <w:tcW w:w="1150" w:type="dxa"/>
            <w:noWrap/>
            <w:hideMark/>
          </w:tcPr>
          <w:p w14:paraId="50DBC85D" w14:textId="22F6658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405.884,00 </w:t>
            </w:r>
          </w:p>
        </w:tc>
      </w:tr>
      <w:tr w:rsidR="00866040" w:rsidRPr="000457DE" w14:paraId="1BE10D13" w14:textId="77777777" w:rsidTr="00866040">
        <w:trPr>
          <w:trHeight w:val="240"/>
          <w:jc w:val="center"/>
        </w:trPr>
        <w:tc>
          <w:tcPr>
            <w:tcW w:w="1244" w:type="dxa"/>
            <w:noWrap/>
            <w:hideMark/>
          </w:tcPr>
          <w:p w14:paraId="6594914B" w14:textId="1878C68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25-Jul-18</w:t>
            </w:r>
          </w:p>
        </w:tc>
        <w:tc>
          <w:tcPr>
            <w:tcW w:w="2027" w:type="dxa"/>
            <w:noWrap/>
            <w:hideMark/>
          </w:tcPr>
          <w:p w14:paraId="0F96E129" w14:textId="6FB8422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AUTOG COCA-COLA FEMSA</w:t>
            </w:r>
          </w:p>
        </w:tc>
        <w:tc>
          <w:tcPr>
            <w:tcW w:w="1349" w:type="dxa"/>
            <w:noWrap/>
            <w:hideMark/>
          </w:tcPr>
          <w:p w14:paraId="2A489F7D" w14:textId="58280D2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3F1B3DBA" w14:textId="6247006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1.009</w:t>
            </w:r>
          </w:p>
        </w:tc>
        <w:tc>
          <w:tcPr>
            <w:tcW w:w="2011" w:type="dxa"/>
            <w:noWrap/>
            <w:hideMark/>
          </w:tcPr>
          <w:p w14:paraId="131BCEB5" w14:textId="622262C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400.514,02 </w:t>
            </w:r>
          </w:p>
        </w:tc>
        <w:tc>
          <w:tcPr>
            <w:tcW w:w="1150" w:type="dxa"/>
            <w:noWrap/>
            <w:hideMark/>
          </w:tcPr>
          <w:p w14:paraId="2CD5A9D5" w14:textId="0E28BB8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410,59 </w:t>
            </w:r>
          </w:p>
        </w:tc>
      </w:tr>
      <w:tr w:rsidR="00866040" w:rsidRPr="000457DE" w14:paraId="27EA7931" w14:textId="77777777" w:rsidTr="00866040">
        <w:trPr>
          <w:trHeight w:val="240"/>
          <w:jc w:val="center"/>
        </w:trPr>
        <w:tc>
          <w:tcPr>
            <w:tcW w:w="1244" w:type="dxa"/>
            <w:noWrap/>
            <w:hideMark/>
          </w:tcPr>
          <w:p w14:paraId="23BF4A53" w14:textId="68B21BE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22-Jun-18</w:t>
            </w:r>
          </w:p>
        </w:tc>
        <w:tc>
          <w:tcPr>
            <w:tcW w:w="2027" w:type="dxa"/>
            <w:noWrap/>
            <w:hideMark/>
          </w:tcPr>
          <w:p w14:paraId="7C93235F" w14:textId="6AC4DD4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COGENERADOR MANUELITA 2</w:t>
            </w:r>
          </w:p>
        </w:tc>
        <w:tc>
          <w:tcPr>
            <w:tcW w:w="1349" w:type="dxa"/>
            <w:noWrap/>
            <w:hideMark/>
          </w:tcPr>
          <w:p w14:paraId="33C0EFD2" w14:textId="16F1C6C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Bagazo</w:t>
            </w:r>
          </w:p>
        </w:tc>
        <w:tc>
          <w:tcPr>
            <w:tcW w:w="1047" w:type="dxa"/>
            <w:noWrap/>
            <w:hideMark/>
          </w:tcPr>
          <w:p w14:paraId="0BBD0BF5" w14:textId="0637BFE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24.518</w:t>
            </w:r>
          </w:p>
        </w:tc>
        <w:tc>
          <w:tcPr>
            <w:tcW w:w="2011" w:type="dxa"/>
            <w:noWrap/>
            <w:hideMark/>
          </w:tcPr>
          <w:p w14:paraId="6E80601C" w14:textId="2B0F53D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425.031,60 </w:t>
            </w:r>
          </w:p>
        </w:tc>
        <w:tc>
          <w:tcPr>
            <w:tcW w:w="1150" w:type="dxa"/>
            <w:noWrap/>
            <w:hideMark/>
          </w:tcPr>
          <w:p w14:paraId="4DF41585" w14:textId="0E27689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1B8B33B" w14:textId="77777777" w:rsidTr="00866040">
        <w:trPr>
          <w:trHeight w:val="240"/>
          <w:jc w:val="center"/>
        </w:trPr>
        <w:tc>
          <w:tcPr>
            <w:tcW w:w="1244" w:type="dxa"/>
            <w:noWrap/>
            <w:hideMark/>
          </w:tcPr>
          <w:p w14:paraId="69381986" w14:textId="1686AF9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21-May-18</w:t>
            </w:r>
          </w:p>
        </w:tc>
        <w:tc>
          <w:tcPr>
            <w:tcW w:w="2027" w:type="dxa"/>
            <w:noWrap/>
            <w:hideMark/>
          </w:tcPr>
          <w:p w14:paraId="283829E2" w14:textId="477871B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INGENIO RIOPAILA 1</w:t>
            </w:r>
          </w:p>
        </w:tc>
        <w:tc>
          <w:tcPr>
            <w:tcW w:w="1349" w:type="dxa"/>
            <w:noWrap/>
            <w:hideMark/>
          </w:tcPr>
          <w:p w14:paraId="0DAB94C7" w14:textId="21EF7CB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Bagazo</w:t>
            </w:r>
          </w:p>
        </w:tc>
        <w:tc>
          <w:tcPr>
            <w:tcW w:w="1047" w:type="dxa"/>
            <w:noWrap/>
            <w:hideMark/>
          </w:tcPr>
          <w:p w14:paraId="0A774953" w14:textId="5329F48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79.746</w:t>
            </w:r>
          </w:p>
        </w:tc>
        <w:tc>
          <w:tcPr>
            <w:tcW w:w="2011" w:type="dxa"/>
            <w:noWrap/>
            <w:hideMark/>
          </w:tcPr>
          <w:p w14:paraId="1D449D04" w14:textId="3119FDF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504.778,06 </w:t>
            </w:r>
          </w:p>
        </w:tc>
        <w:tc>
          <w:tcPr>
            <w:tcW w:w="1150" w:type="dxa"/>
            <w:noWrap/>
            <w:hideMark/>
          </w:tcPr>
          <w:p w14:paraId="6C486E34" w14:textId="457D376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D83F5EA" w14:textId="77777777" w:rsidTr="00866040">
        <w:trPr>
          <w:trHeight w:val="240"/>
          <w:jc w:val="center"/>
        </w:trPr>
        <w:tc>
          <w:tcPr>
            <w:tcW w:w="1244" w:type="dxa"/>
            <w:noWrap/>
            <w:hideMark/>
          </w:tcPr>
          <w:p w14:paraId="15C0BF78" w14:textId="51A2F31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28-Feb-18</w:t>
            </w:r>
          </w:p>
        </w:tc>
        <w:tc>
          <w:tcPr>
            <w:tcW w:w="2027" w:type="dxa"/>
            <w:noWrap/>
            <w:hideMark/>
          </w:tcPr>
          <w:p w14:paraId="1E7E1AB0" w14:textId="3C082BD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TEQUENDAMA 1</w:t>
            </w:r>
          </w:p>
        </w:tc>
        <w:tc>
          <w:tcPr>
            <w:tcW w:w="1349" w:type="dxa"/>
            <w:noWrap/>
            <w:hideMark/>
          </w:tcPr>
          <w:p w14:paraId="66D29F56" w14:textId="6D91DF4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937986F" w14:textId="32BE7C6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61.479</w:t>
            </w:r>
          </w:p>
        </w:tc>
        <w:tc>
          <w:tcPr>
            <w:tcW w:w="2011" w:type="dxa"/>
            <w:noWrap/>
            <w:hideMark/>
          </w:tcPr>
          <w:p w14:paraId="24DFAD46" w14:textId="3EFF433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566.257,15 </w:t>
            </w:r>
          </w:p>
        </w:tc>
        <w:tc>
          <w:tcPr>
            <w:tcW w:w="1150" w:type="dxa"/>
            <w:noWrap/>
            <w:hideMark/>
          </w:tcPr>
          <w:p w14:paraId="34070CD4" w14:textId="215827D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6A2C172" w14:textId="77777777" w:rsidTr="00866040">
        <w:trPr>
          <w:trHeight w:val="240"/>
          <w:jc w:val="center"/>
        </w:trPr>
        <w:tc>
          <w:tcPr>
            <w:tcW w:w="1244" w:type="dxa"/>
            <w:noWrap/>
            <w:hideMark/>
          </w:tcPr>
          <w:p w14:paraId="1A7DBDC5" w14:textId="2C1197B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28-Feb-18</w:t>
            </w:r>
          </w:p>
        </w:tc>
        <w:tc>
          <w:tcPr>
            <w:tcW w:w="2027" w:type="dxa"/>
            <w:noWrap/>
            <w:hideMark/>
          </w:tcPr>
          <w:p w14:paraId="64E5E50A" w14:textId="33D6280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TEQUENDAMA 2</w:t>
            </w:r>
          </w:p>
        </w:tc>
        <w:tc>
          <w:tcPr>
            <w:tcW w:w="1349" w:type="dxa"/>
            <w:noWrap/>
            <w:hideMark/>
          </w:tcPr>
          <w:p w14:paraId="62908C7E" w14:textId="3375BBF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5E6AB223" w14:textId="2928370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67.259</w:t>
            </w:r>
          </w:p>
        </w:tc>
        <w:tc>
          <w:tcPr>
            <w:tcW w:w="2011" w:type="dxa"/>
            <w:noWrap/>
            <w:hideMark/>
          </w:tcPr>
          <w:p w14:paraId="3E40C5ED" w14:textId="1730005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633.515,67 </w:t>
            </w:r>
          </w:p>
        </w:tc>
        <w:tc>
          <w:tcPr>
            <w:tcW w:w="1150" w:type="dxa"/>
            <w:noWrap/>
            <w:hideMark/>
          </w:tcPr>
          <w:p w14:paraId="55F5ED70" w14:textId="1725BA1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97E9568" w14:textId="77777777" w:rsidTr="00866040">
        <w:trPr>
          <w:trHeight w:val="240"/>
          <w:jc w:val="center"/>
        </w:trPr>
        <w:tc>
          <w:tcPr>
            <w:tcW w:w="1244" w:type="dxa"/>
            <w:noWrap/>
            <w:hideMark/>
          </w:tcPr>
          <w:p w14:paraId="3CE41180" w14:textId="2B60B17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28-Feb-18</w:t>
            </w:r>
          </w:p>
        </w:tc>
        <w:tc>
          <w:tcPr>
            <w:tcW w:w="2027" w:type="dxa"/>
            <w:noWrap/>
            <w:hideMark/>
          </w:tcPr>
          <w:p w14:paraId="1480223C" w14:textId="30A2AB8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TEQUENDAMA 3</w:t>
            </w:r>
          </w:p>
        </w:tc>
        <w:tc>
          <w:tcPr>
            <w:tcW w:w="1349" w:type="dxa"/>
            <w:noWrap/>
            <w:hideMark/>
          </w:tcPr>
          <w:p w14:paraId="12AE1D42" w14:textId="6371D20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CA52F10" w14:textId="26AB84C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82.074</w:t>
            </w:r>
          </w:p>
        </w:tc>
        <w:tc>
          <w:tcPr>
            <w:tcW w:w="2011" w:type="dxa"/>
            <w:noWrap/>
            <w:hideMark/>
          </w:tcPr>
          <w:p w14:paraId="280B5A99" w14:textId="3D8E44E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715.590,07 </w:t>
            </w:r>
          </w:p>
        </w:tc>
        <w:tc>
          <w:tcPr>
            <w:tcW w:w="1150" w:type="dxa"/>
            <w:noWrap/>
            <w:hideMark/>
          </w:tcPr>
          <w:p w14:paraId="569F54A1" w14:textId="03744BA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728829E" w14:textId="77777777" w:rsidTr="00866040">
        <w:trPr>
          <w:trHeight w:val="240"/>
          <w:jc w:val="center"/>
        </w:trPr>
        <w:tc>
          <w:tcPr>
            <w:tcW w:w="1244" w:type="dxa"/>
            <w:noWrap/>
            <w:hideMark/>
          </w:tcPr>
          <w:p w14:paraId="4836865B" w14:textId="05E5E35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28-Feb-18</w:t>
            </w:r>
          </w:p>
        </w:tc>
        <w:tc>
          <w:tcPr>
            <w:tcW w:w="2027" w:type="dxa"/>
            <w:noWrap/>
            <w:hideMark/>
          </w:tcPr>
          <w:p w14:paraId="6ECD2726" w14:textId="23A1194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TEQUENDAMA 4</w:t>
            </w:r>
          </w:p>
        </w:tc>
        <w:tc>
          <w:tcPr>
            <w:tcW w:w="1349" w:type="dxa"/>
            <w:noWrap/>
            <w:hideMark/>
          </w:tcPr>
          <w:p w14:paraId="4F63D1B1" w14:textId="521AE9A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43705AED" w14:textId="2D521AD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83.048</w:t>
            </w:r>
          </w:p>
        </w:tc>
        <w:tc>
          <w:tcPr>
            <w:tcW w:w="2011" w:type="dxa"/>
            <w:noWrap/>
            <w:hideMark/>
          </w:tcPr>
          <w:p w14:paraId="485D17F4" w14:textId="611E5A4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798.638,39 </w:t>
            </w:r>
          </w:p>
        </w:tc>
        <w:tc>
          <w:tcPr>
            <w:tcW w:w="1150" w:type="dxa"/>
            <w:noWrap/>
            <w:hideMark/>
          </w:tcPr>
          <w:p w14:paraId="366CCE06" w14:textId="32DA71C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53413BB" w14:textId="77777777" w:rsidTr="00866040">
        <w:trPr>
          <w:trHeight w:val="240"/>
          <w:jc w:val="center"/>
        </w:trPr>
        <w:tc>
          <w:tcPr>
            <w:tcW w:w="1244" w:type="dxa"/>
            <w:noWrap/>
            <w:hideMark/>
          </w:tcPr>
          <w:p w14:paraId="382790FC" w14:textId="3CDF874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2-Feb-18</w:t>
            </w:r>
          </w:p>
        </w:tc>
        <w:tc>
          <w:tcPr>
            <w:tcW w:w="2027" w:type="dxa"/>
            <w:noWrap/>
            <w:hideMark/>
          </w:tcPr>
          <w:p w14:paraId="60F1E61E" w14:textId="10EDC89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TERMOMECHERO 4</w:t>
            </w:r>
          </w:p>
        </w:tc>
        <w:tc>
          <w:tcPr>
            <w:tcW w:w="1349" w:type="dxa"/>
            <w:noWrap/>
            <w:hideMark/>
          </w:tcPr>
          <w:p w14:paraId="3B15ED2F" w14:textId="1E2F36C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5338E736" w14:textId="326F68C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141.897</w:t>
            </w:r>
          </w:p>
        </w:tc>
        <w:tc>
          <w:tcPr>
            <w:tcW w:w="2011" w:type="dxa"/>
            <w:noWrap/>
            <w:hideMark/>
          </w:tcPr>
          <w:p w14:paraId="490AD2DD" w14:textId="235A3C1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940.535,15 </w:t>
            </w:r>
          </w:p>
        </w:tc>
        <w:tc>
          <w:tcPr>
            <w:tcW w:w="1150" w:type="dxa"/>
            <w:noWrap/>
            <w:hideMark/>
          </w:tcPr>
          <w:p w14:paraId="3F4856BB" w14:textId="6554B46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2.588,08 </w:t>
            </w:r>
          </w:p>
        </w:tc>
      </w:tr>
      <w:tr w:rsidR="00866040" w:rsidRPr="000457DE" w14:paraId="3B3234F4" w14:textId="77777777" w:rsidTr="00866040">
        <w:trPr>
          <w:trHeight w:val="240"/>
          <w:jc w:val="center"/>
        </w:trPr>
        <w:tc>
          <w:tcPr>
            <w:tcW w:w="1244" w:type="dxa"/>
            <w:noWrap/>
            <w:hideMark/>
          </w:tcPr>
          <w:p w14:paraId="49E5D7EE" w14:textId="7842AD5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2-Feb-18</w:t>
            </w:r>
          </w:p>
        </w:tc>
        <w:tc>
          <w:tcPr>
            <w:tcW w:w="2027" w:type="dxa"/>
            <w:noWrap/>
            <w:hideMark/>
          </w:tcPr>
          <w:p w14:paraId="1199ADFD" w14:textId="0F9BB0C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TERMOMECHERO 6</w:t>
            </w:r>
          </w:p>
        </w:tc>
        <w:tc>
          <w:tcPr>
            <w:tcW w:w="1349" w:type="dxa"/>
            <w:noWrap/>
            <w:hideMark/>
          </w:tcPr>
          <w:p w14:paraId="4FB4854C" w14:textId="7322301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5B6A8BE6" w14:textId="66326B9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143.143</w:t>
            </w:r>
          </w:p>
        </w:tc>
        <w:tc>
          <w:tcPr>
            <w:tcW w:w="2011" w:type="dxa"/>
            <w:noWrap/>
            <w:hideMark/>
          </w:tcPr>
          <w:p w14:paraId="2185E7D9" w14:textId="1CF47ED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1.083.678,28 </w:t>
            </w:r>
          </w:p>
        </w:tc>
        <w:tc>
          <w:tcPr>
            <w:tcW w:w="1150" w:type="dxa"/>
            <w:noWrap/>
            <w:hideMark/>
          </w:tcPr>
          <w:p w14:paraId="291C3BE3" w14:textId="0DAB56A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57.743,32 </w:t>
            </w:r>
          </w:p>
        </w:tc>
      </w:tr>
      <w:tr w:rsidR="00866040" w:rsidRPr="000457DE" w14:paraId="7191E293" w14:textId="77777777" w:rsidTr="00866040">
        <w:trPr>
          <w:trHeight w:val="240"/>
          <w:jc w:val="center"/>
        </w:trPr>
        <w:tc>
          <w:tcPr>
            <w:tcW w:w="1244" w:type="dxa"/>
            <w:noWrap/>
            <w:hideMark/>
          </w:tcPr>
          <w:p w14:paraId="1026450B" w14:textId="4FCFA61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16-Dec-17</w:t>
            </w:r>
          </w:p>
        </w:tc>
        <w:tc>
          <w:tcPr>
            <w:tcW w:w="2027" w:type="dxa"/>
            <w:noWrap/>
            <w:hideMark/>
          </w:tcPr>
          <w:p w14:paraId="273366A7" w14:textId="364820E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TERMOMECHERO 5</w:t>
            </w:r>
          </w:p>
        </w:tc>
        <w:tc>
          <w:tcPr>
            <w:tcW w:w="1349" w:type="dxa"/>
            <w:noWrap/>
            <w:hideMark/>
          </w:tcPr>
          <w:p w14:paraId="79F5DC39" w14:textId="667301A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680E6274" w14:textId="17B6788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158.537</w:t>
            </w:r>
          </w:p>
        </w:tc>
        <w:tc>
          <w:tcPr>
            <w:tcW w:w="2011" w:type="dxa"/>
            <w:noWrap/>
            <w:hideMark/>
          </w:tcPr>
          <w:p w14:paraId="0AE3DDC7" w14:textId="5D8E699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1.242.214,83 </w:t>
            </w:r>
          </w:p>
        </w:tc>
        <w:tc>
          <w:tcPr>
            <w:tcW w:w="1150" w:type="dxa"/>
            <w:noWrap/>
            <w:hideMark/>
          </w:tcPr>
          <w:p w14:paraId="62BFC267" w14:textId="42C8A97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64.514,70 </w:t>
            </w:r>
          </w:p>
        </w:tc>
      </w:tr>
      <w:tr w:rsidR="00866040" w:rsidRPr="000457DE" w14:paraId="68BEE9AD" w14:textId="77777777" w:rsidTr="00866040">
        <w:trPr>
          <w:trHeight w:val="240"/>
          <w:jc w:val="center"/>
        </w:trPr>
        <w:tc>
          <w:tcPr>
            <w:tcW w:w="1244" w:type="dxa"/>
            <w:noWrap/>
            <w:hideMark/>
          </w:tcPr>
          <w:p w14:paraId="04AE1698" w14:textId="3D0860D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10-Oct-17</w:t>
            </w:r>
          </w:p>
        </w:tc>
        <w:tc>
          <w:tcPr>
            <w:tcW w:w="2027" w:type="dxa"/>
            <w:noWrap/>
            <w:hideMark/>
          </w:tcPr>
          <w:p w14:paraId="25A57BFE" w14:textId="07F1165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PROENCA II</w:t>
            </w:r>
          </w:p>
        </w:tc>
        <w:tc>
          <w:tcPr>
            <w:tcW w:w="1349" w:type="dxa"/>
            <w:noWrap/>
            <w:hideMark/>
          </w:tcPr>
          <w:p w14:paraId="589290A5" w14:textId="625FF29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Carbon</w:t>
            </w:r>
          </w:p>
        </w:tc>
        <w:tc>
          <w:tcPr>
            <w:tcW w:w="1047" w:type="dxa"/>
            <w:noWrap/>
            <w:hideMark/>
          </w:tcPr>
          <w:p w14:paraId="09C3EDD3" w14:textId="6F81736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15.377</w:t>
            </w:r>
          </w:p>
        </w:tc>
        <w:tc>
          <w:tcPr>
            <w:tcW w:w="2011" w:type="dxa"/>
            <w:noWrap/>
            <w:hideMark/>
          </w:tcPr>
          <w:p w14:paraId="3C877000" w14:textId="6F0E60B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1.257.592,26 </w:t>
            </w:r>
          </w:p>
        </w:tc>
        <w:tc>
          <w:tcPr>
            <w:tcW w:w="1150" w:type="dxa"/>
            <w:noWrap/>
            <w:hideMark/>
          </w:tcPr>
          <w:p w14:paraId="32E07A41" w14:textId="6B3AE26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17.407,60 </w:t>
            </w:r>
          </w:p>
        </w:tc>
      </w:tr>
      <w:tr w:rsidR="00866040" w:rsidRPr="000457DE" w14:paraId="675FFA78" w14:textId="77777777" w:rsidTr="00866040">
        <w:trPr>
          <w:trHeight w:val="240"/>
          <w:jc w:val="center"/>
        </w:trPr>
        <w:tc>
          <w:tcPr>
            <w:tcW w:w="1244" w:type="dxa"/>
            <w:noWrap/>
            <w:hideMark/>
          </w:tcPr>
          <w:p w14:paraId="7F17786C" w14:textId="5A6EBCF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7-Oct-17</w:t>
            </w:r>
          </w:p>
        </w:tc>
        <w:tc>
          <w:tcPr>
            <w:tcW w:w="2027" w:type="dxa"/>
            <w:noWrap/>
            <w:hideMark/>
          </w:tcPr>
          <w:p w14:paraId="4273BAA0" w14:textId="5C57C72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LUZMA I</w:t>
            </w:r>
          </w:p>
        </w:tc>
        <w:tc>
          <w:tcPr>
            <w:tcW w:w="1349" w:type="dxa"/>
            <w:noWrap/>
            <w:hideMark/>
          </w:tcPr>
          <w:p w14:paraId="6CCB5B79" w14:textId="630AAA9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50811882" w14:textId="2B09D1E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143.941</w:t>
            </w:r>
          </w:p>
        </w:tc>
        <w:tc>
          <w:tcPr>
            <w:tcW w:w="2011" w:type="dxa"/>
            <w:noWrap/>
            <w:hideMark/>
          </w:tcPr>
          <w:p w14:paraId="03960E45" w14:textId="22C388A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1.401.533,41 </w:t>
            </w:r>
          </w:p>
        </w:tc>
        <w:tc>
          <w:tcPr>
            <w:tcW w:w="1150" w:type="dxa"/>
            <w:noWrap/>
            <w:hideMark/>
          </w:tcPr>
          <w:p w14:paraId="2EAE14C8" w14:textId="427E85B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695C9595" w14:textId="77777777" w:rsidTr="00866040">
        <w:trPr>
          <w:trHeight w:val="240"/>
          <w:jc w:val="center"/>
        </w:trPr>
        <w:tc>
          <w:tcPr>
            <w:tcW w:w="1244" w:type="dxa"/>
            <w:noWrap/>
            <w:hideMark/>
          </w:tcPr>
          <w:p w14:paraId="6818C82D" w14:textId="68CF069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7-Oct-17</w:t>
            </w:r>
          </w:p>
        </w:tc>
        <w:tc>
          <w:tcPr>
            <w:tcW w:w="2027" w:type="dxa"/>
            <w:noWrap/>
            <w:hideMark/>
          </w:tcPr>
          <w:p w14:paraId="19C4467C" w14:textId="6873DEC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LUZMA II</w:t>
            </w:r>
          </w:p>
        </w:tc>
        <w:tc>
          <w:tcPr>
            <w:tcW w:w="1349" w:type="dxa"/>
            <w:noWrap/>
            <w:hideMark/>
          </w:tcPr>
          <w:p w14:paraId="19D0B840" w14:textId="0BD4FFF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77392160" w14:textId="11C01E6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144.685</w:t>
            </w:r>
          </w:p>
        </w:tc>
        <w:tc>
          <w:tcPr>
            <w:tcW w:w="2011" w:type="dxa"/>
            <w:noWrap/>
            <w:hideMark/>
          </w:tcPr>
          <w:p w14:paraId="65C24D91" w14:textId="7A74365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1.546.218,87 </w:t>
            </w:r>
          </w:p>
        </w:tc>
        <w:tc>
          <w:tcPr>
            <w:tcW w:w="1150" w:type="dxa"/>
            <w:noWrap/>
            <w:hideMark/>
          </w:tcPr>
          <w:p w14:paraId="6A26B0E1" w14:textId="1DD9D54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5292538" w14:textId="77777777" w:rsidTr="00866040">
        <w:trPr>
          <w:trHeight w:val="240"/>
          <w:jc w:val="center"/>
        </w:trPr>
        <w:tc>
          <w:tcPr>
            <w:tcW w:w="1244" w:type="dxa"/>
            <w:noWrap/>
            <w:hideMark/>
          </w:tcPr>
          <w:p w14:paraId="1FE359E9" w14:textId="3B00FF6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29-Sep-17</w:t>
            </w:r>
          </w:p>
        </w:tc>
        <w:tc>
          <w:tcPr>
            <w:tcW w:w="2027" w:type="dxa"/>
            <w:noWrap/>
            <w:hideMark/>
          </w:tcPr>
          <w:p w14:paraId="6FFCFEE2" w14:textId="7A2FBB4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AUTOG ARGOS EL CAIRO</w:t>
            </w:r>
          </w:p>
        </w:tc>
        <w:tc>
          <w:tcPr>
            <w:tcW w:w="1349" w:type="dxa"/>
            <w:noWrap/>
            <w:hideMark/>
          </w:tcPr>
          <w:p w14:paraId="57CB09A1" w14:textId="1D579C1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233D4420" w14:textId="202530B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23.924</w:t>
            </w:r>
          </w:p>
        </w:tc>
        <w:tc>
          <w:tcPr>
            <w:tcW w:w="2011" w:type="dxa"/>
            <w:noWrap/>
            <w:hideMark/>
          </w:tcPr>
          <w:p w14:paraId="006B42EA" w14:textId="617F774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1.570.143,05 </w:t>
            </w:r>
          </w:p>
        </w:tc>
        <w:tc>
          <w:tcPr>
            <w:tcW w:w="1150" w:type="dxa"/>
            <w:noWrap/>
            <w:hideMark/>
          </w:tcPr>
          <w:p w14:paraId="2DF2C2D5" w14:textId="3EEB8F7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B05EA0C" w14:textId="77777777" w:rsidTr="00866040">
        <w:trPr>
          <w:trHeight w:val="240"/>
          <w:jc w:val="center"/>
        </w:trPr>
        <w:tc>
          <w:tcPr>
            <w:tcW w:w="1244" w:type="dxa"/>
            <w:noWrap/>
            <w:hideMark/>
          </w:tcPr>
          <w:p w14:paraId="2685B165" w14:textId="78979E3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29-Sep-17</w:t>
            </w:r>
          </w:p>
        </w:tc>
        <w:tc>
          <w:tcPr>
            <w:tcW w:w="2027" w:type="dxa"/>
            <w:noWrap/>
            <w:hideMark/>
          </w:tcPr>
          <w:p w14:paraId="71F33BF7" w14:textId="3E1D4D4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AUTOG ARGOS EL CAIRO</w:t>
            </w:r>
          </w:p>
        </w:tc>
        <w:tc>
          <w:tcPr>
            <w:tcW w:w="1349" w:type="dxa"/>
            <w:noWrap/>
            <w:hideMark/>
          </w:tcPr>
          <w:p w14:paraId="1B506F7D" w14:textId="5894C40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77D1D284" w14:textId="4396749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23.924</w:t>
            </w:r>
          </w:p>
        </w:tc>
        <w:tc>
          <w:tcPr>
            <w:tcW w:w="2011" w:type="dxa"/>
            <w:noWrap/>
            <w:hideMark/>
          </w:tcPr>
          <w:p w14:paraId="4786166D" w14:textId="60276BD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1.594.067,24 </w:t>
            </w:r>
          </w:p>
        </w:tc>
        <w:tc>
          <w:tcPr>
            <w:tcW w:w="1150" w:type="dxa"/>
            <w:noWrap/>
            <w:hideMark/>
          </w:tcPr>
          <w:p w14:paraId="7E1732D4" w14:textId="448DD05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752EF99D" w14:textId="77777777" w:rsidTr="00866040">
        <w:trPr>
          <w:trHeight w:val="240"/>
          <w:jc w:val="center"/>
        </w:trPr>
        <w:tc>
          <w:tcPr>
            <w:tcW w:w="1244" w:type="dxa"/>
            <w:noWrap/>
            <w:hideMark/>
          </w:tcPr>
          <w:p w14:paraId="0CF0B218" w14:textId="6233523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23-Sep-17</w:t>
            </w:r>
          </w:p>
        </w:tc>
        <w:tc>
          <w:tcPr>
            <w:tcW w:w="2027" w:type="dxa"/>
            <w:noWrap/>
            <w:hideMark/>
          </w:tcPr>
          <w:p w14:paraId="08ECED22" w14:textId="71D5BE6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AUTOG CELSIA SOLAR YUMBO</w:t>
            </w:r>
          </w:p>
        </w:tc>
        <w:tc>
          <w:tcPr>
            <w:tcW w:w="1349" w:type="dxa"/>
            <w:noWrap/>
            <w:hideMark/>
          </w:tcPr>
          <w:p w14:paraId="0451DD7D" w14:textId="1F94C94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Rad Solar</w:t>
            </w:r>
          </w:p>
        </w:tc>
        <w:tc>
          <w:tcPr>
            <w:tcW w:w="1047" w:type="dxa"/>
            <w:noWrap/>
            <w:hideMark/>
          </w:tcPr>
          <w:p w14:paraId="53AAB75C" w14:textId="0F93F76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1.801</w:t>
            </w:r>
          </w:p>
        </w:tc>
        <w:tc>
          <w:tcPr>
            <w:tcW w:w="2011" w:type="dxa"/>
            <w:noWrap/>
            <w:hideMark/>
          </w:tcPr>
          <w:p w14:paraId="5749320A" w14:textId="04E1856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1.595.868,25 </w:t>
            </w:r>
          </w:p>
        </w:tc>
        <w:tc>
          <w:tcPr>
            <w:tcW w:w="1150" w:type="dxa"/>
            <w:noWrap/>
            <w:hideMark/>
          </w:tcPr>
          <w:p w14:paraId="2E119FDF" w14:textId="5CDF4D3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1B95C0E7" w14:textId="77777777" w:rsidTr="00866040">
        <w:trPr>
          <w:trHeight w:val="240"/>
          <w:jc w:val="center"/>
        </w:trPr>
        <w:tc>
          <w:tcPr>
            <w:tcW w:w="1244" w:type="dxa"/>
            <w:noWrap/>
            <w:hideMark/>
          </w:tcPr>
          <w:p w14:paraId="262AE071" w14:textId="5BC8948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30-Aug-17</w:t>
            </w:r>
          </w:p>
        </w:tc>
        <w:tc>
          <w:tcPr>
            <w:tcW w:w="2027" w:type="dxa"/>
            <w:noWrap/>
            <w:hideMark/>
          </w:tcPr>
          <w:p w14:paraId="55F111D0" w14:textId="16D932E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LAS PALMAS</w:t>
            </w:r>
          </w:p>
        </w:tc>
        <w:tc>
          <w:tcPr>
            <w:tcW w:w="1349" w:type="dxa"/>
            <w:noWrap/>
            <w:hideMark/>
          </w:tcPr>
          <w:p w14:paraId="1C452C56" w14:textId="2BB054F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24C29591" w14:textId="0223903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10.863</w:t>
            </w:r>
          </w:p>
        </w:tc>
        <w:tc>
          <w:tcPr>
            <w:tcW w:w="2011" w:type="dxa"/>
            <w:noWrap/>
            <w:hideMark/>
          </w:tcPr>
          <w:p w14:paraId="57F0A99A" w14:textId="4AF57C3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1.606.730,99 </w:t>
            </w:r>
          </w:p>
        </w:tc>
        <w:tc>
          <w:tcPr>
            <w:tcW w:w="1150" w:type="dxa"/>
            <w:noWrap/>
            <w:hideMark/>
          </w:tcPr>
          <w:p w14:paraId="46A74F30" w14:textId="0A65014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A2810A3" w14:textId="77777777" w:rsidTr="00866040">
        <w:trPr>
          <w:trHeight w:val="240"/>
          <w:jc w:val="center"/>
        </w:trPr>
        <w:tc>
          <w:tcPr>
            <w:tcW w:w="1244" w:type="dxa"/>
            <w:noWrap/>
            <w:hideMark/>
          </w:tcPr>
          <w:p w14:paraId="5B1616F0" w14:textId="510281F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20-May-17</w:t>
            </w:r>
          </w:p>
        </w:tc>
        <w:tc>
          <w:tcPr>
            <w:tcW w:w="2027" w:type="dxa"/>
            <w:noWrap/>
            <w:hideMark/>
          </w:tcPr>
          <w:p w14:paraId="797AD7CA" w14:textId="44FB0A9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CANTAYUS</w:t>
            </w:r>
          </w:p>
        </w:tc>
        <w:tc>
          <w:tcPr>
            <w:tcW w:w="1349" w:type="dxa"/>
            <w:noWrap/>
            <w:hideMark/>
          </w:tcPr>
          <w:p w14:paraId="78B56215" w14:textId="2AEC8C2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6180A9A7" w14:textId="11B043B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27.918</w:t>
            </w:r>
          </w:p>
        </w:tc>
        <w:tc>
          <w:tcPr>
            <w:tcW w:w="2011" w:type="dxa"/>
            <w:noWrap/>
            <w:hideMark/>
          </w:tcPr>
          <w:p w14:paraId="1FF94669" w14:textId="18E8869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1.634.649,15 </w:t>
            </w:r>
          </w:p>
        </w:tc>
        <w:tc>
          <w:tcPr>
            <w:tcW w:w="1150" w:type="dxa"/>
            <w:noWrap/>
            <w:hideMark/>
          </w:tcPr>
          <w:p w14:paraId="390EDC59" w14:textId="1842E70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1116AB57" w14:textId="77777777" w:rsidTr="00866040">
        <w:trPr>
          <w:trHeight w:val="240"/>
          <w:jc w:val="center"/>
        </w:trPr>
        <w:tc>
          <w:tcPr>
            <w:tcW w:w="1244" w:type="dxa"/>
            <w:noWrap/>
            <w:hideMark/>
          </w:tcPr>
          <w:p w14:paraId="3E12E993" w14:textId="70F0268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25-Apr-17</w:t>
            </w:r>
          </w:p>
        </w:tc>
        <w:tc>
          <w:tcPr>
            <w:tcW w:w="2027" w:type="dxa"/>
            <w:noWrap/>
            <w:hideMark/>
          </w:tcPr>
          <w:p w14:paraId="76977441" w14:textId="3444ED2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SAN MATIAS</w:t>
            </w:r>
          </w:p>
        </w:tc>
        <w:tc>
          <w:tcPr>
            <w:tcW w:w="1349" w:type="dxa"/>
            <w:noWrap/>
            <w:hideMark/>
          </w:tcPr>
          <w:p w14:paraId="2B53E93C" w14:textId="623630E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4D2773F2" w14:textId="0D90D4D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108.630</w:t>
            </w:r>
          </w:p>
        </w:tc>
        <w:tc>
          <w:tcPr>
            <w:tcW w:w="2011" w:type="dxa"/>
            <w:noWrap/>
            <w:hideMark/>
          </w:tcPr>
          <w:p w14:paraId="7D97D9E3" w14:textId="5BDD3D0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1.743.278,79 </w:t>
            </w:r>
          </w:p>
        </w:tc>
        <w:tc>
          <w:tcPr>
            <w:tcW w:w="1150" w:type="dxa"/>
            <w:noWrap/>
            <w:hideMark/>
          </w:tcPr>
          <w:p w14:paraId="458EC48A" w14:textId="7A6B845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AB77AE8" w14:textId="77777777" w:rsidTr="00866040">
        <w:trPr>
          <w:trHeight w:val="240"/>
          <w:jc w:val="center"/>
        </w:trPr>
        <w:tc>
          <w:tcPr>
            <w:tcW w:w="1244" w:type="dxa"/>
            <w:noWrap/>
            <w:hideMark/>
          </w:tcPr>
          <w:p w14:paraId="2DB7EDD7" w14:textId="6D09A17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22-Apr-17</w:t>
            </w:r>
          </w:p>
        </w:tc>
        <w:tc>
          <w:tcPr>
            <w:tcW w:w="2027" w:type="dxa"/>
            <w:noWrap/>
            <w:hideMark/>
          </w:tcPr>
          <w:p w14:paraId="042C24A8" w14:textId="4B53505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BIOENERGY</w:t>
            </w:r>
          </w:p>
        </w:tc>
        <w:tc>
          <w:tcPr>
            <w:tcW w:w="1349" w:type="dxa"/>
            <w:noWrap/>
            <w:hideMark/>
          </w:tcPr>
          <w:p w14:paraId="2C86E273" w14:textId="52DC97C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Bagazo</w:t>
            </w:r>
          </w:p>
        </w:tc>
        <w:tc>
          <w:tcPr>
            <w:tcW w:w="1047" w:type="dxa"/>
            <w:noWrap/>
            <w:hideMark/>
          </w:tcPr>
          <w:p w14:paraId="4DAA3011" w14:textId="54E9F4B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57.766</w:t>
            </w:r>
          </w:p>
        </w:tc>
        <w:tc>
          <w:tcPr>
            <w:tcW w:w="2011" w:type="dxa"/>
            <w:noWrap/>
            <w:hideMark/>
          </w:tcPr>
          <w:p w14:paraId="1502D14C" w14:textId="0A3764B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1.801.044,36 </w:t>
            </w:r>
          </w:p>
        </w:tc>
        <w:tc>
          <w:tcPr>
            <w:tcW w:w="1150" w:type="dxa"/>
            <w:noWrap/>
            <w:hideMark/>
          </w:tcPr>
          <w:p w14:paraId="28241146" w14:textId="7E94923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68F432E1" w14:textId="77777777" w:rsidTr="00866040">
        <w:trPr>
          <w:trHeight w:val="240"/>
          <w:jc w:val="center"/>
        </w:trPr>
        <w:tc>
          <w:tcPr>
            <w:tcW w:w="1244" w:type="dxa"/>
            <w:noWrap/>
            <w:hideMark/>
          </w:tcPr>
          <w:p w14:paraId="3BF2CCE8" w14:textId="2978CC2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19-Apr-17</w:t>
            </w:r>
          </w:p>
        </w:tc>
        <w:tc>
          <w:tcPr>
            <w:tcW w:w="2027" w:type="dxa"/>
            <w:noWrap/>
            <w:hideMark/>
          </w:tcPr>
          <w:p w14:paraId="6CABA3B7" w14:textId="1CE827F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EL MOLINO</w:t>
            </w:r>
          </w:p>
        </w:tc>
        <w:tc>
          <w:tcPr>
            <w:tcW w:w="1349" w:type="dxa"/>
            <w:noWrap/>
            <w:hideMark/>
          </w:tcPr>
          <w:p w14:paraId="0FB48F9B" w14:textId="0AD35A4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CF5E4FC" w14:textId="2683F09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111.107</w:t>
            </w:r>
          </w:p>
        </w:tc>
        <w:tc>
          <w:tcPr>
            <w:tcW w:w="2011" w:type="dxa"/>
            <w:noWrap/>
            <w:hideMark/>
          </w:tcPr>
          <w:p w14:paraId="205E4974" w14:textId="0AA1F85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1.912.151,12 </w:t>
            </w:r>
          </w:p>
        </w:tc>
        <w:tc>
          <w:tcPr>
            <w:tcW w:w="1150" w:type="dxa"/>
            <w:noWrap/>
            <w:hideMark/>
          </w:tcPr>
          <w:p w14:paraId="5C349991" w14:textId="130FC13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68B06F5C" w14:textId="77777777" w:rsidTr="00866040">
        <w:trPr>
          <w:trHeight w:val="240"/>
          <w:jc w:val="center"/>
        </w:trPr>
        <w:tc>
          <w:tcPr>
            <w:tcW w:w="1244" w:type="dxa"/>
            <w:noWrap/>
            <w:hideMark/>
          </w:tcPr>
          <w:p w14:paraId="7B50CE75" w14:textId="228A07A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2-Mar-17</w:t>
            </w:r>
          </w:p>
        </w:tc>
        <w:tc>
          <w:tcPr>
            <w:tcW w:w="2027" w:type="dxa"/>
            <w:noWrap/>
            <w:hideMark/>
          </w:tcPr>
          <w:p w14:paraId="660D4DD8" w14:textId="42CA456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ALEJANDRÍA</w:t>
            </w:r>
          </w:p>
        </w:tc>
        <w:tc>
          <w:tcPr>
            <w:tcW w:w="1349" w:type="dxa"/>
            <w:noWrap/>
            <w:hideMark/>
          </w:tcPr>
          <w:p w14:paraId="277054AD" w14:textId="088FF01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B6D3855" w14:textId="62EF5BB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84.612</w:t>
            </w:r>
          </w:p>
        </w:tc>
        <w:tc>
          <w:tcPr>
            <w:tcW w:w="2011" w:type="dxa"/>
            <w:noWrap/>
            <w:hideMark/>
          </w:tcPr>
          <w:p w14:paraId="4816D34B" w14:textId="480BF46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1.996.762,68 </w:t>
            </w:r>
          </w:p>
        </w:tc>
        <w:tc>
          <w:tcPr>
            <w:tcW w:w="1150" w:type="dxa"/>
            <w:noWrap/>
            <w:hideMark/>
          </w:tcPr>
          <w:p w14:paraId="2EB4C9DA" w14:textId="231C8B8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7EB7CE84" w14:textId="77777777" w:rsidTr="00866040">
        <w:trPr>
          <w:trHeight w:val="240"/>
          <w:jc w:val="center"/>
        </w:trPr>
        <w:tc>
          <w:tcPr>
            <w:tcW w:w="1244" w:type="dxa"/>
            <w:noWrap/>
            <w:hideMark/>
          </w:tcPr>
          <w:p w14:paraId="53ACFAFB" w14:textId="21901B7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2-Mar-17</w:t>
            </w:r>
          </w:p>
        </w:tc>
        <w:tc>
          <w:tcPr>
            <w:tcW w:w="2027" w:type="dxa"/>
            <w:noWrap/>
            <w:hideMark/>
          </w:tcPr>
          <w:p w14:paraId="2E2551DE" w14:textId="11AC163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EL EDÉN</w:t>
            </w:r>
          </w:p>
        </w:tc>
        <w:tc>
          <w:tcPr>
            <w:tcW w:w="1349" w:type="dxa"/>
            <w:noWrap/>
            <w:hideMark/>
          </w:tcPr>
          <w:p w14:paraId="68C26D97" w14:textId="0A58F1D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05F31FB0" w14:textId="4DE247F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78.269</w:t>
            </w:r>
          </w:p>
        </w:tc>
        <w:tc>
          <w:tcPr>
            <w:tcW w:w="2011" w:type="dxa"/>
            <w:noWrap/>
            <w:hideMark/>
          </w:tcPr>
          <w:p w14:paraId="5B1350A4" w14:textId="169D7B9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2.075.031,94 </w:t>
            </w:r>
          </w:p>
        </w:tc>
        <w:tc>
          <w:tcPr>
            <w:tcW w:w="1150" w:type="dxa"/>
            <w:noWrap/>
            <w:hideMark/>
          </w:tcPr>
          <w:p w14:paraId="0F099C24" w14:textId="1462392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7D7101A" w14:textId="77777777" w:rsidTr="00866040">
        <w:trPr>
          <w:trHeight w:val="240"/>
          <w:jc w:val="center"/>
        </w:trPr>
        <w:tc>
          <w:tcPr>
            <w:tcW w:w="1244" w:type="dxa"/>
            <w:noWrap/>
            <w:hideMark/>
          </w:tcPr>
          <w:p w14:paraId="6C7A9C0E" w14:textId="35CA66E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22-Dec-16</w:t>
            </w:r>
          </w:p>
        </w:tc>
        <w:tc>
          <w:tcPr>
            <w:tcW w:w="2027" w:type="dxa"/>
            <w:noWrap/>
            <w:hideMark/>
          </w:tcPr>
          <w:p w14:paraId="36C1B9E6" w14:textId="604C37A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MAGALLO</w:t>
            </w:r>
          </w:p>
        </w:tc>
        <w:tc>
          <w:tcPr>
            <w:tcW w:w="1349" w:type="dxa"/>
            <w:noWrap/>
            <w:hideMark/>
          </w:tcPr>
          <w:p w14:paraId="41058D4A" w14:textId="1A1D75D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0D0A1678" w14:textId="0CB0823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25.894</w:t>
            </w:r>
          </w:p>
        </w:tc>
        <w:tc>
          <w:tcPr>
            <w:tcW w:w="2011" w:type="dxa"/>
            <w:noWrap/>
            <w:hideMark/>
          </w:tcPr>
          <w:p w14:paraId="570CB11D" w14:textId="6E2DB55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2.100.926,19 </w:t>
            </w:r>
          </w:p>
        </w:tc>
        <w:tc>
          <w:tcPr>
            <w:tcW w:w="1150" w:type="dxa"/>
            <w:noWrap/>
            <w:hideMark/>
          </w:tcPr>
          <w:p w14:paraId="1CF3963B" w14:textId="1C80F8B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5B4A824" w14:textId="77777777" w:rsidTr="00866040">
        <w:trPr>
          <w:trHeight w:val="240"/>
          <w:jc w:val="center"/>
        </w:trPr>
        <w:tc>
          <w:tcPr>
            <w:tcW w:w="1244" w:type="dxa"/>
            <w:noWrap/>
            <w:hideMark/>
          </w:tcPr>
          <w:p w14:paraId="209197E7" w14:textId="6AF8F3F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10-Dec-16</w:t>
            </w:r>
          </w:p>
        </w:tc>
        <w:tc>
          <w:tcPr>
            <w:tcW w:w="2027" w:type="dxa"/>
            <w:noWrap/>
            <w:hideMark/>
          </w:tcPr>
          <w:p w14:paraId="0C7D4653" w14:textId="535117F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COELLO</w:t>
            </w:r>
          </w:p>
        </w:tc>
        <w:tc>
          <w:tcPr>
            <w:tcW w:w="1349" w:type="dxa"/>
            <w:noWrap/>
            <w:hideMark/>
          </w:tcPr>
          <w:p w14:paraId="3CFF839E" w14:textId="60D47F0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1691758" w14:textId="39FDC17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7.155</w:t>
            </w:r>
          </w:p>
        </w:tc>
        <w:tc>
          <w:tcPr>
            <w:tcW w:w="2011" w:type="dxa"/>
            <w:noWrap/>
            <w:hideMark/>
          </w:tcPr>
          <w:p w14:paraId="27B167BB" w14:textId="3C7ECF2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2.108.081,56 </w:t>
            </w:r>
          </w:p>
        </w:tc>
        <w:tc>
          <w:tcPr>
            <w:tcW w:w="1150" w:type="dxa"/>
            <w:noWrap/>
            <w:hideMark/>
          </w:tcPr>
          <w:p w14:paraId="5BE545D3" w14:textId="1DF0645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B071ECF" w14:textId="77777777" w:rsidTr="00866040">
        <w:trPr>
          <w:trHeight w:val="240"/>
          <w:jc w:val="center"/>
        </w:trPr>
        <w:tc>
          <w:tcPr>
            <w:tcW w:w="1244" w:type="dxa"/>
            <w:noWrap/>
            <w:hideMark/>
          </w:tcPr>
          <w:p w14:paraId="7EA3238C" w14:textId="5A2A456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10-Sep-16</w:t>
            </w:r>
          </w:p>
        </w:tc>
        <w:tc>
          <w:tcPr>
            <w:tcW w:w="2027" w:type="dxa"/>
            <w:noWrap/>
            <w:hideMark/>
          </w:tcPr>
          <w:p w14:paraId="5397B415" w14:textId="2AE2C51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MORRO AZUL</w:t>
            </w:r>
          </w:p>
        </w:tc>
        <w:tc>
          <w:tcPr>
            <w:tcW w:w="1349" w:type="dxa"/>
            <w:noWrap/>
            <w:hideMark/>
          </w:tcPr>
          <w:p w14:paraId="7DE47E24" w14:textId="7FC8496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41C8163A" w14:textId="48C822E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108.328</w:t>
            </w:r>
          </w:p>
        </w:tc>
        <w:tc>
          <w:tcPr>
            <w:tcW w:w="2011" w:type="dxa"/>
            <w:noWrap/>
            <w:hideMark/>
          </w:tcPr>
          <w:p w14:paraId="34097F52" w14:textId="379A141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2.216.409,75 </w:t>
            </w:r>
          </w:p>
        </w:tc>
        <w:tc>
          <w:tcPr>
            <w:tcW w:w="1150" w:type="dxa"/>
            <w:noWrap/>
            <w:hideMark/>
          </w:tcPr>
          <w:p w14:paraId="6B6634DE" w14:textId="5578108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1B8EDD88" w14:textId="77777777" w:rsidTr="00866040">
        <w:trPr>
          <w:trHeight w:val="240"/>
          <w:jc w:val="center"/>
        </w:trPr>
        <w:tc>
          <w:tcPr>
            <w:tcW w:w="1244" w:type="dxa"/>
            <w:noWrap/>
            <w:hideMark/>
          </w:tcPr>
          <w:p w14:paraId="6B35D645" w14:textId="183AF0C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30-Jun-16</w:t>
            </w:r>
          </w:p>
        </w:tc>
        <w:tc>
          <w:tcPr>
            <w:tcW w:w="2027" w:type="dxa"/>
            <w:noWrap/>
            <w:hideMark/>
          </w:tcPr>
          <w:p w14:paraId="0B6A0490" w14:textId="0DE3A82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TUNJITA</w:t>
            </w:r>
          </w:p>
        </w:tc>
        <w:tc>
          <w:tcPr>
            <w:tcW w:w="1349" w:type="dxa"/>
            <w:noWrap/>
            <w:hideMark/>
          </w:tcPr>
          <w:p w14:paraId="7D3DC693" w14:textId="7E127A4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45F7F36F" w14:textId="7BF0759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110.823</w:t>
            </w:r>
          </w:p>
        </w:tc>
        <w:tc>
          <w:tcPr>
            <w:tcW w:w="2011" w:type="dxa"/>
            <w:noWrap/>
            <w:hideMark/>
          </w:tcPr>
          <w:p w14:paraId="5442B0E1" w14:textId="37EF70A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2.327.232,26 </w:t>
            </w:r>
          </w:p>
        </w:tc>
        <w:tc>
          <w:tcPr>
            <w:tcW w:w="1150" w:type="dxa"/>
            <w:noWrap/>
            <w:hideMark/>
          </w:tcPr>
          <w:p w14:paraId="1D88937D" w14:textId="383BA8B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6567AC2E" w14:textId="77777777" w:rsidTr="00866040">
        <w:trPr>
          <w:trHeight w:val="240"/>
          <w:jc w:val="center"/>
        </w:trPr>
        <w:tc>
          <w:tcPr>
            <w:tcW w:w="1244" w:type="dxa"/>
            <w:noWrap/>
            <w:hideMark/>
          </w:tcPr>
          <w:p w14:paraId="52D569F2" w14:textId="5B7633A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25-Jun-16</w:t>
            </w:r>
          </w:p>
        </w:tc>
        <w:tc>
          <w:tcPr>
            <w:tcW w:w="2027" w:type="dxa"/>
            <w:noWrap/>
            <w:hideMark/>
          </w:tcPr>
          <w:p w14:paraId="604E43F3" w14:textId="13A955B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TEQUENDAMA BIOGAS</w:t>
            </w:r>
          </w:p>
        </w:tc>
        <w:tc>
          <w:tcPr>
            <w:tcW w:w="1349" w:type="dxa"/>
            <w:noWrap/>
            <w:hideMark/>
          </w:tcPr>
          <w:p w14:paraId="3591B5B8" w14:textId="7890484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Biogas</w:t>
            </w:r>
          </w:p>
        </w:tc>
        <w:tc>
          <w:tcPr>
            <w:tcW w:w="1047" w:type="dxa"/>
            <w:noWrap/>
            <w:hideMark/>
          </w:tcPr>
          <w:p w14:paraId="31F511A9" w14:textId="635EEBD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634</w:t>
            </w:r>
          </w:p>
        </w:tc>
        <w:tc>
          <w:tcPr>
            <w:tcW w:w="2011" w:type="dxa"/>
            <w:noWrap/>
            <w:hideMark/>
          </w:tcPr>
          <w:p w14:paraId="21B3549E" w14:textId="7D06A90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2.327.866,35 </w:t>
            </w:r>
          </w:p>
        </w:tc>
        <w:tc>
          <w:tcPr>
            <w:tcW w:w="1150" w:type="dxa"/>
            <w:noWrap/>
            <w:hideMark/>
          </w:tcPr>
          <w:p w14:paraId="77C1EB2A" w14:textId="2F08F53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7E9D9C9F" w14:textId="77777777" w:rsidTr="00866040">
        <w:trPr>
          <w:trHeight w:val="240"/>
          <w:jc w:val="center"/>
        </w:trPr>
        <w:tc>
          <w:tcPr>
            <w:tcW w:w="1244" w:type="dxa"/>
            <w:noWrap/>
            <w:hideMark/>
          </w:tcPr>
          <w:p w14:paraId="55455FB7" w14:textId="5EE8980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20-May-16</w:t>
            </w:r>
          </w:p>
        </w:tc>
        <w:tc>
          <w:tcPr>
            <w:tcW w:w="2027" w:type="dxa"/>
            <w:noWrap/>
            <w:hideMark/>
          </w:tcPr>
          <w:p w14:paraId="6175C4BF" w14:textId="3001BE9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EL COCUYO</w:t>
            </w:r>
          </w:p>
        </w:tc>
        <w:tc>
          <w:tcPr>
            <w:tcW w:w="1349" w:type="dxa"/>
            <w:noWrap/>
            <w:hideMark/>
          </w:tcPr>
          <w:p w14:paraId="7E09C859" w14:textId="635889D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5857ECED" w14:textId="3D774DD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1.802</w:t>
            </w:r>
          </w:p>
        </w:tc>
        <w:tc>
          <w:tcPr>
            <w:tcW w:w="2011" w:type="dxa"/>
            <w:noWrap/>
            <w:hideMark/>
          </w:tcPr>
          <w:p w14:paraId="40291DD5" w14:textId="736CE52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2.329.668,36 </w:t>
            </w:r>
          </w:p>
        </w:tc>
        <w:tc>
          <w:tcPr>
            <w:tcW w:w="1150" w:type="dxa"/>
            <w:noWrap/>
            <w:hideMark/>
          </w:tcPr>
          <w:p w14:paraId="046A5723" w14:textId="2A9D9D0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A2CDEF4" w14:textId="77777777" w:rsidTr="00866040">
        <w:trPr>
          <w:trHeight w:val="240"/>
          <w:jc w:val="center"/>
        </w:trPr>
        <w:tc>
          <w:tcPr>
            <w:tcW w:w="1244" w:type="dxa"/>
            <w:noWrap/>
            <w:hideMark/>
          </w:tcPr>
          <w:p w14:paraId="7F8E87D4" w14:textId="02045DD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29-Apr-16</w:t>
            </w:r>
          </w:p>
        </w:tc>
        <w:tc>
          <w:tcPr>
            <w:tcW w:w="2027" w:type="dxa"/>
            <w:noWrap/>
            <w:hideMark/>
          </w:tcPr>
          <w:p w14:paraId="19FDCAD3" w14:textId="04C0B43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LA FRISOLERA</w:t>
            </w:r>
          </w:p>
        </w:tc>
        <w:tc>
          <w:tcPr>
            <w:tcW w:w="1349" w:type="dxa"/>
            <w:noWrap/>
            <w:hideMark/>
          </w:tcPr>
          <w:p w14:paraId="385ACF67" w14:textId="504E274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0ED37897" w14:textId="5E37251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561</w:t>
            </w:r>
          </w:p>
        </w:tc>
        <w:tc>
          <w:tcPr>
            <w:tcW w:w="2011" w:type="dxa"/>
            <w:noWrap/>
            <w:hideMark/>
          </w:tcPr>
          <w:p w14:paraId="61C5E7FC" w14:textId="494F20F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2.330.229,61 </w:t>
            </w:r>
          </w:p>
        </w:tc>
        <w:tc>
          <w:tcPr>
            <w:tcW w:w="1150" w:type="dxa"/>
            <w:noWrap/>
            <w:hideMark/>
          </w:tcPr>
          <w:p w14:paraId="0061920E" w14:textId="1B581D1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71620CA4" w14:textId="77777777" w:rsidTr="00866040">
        <w:trPr>
          <w:trHeight w:val="240"/>
          <w:jc w:val="center"/>
        </w:trPr>
        <w:tc>
          <w:tcPr>
            <w:tcW w:w="1244" w:type="dxa"/>
            <w:noWrap/>
            <w:hideMark/>
          </w:tcPr>
          <w:p w14:paraId="66721580" w14:textId="15BFE2F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29-Apr-16</w:t>
            </w:r>
          </w:p>
        </w:tc>
        <w:tc>
          <w:tcPr>
            <w:tcW w:w="2027" w:type="dxa"/>
            <w:noWrap/>
            <w:hideMark/>
          </w:tcPr>
          <w:p w14:paraId="41AFB614" w14:textId="2769386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DOÑA JUANA</w:t>
            </w:r>
          </w:p>
        </w:tc>
        <w:tc>
          <w:tcPr>
            <w:tcW w:w="1349" w:type="dxa"/>
            <w:noWrap/>
            <w:hideMark/>
          </w:tcPr>
          <w:p w14:paraId="0CE8EA4C" w14:textId="6F7E1F5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Biogas</w:t>
            </w:r>
          </w:p>
        </w:tc>
        <w:tc>
          <w:tcPr>
            <w:tcW w:w="1047" w:type="dxa"/>
            <w:noWrap/>
            <w:hideMark/>
          </w:tcPr>
          <w:p w14:paraId="5E710E98" w14:textId="1E27762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3.191</w:t>
            </w:r>
          </w:p>
        </w:tc>
        <w:tc>
          <w:tcPr>
            <w:tcW w:w="2011" w:type="dxa"/>
            <w:noWrap/>
            <w:hideMark/>
          </w:tcPr>
          <w:p w14:paraId="3249C4C5" w14:textId="1FC81CD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2.333.420,44 </w:t>
            </w:r>
          </w:p>
        </w:tc>
        <w:tc>
          <w:tcPr>
            <w:tcW w:w="1150" w:type="dxa"/>
            <w:noWrap/>
            <w:hideMark/>
          </w:tcPr>
          <w:p w14:paraId="530E9474" w14:textId="3740A1E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6B380CE7" w14:textId="77777777" w:rsidTr="00866040">
        <w:trPr>
          <w:trHeight w:val="240"/>
          <w:jc w:val="center"/>
        </w:trPr>
        <w:tc>
          <w:tcPr>
            <w:tcW w:w="1244" w:type="dxa"/>
            <w:noWrap/>
            <w:hideMark/>
          </w:tcPr>
          <w:p w14:paraId="598BDC00" w14:textId="473BE59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27-Apr-16</w:t>
            </w:r>
          </w:p>
        </w:tc>
        <w:tc>
          <w:tcPr>
            <w:tcW w:w="2027" w:type="dxa"/>
            <w:noWrap/>
            <w:hideMark/>
          </w:tcPr>
          <w:p w14:paraId="6583BF8B" w14:textId="4E414DE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GUAVIO MENOR</w:t>
            </w:r>
          </w:p>
        </w:tc>
        <w:tc>
          <w:tcPr>
            <w:tcW w:w="1349" w:type="dxa"/>
            <w:noWrap/>
            <w:hideMark/>
          </w:tcPr>
          <w:p w14:paraId="0A5825A5" w14:textId="199F2B5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72A8DEDD" w14:textId="5AEFD6B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34.340</w:t>
            </w:r>
          </w:p>
        </w:tc>
        <w:tc>
          <w:tcPr>
            <w:tcW w:w="2011" w:type="dxa"/>
            <w:noWrap/>
            <w:hideMark/>
          </w:tcPr>
          <w:p w14:paraId="537ABFC4" w14:textId="22D0A9A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2.367.760,62 </w:t>
            </w:r>
          </w:p>
        </w:tc>
        <w:tc>
          <w:tcPr>
            <w:tcW w:w="1150" w:type="dxa"/>
            <w:noWrap/>
            <w:hideMark/>
          </w:tcPr>
          <w:p w14:paraId="271BA93B" w14:textId="238E052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6F286EAA" w14:textId="77777777" w:rsidTr="00866040">
        <w:trPr>
          <w:trHeight w:val="240"/>
          <w:jc w:val="center"/>
        </w:trPr>
        <w:tc>
          <w:tcPr>
            <w:tcW w:w="1244" w:type="dxa"/>
            <w:noWrap/>
            <w:hideMark/>
          </w:tcPr>
          <w:p w14:paraId="6053FD44" w14:textId="306C3AF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26-Apr-16</w:t>
            </w:r>
          </w:p>
        </w:tc>
        <w:tc>
          <w:tcPr>
            <w:tcW w:w="2027" w:type="dxa"/>
            <w:noWrap/>
            <w:hideMark/>
          </w:tcPr>
          <w:p w14:paraId="11280394" w14:textId="24D6CD8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AUTOG REFICAR</w:t>
            </w:r>
          </w:p>
        </w:tc>
        <w:tc>
          <w:tcPr>
            <w:tcW w:w="1349" w:type="dxa"/>
            <w:noWrap/>
            <w:hideMark/>
          </w:tcPr>
          <w:p w14:paraId="471E117E" w14:textId="76C61A3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6791E89C" w14:textId="58FF220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68.263</w:t>
            </w:r>
          </w:p>
        </w:tc>
        <w:tc>
          <w:tcPr>
            <w:tcW w:w="2011" w:type="dxa"/>
            <w:noWrap/>
            <w:hideMark/>
          </w:tcPr>
          <w:p w14:paraId="6395A0B5" w14:textId="07E02EC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2.436.023,98 </w:t>
            </w:r>
          </w:p>
        </w:tc>
        <w:tc>
          <w:tcPr>
            <w:tcW w:w="1150" w:type="dxa"/>
            <w:noWrap/>
            <w:hideMark/>
          </w:tcPr>
          <w:p w14:paraId="7E431924" w14:textId="4A803B5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27.779,02 </w:t>
            </w:r>
          </w:p>
        </w:tc>
      </w:tr>
      <w:tr w:rsidR="00866040" w:rsidRPr="000457DE" w14:paraId="7E87D481" w14:textId="77777777" w:rsidTr="00866040">
        <w:trPr>
          <w:trHeight w:val="240"/>
          <w:jc w:val="center"/>
        </w:trPr>
        <w:tc>
          <w:tcPr>
            <w:tcW w:w="1244" w:type="dxa"/>
            <w:noWrap/>
            <w:hideMark/>
          </w:tcPr>
          <w:p w14:paraId="7D2A61DF" w14:textId="5AD33D6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25-Apr-16</w:t>
            </w:r>
          </w:p>
        </w:tc>
        <w:tc>
          <w:tcPr>
            <w:tcW w:w="2027" w:type="dxa"/>
            <w:noWrap/>
            <w:hideMark/>
          </w:tcPr>
          <w:p w14:paraId="5DF99A6D" w14:textId="66045CA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PORCE III MENOR</w:t>
            </w:r>
          </w:p>
        </w:tc>
        <w:tc>
          <w:tcPr>
            <w:tcW w:w="1349" w:type="dxa"/>
            <w:noWrap/>
            <w:hideMark/>
          </w:tcPr>
          <w:p w14:paraId="4BA62F86" w14:textId="7109A4F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4179FF0C" w14:textId="267B9AA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12.435</w:t>
            </w:r>
          </w:p>
        </w:tc>
        <w:tc>
          <w:tcPr>
            <w:tcW w:w="2011" w:type="dxa"/>
            <w:noWrap/>
            <w:hideMark/>
          </w:tcPr>
          <w:p w14:paraId="003A4143" w14:textId="75D4EBE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2.448.459,37 </w:t>
            </w:r>
          </w:p>
        </w:tc>
        <w:tc>
          <w:tcPr>
            <w:tcW w:w="1150" w:type="dxa"/>
            <w:noWrap/>
            <w:hideMark/>
          </w:tcPr>
          <w:p w14:paraId="55E648E8" w14:textId="16AE695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3D553A7" w14:textId="77777777" w:rsidTr="00866040">
        <w:trPr>
          <w:trHeight w:val="240"/>
          <w:jc w:val="center"/>
        </w:trPr>
        <w:tc>
          <w:tcPr>
            <w:tcW w:w="1244" w:type="dxa"/>
            <w:noWrap/>
            <w:hideMark/>
          </w:tcPr>
          <w:p w14:paraId="3BF05A7D" w14:textId="1761408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22-Mar-16</w:t>
            </w:r>
          </w:p>
        </w:tc>
        <w:tc>
          <w:tcPr>
            <w:tcW w:w="2027" w:type="dxa"/>
            <w:noWrap/>
            <w:hideMark/>
          </w:tcPr>
          <w:p w14:paraId="0ECC508B" w14:textId="1A3B14D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AUTOG YAGUARITO</w:t>
            </w:r>
          </w:p>
        </w:tc>
        <w:tc>
          <w:tcPr>
            <w:tcW w:w="1349" w:type="dxa"/>
            <w:noWrap/>
            <w:hideMark/>
          </w:tcPr>
          <w:p w14:paraId="4F3AA3E3" w14:textId="1FFF9FA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Biogas</w:t>
            </w:r>
          </w:p>
        </w:tc>
        <w:tc>
          <w:tcPr>
            <w:tcW w:w="1047" w:type="dxa"/>
            <w:noWrap/>
            <w:hideMark/>
          </w:tcPr>
          <w:p w14:paraId="17AE0892" w14:textId="7DC6B86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689</w:t>
            </w:r>
          </w:p>
        </w:tc>
        <w:tc>
          <w:tcPr>
            <w:tcW w:w="2011" w:type="dxa"/>
            <w:noWrap/>
            <w:hideMark/>
          </w:tcPr>
          <w:p w14:paraId="0A8B78FF" w14:textId="4659402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2.449.148,65 </w:t>
            </w:r>
          </w:p>
        </w:tc>
        <w:tc>
          <w:tcPr>
            <w:tcW w:w="1150" w:type="dxa"/>
            <w:noWrap/>
            <w:hideMark/>
          </w:tcPr>
          <w:p w14:paraId="23AD8BB5" w14:textId="0B0C38D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E06CA92" w14:textId="77777777" w:rsidTr="00866040">
        <w:trPr>
          <w:trHeight w:val="240"/>
          <w:jc w:val="center"/>
        </w:trPr>
        <w:tc>
          <w:tcPr>
            <w:tcW w:w="1244" w:type="dxa"/>
            <w:noWrap/>
            <w:hideMark/>
          </w:tcPr>
          <w:p w14:paraId="39F710A6" w14:textId="3BE5932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20-Mar-16</w:t>
            </w:r>
          </w:p>
        </w:tc>
        <w:tc>
          <w:tcPr>
            <w:tcW w:w="2027" w:type="dxa"/>
            <w:noWrap/>
            <w:hideMark/>
          </w:tcPr>
          <w:p w14:paraId="5646881F" w14:textId="64486A3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AUTOG ARGOS YUMBO</w:t>
            </w:r>
          </w:p>
        </w:tc>
        <w:tc>
          <w:tcPr>
            <w:tcW w:w="1349" w:type="dxa"/>
            <w:noWrap/>
            <w:hideMark/>
          </w:tcPr>
          <w:p w14:paraId="6AE0E29A" w14:textId="7675326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Carbon</w:t>
            </w:r>
          </w:p>
        </w:tc>
        <w:tc>
          <w:tcPr>
            <w:tcW w:w="1047" w:type="dxa"/>
            <w:noWrap/>
            <w:hideMark/>
          </w:tcPr>
          <w:p w14:paraId="506229E0" w14:textId="04D5640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358</w:t>
            </w:r>
          </w:p>
        </w:tc>
        <w:tc>
          <w:tcPr>
            <w:tcW w:w="2011" w:type="dxa"/>
            <w:noWrap/>
            <w:hideMark/>
          </w:tcPr>
          <w:p w14:paraId="60ED60FF" w14:textId="51ED60E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2.449.506,16 </w:t>
            </w:r>
          </w:p>
        </w:tc>
        <w:tc>
          <w:tcPr>
            <w:tcW w:w="1150" w:type="dxa"/>
            <w:noWrap/>
            <w:hideMark/>
          </w:tcPr>
          <w:p w14:paraId="0DAF02B0" w14:textId="15EE424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404,71 </w:t>
            </w:r>
          </w:p>
        </w:tc>
      </w:tr>
      <w:tr w:rsidR="00866040" w:rsidRPr="000457DE" w14:paraId="248F1206" w14:textId="77777777" w:rsidTr="00866040">
        <w:trPr>
          <w:trHeight w:val="240"/>
          <w:jc w:val="center"/>
        </w:trPr>
        <w:tc>
          <w:tcPr>
            <w:tcW w:w="1244" w:type="dxa"/>
            <w:noWrap/>
            <w:hideMark/>
          </w:tcPr>
          <w:p w14:paraId="3595F218" w14:textId="63D8213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20-Mar-16</w:t>
            </w:r>
          </w:p>
        </w:tc>
        <w:tc>
          <w:tcPr>
            <w:tcW w:w="2027" w:type="dxa"/>
            <w:noWrap/>
            <w:hideMark/>
          </w:tcPr>
          <w:p w14:paraId="54755F41" w14:textId="33A87FB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AUTOG UNIBOL</w:t>
            </w:r>
          </w:p>
        </w:tc>
        <w:tc>
          <w:tcPr>
            <w:tcW w:w="1349" w:type="dxa"/>
            <w:noWrap/>
            <w:hideMark/>
          </w:tcPr>
          <w:p w14:paraId="35D426F7" w14:textId="16F1127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26E7B038" w14:textId="0E0890E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6.463</w:t>
            </w:r>
          </w:p>
        </w:tc>
        <w:tc>
          <w:tcPr>
            <w:tcW w:w="2011" w:type="dxa"/>
            <w:noWrap/>
            <w:hideMark/>
          </w:tcPr>
          <w:p w14:paraId="216009B2" w14:textId="57F13DD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2.455.969,53 </w:t>
            </w:r>
          </w:p>
        </w:tc>
        <w:tc>
          <w:tcPr>
            <w:tcW w:w="1150" w:type="dxa"/>
            <w:noWrap/>
            <w:hideMark/>
          </w:tcPr>
          <w:p w14:paraId="7C60B1B9" w14:textId="70A5E3C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2.630,20 </w:t>
            </w:r>
          </w:p>
        </w:tc>
      </w:tr>
      <w:tr w:rsidR="00866040" w:rsidRPr="000457DE" w14:paraId="6ACD4E68" w14:textId="77777777" w:rsidTr="00866040">
        <w:trPr>
          <w:trHeight w:val="240"/>
          <w:jc w:val="center"/>
        </w:trPr>
        <w:tc>
          <w:tcPr>
            <w:tcW w:w="1244" w:type="dxa"/>
            <w:noWrap/>
            <w:hideMark/>
          </w:tcPr>
          <w:p w14:paraId="1FB347EC" w14:textId="7477EE2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15-Mar-16</w:t>
            </w:r>
          </w:p>
        </w:tc>
        <w:tc>
          <w:tcPr>
            <w:tcW w:w="2027" w:type="dxa"/>
            <w:noWrap/>
            <w:hideMark/>
          </w:tcPr>
          <w:p w14:paraId="3BDAF71C" w14:textId="236316A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AUTOG ARGOS CARTAGENA</w:t>
            </w:r>
          </w:p>
        </w:tc>
        <w:tc>
          <w:tcPr>
            <w:tcW w:w="1349" w:type="dxa"/>
            <w:noWrap/>
            <w:hideMark/>
          </w:tcPr>
          <w:p w14:paraId="5A46C6DC" w14:textId="7F4FF01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6847D005" w14:textId="5283936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9.618</w:t>
            </w:r>
          </w:p>
        </w:tc>
        <w:tc>
          <w:tcPr>
            <w:tcW w:w="2011" w:type="dxa"/>
            <w:noWrap/>
            <w:hideMark/>
          </w:tcPr>
          <w:p w14:paraId="26043173" w14:textId="5E20769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2.465.587,87 </w:t>
            </w:r>
          </w:p>
        </w:tc>
        <w:tc>
          <w:tcPr>
            <w:tcW w:w="1150" w:type="dxa"/>
            <w:noWrap/>
            <w:hideMark/>
          </w:tcPr>
          <w:p w14:paraId="09E9D642" w14:textId="7F4BFA4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3.914,08 </w:t>
            </w:r>
          </w:p>
        </w:tc>
      </w:tr>
      <w:tr w:rsidR="00866040" w:rsidRPr="000457DE" w14:paraId="26ABE70B" w14:textId="77777777" w:rsidTr="00866040">
        <w:trPr>
          <w:trHeight w:val="240"/>
          <w:jc w:val="center"/>
        </w:trPr>
        <w:tc>
          <w:tcPr>
            <w:tcW w:w="1244" w:type="dxa"/>
            <w:noWrap/>
            <w:hideMark/>
          </w:tcPr>
          <w:p w14:paraId="6145E0F8" w14:textId="617CC4D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4-Mar-16</w:t>
            </w:r>
          </w:p>
        </w:tc>
        <w:tc>
          <w:tcPr>
            <w:tcW w:w="2027" w:type="dxa"/>
            <w:noWrap/>
            <w:hideMark/>
          </w:tcPr>
          <w:p w14:paraId="50D4673B" w14:textId="14D9005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TERMOBOLIVAR 1</w:t>
            </w:r>
          </w:p>
        </w:tc>
        <w:tc>
          <w:tcPr>
            <w:tcW w:w="1349" w:type="dxa"/>
            <w:noWrap/>
            <w:hideMark/>
          </w:tcPr>
          <w:p w14:paraId="7F8913CD" w14:textId="7F1FC76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48C9A9B7" w14:textId="0D16586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6.360</w:t>
            </w:r>
          </w:p>
        </w:tc>
        <w:tc>
          <w:tcPr>
            <w:tcW w:w="2011" w:type="dxa"/>
            <w:noWrap/>
            <w:hideMark/>
          </w:tcPr>
          <w:p w14:paraId="7B80B043" w14:textId="03D040C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2.471.947,75 </w:t>
            </w:r>
          </w:p>
        </w:tc>
        <w:tc>
          <w:tcPr>
            <w:tcW w:w="1150" w:type="dxa"/>
            <w:noWrap/>
            <w:hideMark/>
          </w:tcPr>
          <w:p w14:paraId="12F6F1EE" w14:textId="58970EF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2.588,08 </w:t>
            </w:r>
          </w:p>
        </w:tc>
      </w:tr>
      <w:tr w:rsidR="00866040" w:rsidRPr="000457DE" w14:paraId="3C5B6318" w14:textId="77777777" w:rsidTr="00866040">
        <w:trPr>
          <w:trHeight w:val="240"/>
          <w:jc w:val="center"/>
        </w:trPr>
        <w:tc>
          <w:tcPr>
            <w:tcW w:w="1244" w:type="dxa"/>
            <w:noWrap/>
            <w:hideMark/>
          </w:tcPr>
          <w:p w14:paraId="2BCB5196" w14:textId="482613F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23-Dec-15</w:t>
            </w:r>
          </w:p>
        </w:tc>
        <w:tc>
          <w:tcPr>
            <w:tcW w:w="2027" w:type="dxa"/>
            <w:noWrap/>
            <w:hideMark/>
          </w:tcPr>
          <w:p w14:paraId="3205B0FF" w14:textId="759AAC5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SAN MIGUEL</w:t>
            </w:r>
          </w:p>
        </w:tc>
        <w:tc>
          <w:tcPr>
            <w:tcW w:w="1349" w:type="dxa"/>
            <w:noWrap/>
            <w:hideMark/>
          </w:tcPr>
          <w:p w14:paraId="1F6407BF" w14:textId="443215C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5B89ED72" w14:textId="7BAF286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317.501</w:t>
            </w:r>
          </w:p>
        </w:tc>
        <w:tc>
          <w:tcPr>
            <w:tcW w:w="2011" w:type="dxa"/>
            <w:noWrap/>
            <w:hideMark/>
          </w:tcPr>
          <w:p w14:paraId="55671E0E" w14:textId="66B2C2A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2.789.449,04 </w:t>
            </w:r>
          </w:p>
        </w:tc>
        <w:tc>
          <w:tcPr>
            <w:tcW w:w="1150" w:type="dxa"/>
            <w:noWrap/>
            <w:hideMark/>
          </w:tcPr>
          <w:p w14:paraId="6FF8F1A6" w14:textId="02E4CD8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7702EF9" w14:textId="77777777" w:rsidTr="00866040">
        <w:trPr>
          <w:trHeight w:val="240"/>
          <w:jc w:val="center"/>
        </w:trPr>
        <w:tc>
          <w:tcPr>
            <w:tcW w:w="1244" w:type="dxa"/>
            <w:noWrap/>
            <w:hideMark/>
          </w:tcPr>
          <w:p w14:paraId="18F557E1" w14:textId="7816A84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30-Nov-15</w:t>
            </w:r>
          </w:p>
        </w:tc>
        <w:tc>
          <w:tcPr>
            <w:tcW w:w="2027" w:type="dxa"/>
            <w:noWrap/>
            <w:hideMark/>
          </w:tcPr>
          <w:p w14:paraId="17390325" w14:textId="5F35218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TASAJERO 2</w:t>
            </w:r>
          </w:p>
        </w:tc>
        <w:tc>
          <w:tcPr>
            <w:tcW w:w="1349" w:type="dxa"/>
            <w:noWrap/>
            <w:hideMark/>
          </w:tcPr>
          <w:p w14:paraId="013A62F5" w14:textId="0109978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Carbon</w:t>
            </w:r>
          </w:p>
        </w:tc>
        <w:tc>
          <w:tcPr>
            <w:tcW w:w="1047" w:type="dxa"/>
            <w:noWrap/>
            <w:hideMark/>
          </w:tcPr>
          <w:p w14:paraId="37F3138B" w14:textId="557973C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426.382</w:t>
            </w:r>
          </w:p>
        </w:tc>
        <w:tc>
          <w:tcPr>
            <w:tcW w:w="2011" w:type="dxa"/>
            <w:noWrap/>
            <w:hideMark/>
          </w:tcPr>
          <w:p w14:paraId="03417A5E" w14:textId="686CEB2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3.215.830,65 </w:t>
            </w:r>
          </w:p>
        </w:tc>
        <w:tc>
          <w:tcPr>
            <w:tcW w:w="1150" w:type="dxa"/>
            <w:noWrap/>
            <w:hideMark/>
          </w:tcPr>
          <w:p w14:paraId="02000FF1" w14:textId="26E838C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407.378,14 </w:t>
            </w:r>
          </w:p>
        </w:tc>
      </w:tr>
      <w:tr w:rsidR="00866040" w:rsidRPr="000457DE" w14:paraId="5E0D1273" w14:textId="77777777" w:rsidTr="00866040">
        <w:trPr>
          <w:trHeight w:val="240"/>
          <w:jc w:val="center"/>
        </w:trPr>
        <w:tc>
          <w:tcPr>
            <w:tcW w:w="1244" w:type="dxa"/>
            <w:noWrap/>
            <w:hideMark/>
          </w:tcPr>
          <w:p w14:paraId="05C6ED8F" w14:textId="7863A4F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22-Nov-15</w:t>
            </w:r>
          </w:p>
        </w:tc>
        <w:tc>
          <w:tcPr>
            <w:tcW w:w="2027" w:type="dxa"/>
            <w:noWrap/>
            <w:hideMark/>
          </w:tcPr>
          <w:p w14:paraId="3B943063" w14:textId="4D08DFB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CARLOS LLERAS</w:t>
            </w:r>
          </w:p>
        </w:tc>
        <w:tc>
          <w:tcPr>
            <w:tcW w:w="1349" w:type="dxa"/>
            <w:noWrap/>
            <w:hideMark/>
          </w:tcPr>
          <w:p w14:paraId="3F110A99" w14:textId="0A0176E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0BD0781C" w14:textId="6DAF3BF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431.389</w:t>
            </w:r>
          </w:p>
        </w:tc>
        <w:tc>
          <w:tcPr>
            <w:tcW w:w="2011" w:type="dxa"/>
            <w:noWrap/>
            <w:hideMark/>
          </w:tcPr>
          <w:p w14:paraId="579C8C8F" w14:textId="5C19F78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3.647.219,39 </w:t>
            </w:r>
          </w:p>
        </w:tc>
        <w:tc>
          <w:tcPr>
            <w:tcW w:w="1150" w:type="dxa"/>
            <w:noWrap/>
            <w:hideMark/>
          </w:tcPr>
          <w:p w14:paraId="2BC9213E" w14:textId="36364FF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8A03156" w14:textId="77777777" w:rsidTr="00866040">
        <w:trPr>
          <w:trHeight w:val="240"/>
          <w:jc w:val="center"/>
        </w:trPr>
        <w:tc>
          <w:tcPr>
            <w:tcW w:w="1244" w:type="dxa"/>
            <w:noWrap/>
            <w:hideMark/>
          </w:tcPr>
          <w:p w14:paraId="3689B832" w14:textId="07E3858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16-Nov-15</w:t>
            </w:r>
          </w:p>
        </w:tc>
        <w:tc>
          <w:tcPr>
            <w:tcW w:w="2027" w:type="dxa"/>
            <w:noWrap/>
            <w:hideMark/>
          </w:tcPr>
          <w:p w14:paraId="5C6C17A6" w14:textId="3F4562B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EL QUIMBO</w:t>
            </w:r>
          </w:p>
        </w:tc>
        <w:tc>
          <w:tcPr>
            <w:tcW w:w="1349" w:type="dxa"/>
            <w:noWrap/>
            <w:hideMark/>
          </w:tcPr>
          <w:p w14:paraId="39D43211" w14:textId="0DA4019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C918C32" w14:textId="587CF4F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1.892.001</w:t>
            </w:r>
          </w:p>
        </w:tc>
        <w:tc>
          <w:tcPr>
            <w:tcW w:w="2011" w:type="dxa"/>
            <w:noWrap/>
            <w:hideMark/>
          </w:tcPr>
          <w:p w14:paraId="16BC21B9" w14:textId="0E2CC82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5.539.220,56 </w:t>
            </w:r>
          </w:p>
        </w:tc>
        <w:tc>
          <w:tcPr>
            <w:tcW w:w="1150" w:type="dxa"/>
            <w:noWrap/>
            <w:hideMark/>
          </w:tcPr>
          <w:p w14:paraId="4A667B97" w14:textId="2E90E99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F306D2A" w14:textId="77777777" w:rsidTr="00866040">
        <w:trPr>
          <w:trHeight w:val="240"/>
          <w:jc w:val="center"/>
        </w:trPr>
        <w:tc>
          <w:tcPr>
            <w:tcW w:w="1244" w:type="dxa"/>
            <w:noWrap/>
            <w:hideMark/>
          </w:tcPr>
          <w:p w14:paraId="14919626" w14:textId="7DD5B33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30-Sep-15</w:t>
            </w:r>
          </w:p>
        </w:tc>
        <w:tc>
          <w:tcPr>
            <w:tcW w:w="2027" w:type="dxa"/>
            <w:noWrap/>
            <w:hideMark/>
          </w:tcPr>
          <w:p w14:paraId="3039E47B" w14:textId="27ECE63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PROVIDENCIA</w:t>
            </w:r>
          </w:p>
        </w:tc>
        <w:tc>
          <w:tcPr>
            <w:tcW w:w="1349" w:type="dxa"/>
            <w:noWrap/>
            <w:hideMark/>
          </w:tcPr>
          <w:p w14:paraId="37FF10C2" w14:textId="1094F64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4F32C6A8" w14:textId="63F1AC4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33.751</w:t>
            </w:r>
          </w:p>
        </w:tc>
        <w:tc>
          <w:tcPr>
            <w:tcW w:w="2011" w:type="dxa"/>
            <w:noWrap/>
            <w:hideMark/>
          </w:tcPr>
          <w:p w14:paraId="69FBEF40" w14:textId="4A8FDF1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5.572.971,53 </w:t>
            </w:r>
          </w:p>
        </w:tc>
        <w:tc>
          <w:tcPr>
            <w:tcW w:w="1150" w:type="dxa"/>
            <w:noWrap/>
            <w:hideMark/>
          </w:tcPr>
          <w:p w14:paraId="01164A63" w14:textId="6241EC7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1F176E35" w14:textId="77777777" w:rsidTr="00866040">
        <w:trPr>
          <w:trHeight w:val="240"/>
          <w:jc w:val="center"/>
        </w:trPr>
        <w:tc>
          <w:tcPr>
            <w:tcW w:w="1244" w:type="dxa"/>
            <w:noWrap/>
            <w:hideMark/>
          </w:tcPr>
          <w:p w14:paraId="0FD8BCC1" w14:textId="098F42B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17-Sep-15</w:t>
            </w:r>
          </w:p>
        </w:tc>
        <w:tc>
          <w:tcPr>
            <w:tcW w:w="2027" w:type="dxa"/>
            <w:noWrap/>
            <w:hideMark/>
          </w:tcPr>
          <w:p w14:paraId="08CDE48D" w14:textId="0567CDC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GECELCA 3</w:t>
            </w:r>
          </w:p>
        </w:tc>
        <w:tc>
          <w:tcPr>
            <w:tcW w:w="1349" w:type="dxa"/>
            <w:noWrap/>
            <w:hideMark/>
          </w:tcPr>
          <w:p w14:paraId="5DC59DAF" w14:textId="21584D8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Carbon</w:t>
            </w:r>
          </w:p>
        </w:tc>
        <w:tc>
          <w:tcPr>
            <w:tcW w:w="1047" w:type="dxa"/>
            <w:noWrap/>
            <w:hideMark/>
          </w:tcPr>
          <w:p w14:paraId="013F1FB7" w14:textId="221E982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285.376</w:t>
            </w:r>
          </w:p>
        </w:tc>
        <w:tc>
          <w:tcPr>
            <w:tcW w:w="2011" w:type="dxa"/>
            <w:noWrap/>
            <w:hideMark/>
          </w:tcPr>
          <w:p w14:paraId="6DB05A7D" w14:textId="6C423E1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5.858.348,01 </w:t>
            </w:r>
          </w:p>
        </w:tc>
        <w:tc>
          <w:tcPr>
            <w:tcW w:w="1150" w:type="dxa"/>
            <w:noWrap/>
            <w:hideMark/>
          </w:tcPr>
          <w:p w14:paraId="218C514B" w14:textId="5D73622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355.884,85 </w:t>
            </w:r>
          </w:p>
        </w:tc>
      </w:tr>
      <w:tr w:rsidR="00866040" w:rsidRPr="000457DE" w14:paraId="0A05F98F" w14:textId="77777777" w:rsidTr="00866040">
        <w:trPr>
          <w:trHeight w:val="240"/>
          <w:jc w:val="center"/>
        </w:trPr>
        <w:tc>
          <w:tcPr>
            <w:tcW w:w="1244" w:type="dxa"/>
            <w:noWrap/>
            <w:hideMark/>
          </w:tcPr>
          <w:p w14:paraId="60EBB76D" w14:textId="01D7851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29-Jul-15</w:t>
            </w:r>
          </w:p>
        </w:tc>
        <w:tc>
          <w:tcPr>
            <w:tcW w:w="2027" w:type="dxa"/>
            <w:noWrap/>
            <w:hideMark/>
          </w:tcPr>
          <w:p w14:paraId="4DE8B813" w14:textId="3F920EB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CUCUANA</w:t>
            </w:r>
          </w:p>
        </w:tc>
        <w:tc>
          <w:tcPr>
            <w:tcW w:w="1349" w:type="dxa"/>
            <w:noWrap/>
            <w:hideMark/>
          </w:tcPr>
          <w:p w14:paraId="73EA84D2" w14:textId="4B42F94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06F656EA" w14:textId="17C3CDE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271.393</w:t>
            </w:r>
          </w:p>
        </w:tc>
        <w:tc>
          <w:tcPr>
            <w:tcW w:w="2011" w:type="dxa"/>
            <w:noWrap/>
            <w:hideMark/>
          </w:tcPr>
          <w:p w14:paraId="337114C4" w14:textId="1D52B88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6.129.741,33 </w:t>
            </w:r>
          </w:p>
        </w:tc>
        <w:tc>
          <w:tcPr>
            <w:tcW w:w="1150" w:type="dxa"/>
            <w:noWrap/>
            <w:hideMark/>
          </w:tcPr>
          <w:p w14:paraId="1436812B" w14:textId="4E74394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27990F3A" w14:textId="77777777" w:rsidTr="00866040">
        <w:trPr>
          <w:trHeight w:val="240"/>
          <w:jc w:val="center"/>
        </w:trPr>
        <w:tc>
          <w:tcPr>
            <w:tcW w:w="1244" w:type="dxa"/>
            <w:noWrap/>
            <w:hideMark/>
          </w:tcPr>
          <w:p w14:paraId="22439980" w14:textId="0459C3D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30-Jan-15</w:t>
            </w:r>
          </w:p>
        </w:tc>
        <w:tc>
          <w:tcPr>
            <w:tcW w:w="2027" w:type="dxa"/>
            <w:noWrap/>
            <w:hideMark/>
          </w:tcPr>
          <w:p w14:paraId="16647FF8" w14:textId="4BC2E51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BAJO TULUA</w:t>
            </w:r>
          </w:p>
        </w:tc>
        <w:tc>
          <w:tcPr>
            <w:tcW w:w="1349" w:type="dxa"/>
            <w:noWrap/>
            <w:hideMark/>
          </w:tcPr>
          <w:p w14:paraId="288E16FA" w14:textId="40DE9AD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6E142C0A" w14:textId="49C26B8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101.648</w:t>
            </w:r>
          </w:p>
        </w:tc>
        <w:tc>
          <w:tcPr>
            <w:tcW w:w="2011" w:type="dxa"/>
            <w:noWrap/>
            <w:hideMark/>
          </w:tcPr>
          <w:p w14:paraId="16EA76D1" w14:textId="26DE562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6.231.389,49 </w:t>
            </w:r>
          </w:p>
        </w:tc>
        <w:tc>
          <w:tcPr>
            <w:tcW w:w="1150" w:type="dxa"/>
            <w:noWrap/>
            <w:hideMark/>
          </w:tcPr>
          <w:p w14:paraId="3BDCFB14" w14:textId="65AD200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E4F5852" w14:textId="77777777" w:rsidTr="00866040">
        <w:trPr>
          <w:trHeight w:val="240"/>
          <w:jc w:val="center"/>
        </w:trPr>
        <w:tc>
          <w:tcPr>
            <w:tcW w:w="1244" w:type="dxa"/>
            <w:noWrap/>
            <w:hideMark/>
          </w:tcPr>
          <w:p w14:paraId="35E9D932" w14:textId="05DA03C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20-Dec-14</w:t>
            </w:r>
          </w:p>
        </w:tc>
        <w:tc>
          <w:tcPr>
            <w:tcW w:w="2027" w:type="dxa"/>
            <w:noWrap/>
            <w:hideMark/>
          </w:tcPr>
          <w:p w14:paraId="673E24AF" w14:textId="03F44D9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SOGAMOSO</w:t>
            </w:r>
          </w:p>
        </w:tc>
        <w:tc>
          <w:tcPr>
            <w:tcW w:w="1349" w:type="dxa"/>
            <w:noWrap/>
            <w:hideMark/>
          </w:tcPr>
          <w:p w14:paraId="56123F64" w14:textId="7A7B986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516B5CC" w14:textId="7C808FB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4.489.725</w:t>
            </w:r>
          </w:p>
        </w:tc>
        <w:tc>
          <w:tcPr>
            <w:tcW w:w="2011" w:type="dxa"/>
            <w:noWrap/>
            <w:hideMark/>
          </w:tcPr>
          <w:p w14:paraId="23491E1D" w14:textId="03C3EC9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10.721.114,07 </w:t>
            </w:r>
          </w:p>
        </w:tc>
        <w:tc>
          <w:tcPr>
            <w:tcW w:w="1150" w:type="dxa"/>
            <w:noWrap/>
            <w:hideMark/>
          </w:tcPr>
          <w:p w14:paraId="4715118E" w14:textId="45DE337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F3A6932" w14:textId="77777777" w:rsidTr="00866040">
        <w:trPr>
          <w:trHeight w:val="240"/>
          <w:jc w:val="center"/>
        </w:trPr>
        <w:tc>
          <w:tcPr>
            <w:tcW w:w="1244" w:type="dxa"/>
            <w:noWrap/>
            <w:hideMark/>
          </w:tcPr>
          <w:p w14:paraId="14FBEC34" w14:textId="66ED1EC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17-Dec-14</w:t>
            </w:r>
          </w:p>
        </w:tc>
        <w:tc>
          <w:tcPr>
            <w:tcW w:w="2027" w:type="dxa"/>
            <w:noWrap/>
            <w:hideMark/>
          </w:tcPr>
          <w:p w14:paraId="1FA13307" w14:textId="02AE925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LAGUNETA</w:t>
            </w:r>
          </w:p>
        </w:tc>
        <w:tc>
          <w:tcPr>
            <w:tcW w:w="1349" w:type="dxa"/>
            <w:noWrap/>
            <w:hideMark/>
          </w:tcPr>
          <w:p w14:paraId="062F4680" w14:textId="164B2E1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5EB03D64" w14:textId="216FA92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122.599</w:t>
            </w:r>
          </w:p>
        </w:tc>
        <w:tc>
          <w:tcPr>
            <w:tcW w:w="2011" w:type="dxa"/>
            <w:noWrap/>
            <w:hideMark/>
          </w:tcPr>
          <w:p w14:paraId="2A301B91" w14:textId="11DC5CC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10.843.713,00 </w:t>
            </w:r>
          </w:p>
        </w:tc>
        <w:tc>
          <w:tcPr>
            <w:tcW w:w="1150" w:type="dxa"/>
            <w:noWrap/>
            <w:hideMark/>
          </w:tcPr>
          <w:p w14:paraId="129E5548" w14:textId="1BF8B89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7902CDA" w14:textId="77777777" w:rsidTr="00866040">
        <w:trPr>
          <w:trHeight w:val="240"/>
          <w:jc w:val="center"/>
        </w:trPr>
        <w:tc>
          <w:tcPr>
            <w:tcW w:w="1244" w:type="dxa"/>
            <w:noWrap/>
            <w:hideMark/>
          </w:tcPr>
          <w:p w14:paraId="5EE28C49" w14:textId="6B71983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27-Nov-14</w:t>
            </w:r>
          </w:p>
        </w:tc>
        <w:tc>
          <w:tcPr>
            <w:tcW w:w="2027" w:type="dxa"/>
            <w:noWrap/>
            <w:hideMark/>
          </w:tcPr>
          <w:p w14:paraId="342CC6A7" w14:textId="5FAF0D7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LA NAVETA</w:t>
            </w:r>
          </w:p>
        </w:tc>
        <w:tc>
          <w:tcPr>
            <w:tcW w:w="1349" w:type="dxa"/>
            <w:noWrap/>
            <w:hideMark/>
          </w:tcPr>
          <w:p w14:paraId="34CDD15B" w14:textId="0AC7AD7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56E55DFC" w14:textId="765BBB7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22.960</w:t>
            </w:r>
          </w:p>
        </w:tc>
        <w:tc>
          <w:tcPr>
            <w:tcW w:w="2011" w:type="dxa"/>
            <w:noWrap/>
            <w:hideMark/>
          </w:tcPr>
          <w:p w14:paraId="385362CA" w14:textId="38D4FC1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10.866.672,93 </w:t>
            </w:r>
          </w:p>
        </w:tc>
        <w:tc>
          <w:tcPr>
            <w:tcW w:w="1150" w:type="dxa"/>
            <w:noWrap/>
            <w:hideMark/>
          </w:tcPr>
          <w:p w14:paraId="7201BBD7" w14:textId="4BC4B89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4206688" w14:textId="77777777" w:rsidTr="00866040">
        <w:trPr>
          <w:trHeight w:val="240"/>
          <w:jc w:val="center"/>
        </w:trPr>
        <w:tc>
          <w:tcPr>
            <w:tcW w:w="1244" w:type="dxa"/>
            <w:noWrap/>
            <w:hideMark/>
          </w:tcPr>
          <w:p w14:paraId="011589E1" w14:textId="4A6E075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24-Jul-14</w:t>
            </w:r>
          </w:p>
        </w:tc>
        <w:tc>
          <w:tcPr>
            <w:tcW w:w="2027" w:type="dxa"/>
            <w:noWrap/>
            <w:hideMark/>
          </w:tcPr>
          <w:p w14:paraId="325738AF" w14:textId="1A33F58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LA REBUSCA</w:t>
            </w:r>
          </w:p>
        </w:tc>
        <w:tc>
          <w:tcPr>
            <w:tcW w:w="1349" w:type="dxa"/>
            <w:noWrap/>
            <w:hideMark/>
          </w:tcPr>
          <w:p w14:paraId="5726510A" w14:textId="0F577E3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73FFCC33" w14:textId="0A362D7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5.386</w:t>
            </w:r>
          </w:p>
        </w:tc>
        <w:tc>
          <w:tcPr>
            <w:tcW w:w="2011" w:type="dxa"/>
            <w:noWrap/>
            <w:hideMark/>
          </w:tcPr>
          <w:p w14:paraId="3749C7B3" w14:textId="2720146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10.872.058,61 </w:t>
            </w:r>
          </w:p>
        </w:tc>
        <w:tc>
          <w:tcPr>
            <w:tcW w:w="1150" w:type="dxa"/>
            <w:noWrap/>
            <w:hideMark/>
          </w:tcPr>
          <w:p w14:paraId="247EEB95" w14:textId="5CB0420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23F93FA" w14:textId="77777777" w:rsidTr="00866040">
        <w:trPr>
          <w:trHeight w:val="240"/>
          <w:jc w:val="center"/>
        </w:trPr>
        <w:tc>
          <w:tcPr>
            <w:tcW w:w="1244" w:type="dxa"/>
            <w:noWrap/>
            <w:hideMark/>
          </w:tcPr>
          <w:p w14:paraId="5A0A3A1C" w14:textId="7B6279D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25-Jun-14</w:t>
            </w:r>
          </w:p>
        </w:tc>
        <w:tc>
          <w:tcPr>
            <w:tcW w:w="2027" w:type="dxa"/>
            <w:noWrap/>
            <w:hideMark/>
          </w:tcPr>
          <w:p w14:paraId="556421AE" w14:textId="776868A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SALTO II</w:t>
            </w:r>
          </w:p>
        </w:tc>
        <w:tc>
          <w:tcPr>
            <w:tcW w:w="1349" w:type="dxa"/>
            <w:noWrap/>
            <w:hideMark/>
          </w:tcPr>
          <w:p w14:paraId="7D6D046C" w14:textId="2E8415A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5A4F98DF" w14:textId="3528297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121.171</w:t>
            </w:r>
          </w:p>
        </w:tc>
        <w:tc>
          <w:tcPr>
            <w:tcW w:w="2011" w:type="dxa"/>
            <w:noWrap/>
            <w:hideMark/>
          </w:tcPr>
          <w:p w14:paraId="3AA883BF" w14:textId="61B3427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10.993.229,42 </w:t>
            </w:r>
          </w:p>
        </w:tc>
        <w:tc>
          <w:tcPr>
            <w:tcW w:w="1150" w:type="dxa"/>
            <w:noWrap/>
            <w:hideMark/>
          </w:tcPr>
          <w:p w14:paraId="6DD2FCF7" w14:textId="5A49E33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574F703" w14:textId="77777777" w:rsidTr="00866040">
        <w:trPr>
          <w:trHeight w:val="240"/>
          <w:jc w:val="center"/>
        </w:trPr>
        <w:tc>
          <w:tcPr>
            <w:tcW w:w="1244" w:type="dxa"/>
            <w:noWrap/>
            <w:hideMark/>
          </w:tcPr>
          <w:p w14:paraId="6C1CCE96" w14:textId="761E2B0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29-Apr-14</w:t>
            </w:r>
          </w:p>
        </w:tc>
        <w:tc>
          <w:tcPr>
            <w:tcW w:w="2027" w:type="dxa"/>
            <w:noWrap/>
            <w:hideMark/>
          </w:tcPr>
          <w:p w14:paraId="282E387F" w14:textId="098975D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COGENERADOR PROENCA</w:t>
            </w:r>
          </w:p>
        </w:tc>
        <w:tc>
          <w:tcPr>
            <w:tcW w:w="1349" w:type="dxa"/>
            <w:noWrap/>
            <w:hideMark/>
          </w:tcPr>
          <w:p w14:paraId="103A181D" w14:textId="4BA0AFF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Bagazo</w:t>
            </w:r>
          </w:p>
        </w:tc>
        <w:tc>
          <w:tcPr>
            <w:tcW w:w="1047" w:type="dxa"/>
            <w:noWrap/>
            <w:hideMark/>
          </w:tcPr>
          <w:p w14:paraId="1FBBB7F3" w14:textId="0AF0F64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72.866</w:t>
            </w:r>
          </w:p>
        </w:tc>
        <w:tc>
          <w:tcPr>
            <w:tcW w:w="2011" w:type="dxa"/>
            <w:noWrap/>
            <w:hideMark/>
          </w:tcPr>
          <w:p w14:paraId="7F8CAD94" w14:textId="1C20F0D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11.066.094,93 </w:t>
            </w:r>
          </w:p>
        </w:tc>
        <w:tc>
          <w:tcPr>
            <w:tcW w:w="1150" w:type="dxa"/>
            <w:noWrap/>
            <w:hideMark/>
          </w:tcPr>
          <w:p w14:paraId="52EC11D5" w14:textId="3128C58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7B328F14" w14:textId="77777777" w:rsidTr="00866040">
        <w:trPr>
          <w:trHeight w:val="240"/>
          <w:jc w:val="center"/>
        </w:trPr>
        <w:tc>
          <w:tcPr>
            <w:tcW w:w="1244" w:type="dxa"/>
            <w:noWrap/>
            <w:hideMark/>
          </w:tcPr>
          <w:p w14:paraId="333517BD" w14:textId="2AD8C4A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31-Mar-14</w:t>
            </w:r>
          </w:p>
        </w:tc>
        <w:tc>
          <w:tcPr>
            <w:tcW w:w="2027" w:type="dxa"/>
            <w:noWrap/>
            <w:hideMark/>
          </w:tcPr>
          <w:p w14:paraId="16DC8BD9" w14:textId="5C706AD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EL POPAL</w:t>
            </w:r>
          </w:p>
        </w:tc>
        <w:tc>
          <w:tcPr>
            <w:tcW w:w="1349" w:type="dxa"/>
            <w:noWrap/>
            <w:hideMark/>
          </w:tcPr>
          <w:p w14:paraId="25EDC3AC" w14:textId="73510F5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2D786E09" w14:textId="0ACAEC0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148.272</w:t>
            </w:r>
          </w:p>
        </w:tc>
        <w:tc>
          <w:tcPr>
            <w:tcW w:w="2011" w:type="dxa"/>
            <w:noWrap/>
            <w:hideMark/>
          </w:tcPr>
          <w:p w14:paraId="00220CDD" w14:textId="49321DB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11.214.367,23 </w:t>
            </w:r>
          </w:p>
        </w:tc>
        <w:tc>
          <w:tcPr>
            <w:tcW w:w="1150" w:type="dxa"/>
            <w:noWrap/>
            <w:hideMark/>
          </w:tcPr>
          <w:p w14:paraId="3554399A" w14:textId="19DB647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25AF48AF" w14:textId="77777777" w:rsidTr="00866040">
        <w:trPr>
          <w:trHeight w:val="240"/>
          <w:jc w:val="center"/>
        </w:trPr>
        <w:tc>
          <w:tcPr>
            <w:tcW w:w="1244" w:type="dxa"/>
            <w:noWrap/>
            <w:hideMark/>
          </w:tcPr>
          <w:p w14:paraId="5DA7DB17" w14:textId="6D23A08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19-Dec-13</w:t>
            </w:r>
          </w:p>
        </w:tc>
        <w:tc>
          <w:tcPr>
            <w:tcW w:w="2027" w:type="dxa"/>
            <w:noWrap/>
            <w:hideMark/>
          </w:tcPr>
          <w:p w14:paraId="0B8CDFB2" w14:textId="63B2F93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COGENERADOR COLTEJER 1</w:t>
            </w:r>
          </w:p>
        </w:tc>
        <w:tc>
          <w:tcPr>
            <w:tcW w:w="1349" w:type="dxa"/>
            <w:noWrap/>
            <w:hideMark/>
          </w:tcPr>
          <w:p w14:paraId="366E5714" w14:textId="69D00DD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Carbon</w:t>
            </w:r>
          </w:p>
        </w:tc>
        <w:tc>
          <w:tcPr>
            <w:tcW w:w="1047" w:type="dxa"/>
            <w:noWrap/>
            <w:hideMark/>
          </w:tcPr>
          <w:p w14:paraId="420F6292" w14:textId="31032DB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6.402</w:t>
            </w:r>
          </w:p>
        </w:tc>
        <w:tc>
          <w:tcPr>
            <w:tcW w:w="2011" w:type="dxa"/>
            <w:noWrap/>
            <w:hideMark/>
          </w:tcPr>
          <w:p w14:paraId="63455FBE" w14:textId="5B45CDE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11.220.769,58 </w:t>
            </w:r>
          </w:p>
        </w:tc>
        <w:tc>
          <w:tcPr>
            <w:tcW w:w="1150" w:type="dxa"/>
            <w:noWrap/>
            <w:hideMark/>
          </w:tcPr>
          <w:p w14:paraId="7776DAA8" w14:textId="3357822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7.247,60 </w:t>
            </w:r>
          </w:p>
        </w:tc>
      </w:tr>
      <w:tr w:rsidR="00866040" w:rsidRPr="000457DE" w14:paraId="01BE0010" w14:textId="77777777" w:rsidTr="00866040">
        <w:trPr>
          <w:trHeight w:val="240"/>
          <w:jc w:val="center"/>
        </w:trPr>
        <w:tc>
          <w:tcPr>
            <w:tcW w:w="1244" w:type="dxa"/>
            <w:noWrap/>
            <w:hideMark/>
          </w:tcPr>
          <w:p w14:paraId="5084198C" w14:textId="25061FF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10-Nov-13</w:t>
            </w:r>
          </w:p>
        </w:tc>
        <w:tc>
          <w:tcPr>
            <w:tcW w:w="2027" w:type="dxa"/>
            <w:noWrap/>
            <w:hideMark/>
          </w:tcPr>
          <w:p w14:paraId="76D4DDA2" w14:textId="7ABF034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DARIO VALENCIA SAMPER</w:t>
            </w:r>
          </w:p>
        </w:tc>
        <w:tc>
          <w:tcPr>
            <w:tcW w:w="1349" w:type="dxa"/>
            <w:noWrap/>
            <w:hideMark/>
          </w:tcPr>
          <w:p w14:paraId="5F477E85" w14:textId="237A0CA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54CD9918" w14:textId="7213E2B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720.236</w:t>
            </w:r>
          </w:p>
        </w:tc>
        <w:tc>
          <w:tcPr>
            <w:tcW w:w="2011" w:type="dxa"/>
            <w:noWrap/>
            <w:hideMark/>
          </w:tcPr>
          <w:p w14:paraId="6E771352" w14:textId="3F869FE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11.941.005,86 </w:t>
            </w:r>
          </w:p>
        </w:tc>
        <w:tc>
          <w:tcPr>
            <w:tcW w:w="1150" w:type="dxa"/>
            <w:noWrap/>
            <w:hideMark/>
          </w:tcPr>
          <w:p w14:paraId="692D1651" w14:textId="72D9291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BDD4758" w14:textId="77777777" w:rsidTr="00866040">
        <w:trPr>
          <w:trHeight w:val="240"/>
          <w:jc w:val="center"/>
        </w:trPr>
        <w:tc>
          <w:tcPr>
            <w:tcW w:w="1244" w:type="dxa"/>
            <w:noWrap/>
            <w:hideMark/>
          </w:tcPr>
          <w:p w14:paraId="71152918" w14:textId="551BAA5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23-May-13</w:t>
            </w:r>
          </w:p>
        </w:tc>
        <w:tc>
          <w:tcPr>
            <w:tcW w:w="2027" w:type="dxa"/>
            <w:noWrap/>
            <w:hideMark/>
          </w:tcPr>
          <w:p w14:paraId="53D68245" w14:textId="38CC00B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AMOYA LA ESPERANZA</w:t>
            </w:r>
          </w:p>
        </w:tc>
        <w:tc>
          <w:tcPr>
            <w:tcW w:w="1349" w:type="dxa"/>
            <w:noWrap/>
            <w:hideMark/>
          </w:tcPr>
          <w:p w14:paraId="675067E8" w14:textId="45BB4AD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2AF1D21" w14:textId="022E00E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445.571</w:t>
            </w:r>
          </w:p>
        </w:tc>
        <w:tc>
          <w:tcPr>
            <w:tcW w:w="2011" w:type="dxa"/>
            <w:noWrap/>
            <w:hideMark/>
          </w:tcPr>
          <w:p w14:paraId="62FD3967" w14:textId="31DFCE4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12.386.576,59 </w:t>
            </w:r>
          </w:p>
        </w:tc>
        <w:tc>
          <w:tcPr>
            <w:tcW w:w="1150" w:type="dxa"/>
            <w:noWrap/>
            <w:hideMark/>
          </w:tcPr>
          <w:p w14:paraId="27900A06" w14:textId="0BAFF2F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220C4A31" w14:textId="77777777" w:rsidTr="00866040">
        <w:trPr>
          <w:trHeight w:val="240"/>
          <w:jc w:val="center"/>
        </w:trPr>
        <w:tc>
          <w:tcPr>
            <w:tcW w:w="1244" w:type="dxa"/>
            <w:noWrap/>
            <w:hideMark/>
          </w:tcPr>
          <w:p w14:paraId="5306D987" w14:textId="0067A58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15-Apr-13</w:t>
            </w:r>
          </w:p>
        </w:tc>
        <w:tc>
          <w:tcPr>
            <w:tcW w:w="2027" w:type="dxa"/>
            <w:noWrap/>
            <w:hideMark/>
          </w:tcPr>
          <w:p w14:paraId="48D3F2B9" w14:textId="67CE72B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SUBA</w:t>
            </w:r>
          </w:p>
        </w:tc>
        <w:tc>
          <w:tcPr>
            <w:tcW w:w="1349" w:type="dxa"/>
            <w:noWrap/>
            <w:hideMark/>
          </w:tcPr>
          <w:p w14:paraId="06138584" w14:textId="14FFF79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5F5D86B" w14:textId="4E6B3AC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8.383</w:t>
            </w:r>
          </w:p>
        </w:tc>
        <w:tc>
          <w:tcPr>
            <w:tcW w:w="2011" w:type="dxa"/>
            <w:noWrap/>
            <w:hideMark/>
          </w:tcPr>
          <w:p w14:paraId="337C54F1" w14:textId="020BFC6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12.394.959,42 </w:t>
            </w:r>
          </w:p>
        </w:tc>
        <w:tc>
          <w:tcPr>
            <w:tcW w:w="1150" w:type="dxa"/>
            <w:noWrap/>
            <w:hideMark/>
          </w:tcPr>
          <w:p w14:paraId="43D373BF" w14:textId="3B80ECE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47AE908" w14:textId="77777777" w:rsidTr="00866040">
        <w:trPr>
          <w:trHeight w:val="240"/>
          <w:jc w:val="center"/>
        </w:trPr>
        <w:tc>
          <w:tcPr>
            <w:tcW w:w="1244" w:type="dxa"/>
            <w:noWrap/>
            <w:hideMark/>
          </w:tcPr>
          <w:p w14:paraId="4C87118B" w14:textId="195DF89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15-Apr-13</w:t>
            </w:r>
          </w:p>
        </w:tc>
        <w:tc>
          <w:tcPr>
            <w:tcW w:w="2027" w:type="dxa"/>
            <w:noWrap/>
            <w:hideMark/>
          </w:tcPr>
          <w:p w14:paraId="74B8CFDE" w14:textId="0DA1ECD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USAQUEN</w:t>
            </w:r>
          </w:p>
        </w:tc>
        <w:tc>
          <w:tcPr>
            <w:tcW w:w="1349" w:type="dxa"/>
            <w:noWrap/>
            <w:hideMark/>
          </w:tcPr>
          <w:p w14:paraId="710B77B3" w14:textId="1F8031F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5FFBF833" w14:textId="67FD561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8.921</w:t>
            </w:r>
          </w:p>
        </w:tc>
        <w:tc>
          <w:tcPr>
            <w:tcW w:w="2011" w:type="dxa"/>
            <w:noWrap/>
            <w:hideMark/>
          </w:tcPr>
          <w:p w14:paraId="606DA533" w14:textId="13EA7FB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12.403.880,16 </w:t>
            </w:r>
          </w:p>
        </w:tc>
        <w:tc>
          <w:tcPr>
            <w:tcW w:w="1150" w:type="dxa"/>
            <w:noWrap/>
            <w:hideMark/>
          </w:tcPr>
          <w:p w14:paraId="69678C36" w14:textId="5F5990D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B72B6B5" w14:textId="77777777" w:rsidTr="00866040">
        <w:trPr>
          <w:trHeight w:val="240"/>
          <w:jc w:val="center"/>
        </w:trPr>
        <w:tc>
          <w:tcPr>
            <w:tcW w:w="1244" w:type="dxa"/>
            <w:noWrap/>
            <w:hideMark/>
          </w:tcPr>
          <w:p w14:paraId="3A4AA396" w14:textId="7C3B8F2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15-Dec-12</w:t>
            </w:r>
          </w:p>
        </w:tc>
        <w:tc>
          <w:tcPr>
            <w:tcW w:w="2027" w:type="dxa"/>
            <w:noWrap/>
            <w:hideMark/>
          </w:tcPr>
          <w:p w14:paraId="5C727680" w14:textId="0DD9450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SAN FRANCISCO (PUTUMAYO)</w:t>
            </w:r>
          </w:p>
        </w:tc>
        <w:tc>
          <w:tcPr>
            <w:tcW w:w="1349" w:type="dxa"/>
            <w:noWrap/>
            <w:hideMark/>
          </w:tcPr>
          <w:p w14:paraId="2E38F181" w14:textId="44E4F8F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5995B602" w14:textId="11BB27D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1.378</w:t>
            </w:r>
          </w:p>
        </w:tc>
        <w:tc>
          <w:tcPr>
            <w:tcW w:w="2011" w:type="dxa"/>
            <w:noWrap/>
            <w:hideMark/>
          </w:tcPr>
          <w:p w14:paraId="5F7443E4" w14:textId="075B4C3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12.405.257,86 </w:t>
            </w:r>
          </w:p>
        </w:tc>
        <w:tc>
          <w:tcPr>
            <w:tcW w:w="1150" w:type="dxa"/>
            <w:noWrap/>
            <w:hideMark/>
          </w:tcPr>
          <w:p w14:paraId="0A5D6184" w14:textId="4FC01E7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7DAB759" w14:textId="77777777" w:rsidTr="00866040">
        <w:trPr>
          <w:trHeight w:val="240"/>
          <w:jc w:val="center"/>
        </w:trPr>
        <w:tc>
          <w:tcPr>
            <w:tcW w:w="1244" w:type="dxa"/>
            <w:noWrap/>
            <w:hideMark/>
          </w:tcPr>
          <w:p w14:paraId="3AD8089C" w14:textId="46695D5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30-Nov-12</w:t>
            </w:r>
          </w:p>
        </w:tc>
        <w:tc>
          <w:tcPr>
            <w:tcW w:w="2027" w:type="dxa"/>
            <w:noWrap/>
            <w:hideMark/>
          </w:tcPr>
          <w:p w14:paraId="0CCF0DC2" w14:textId="1B2DB22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BARROSO</w:t>
            </w:r>
          </w:p>
        </w:tc>
        <w:tc>
          <w:tcPr>
            <w:tcW w:w="1349" w:type="dxa"/>
            <w:noWrap/>
            <w:hideMark/>
          </w:tcPr>
          <w:p w14:paraId="7E4F9115" w14:textId="7635760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4D7DC904" w14:textId="324C3B8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150.988</w:t>
            </w:r>
          </w:p>
        </w:tc>
        <w:tc>
          <w:tcPr>
            <w:tcW w:w="2011" w:type="dxa"/>
            <w:noWrap/>
            <w:hideMark/>
          </w:tcPr>
          <w:p w14:paraId="6D9577FD" w14:textId="2874D3B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12.556.245,85 </w:t>
            </w:r>
          </w:p>
        </w:tc>
        <w:tc>
          <w:tcPr>
            <w:tcW w:w="1150" w:type="dxa"/>
            <w:noWrap/>
            <w:hideMark/>
          </w:tcPr>
          <w:p w14:paraId="1A292770" w14:textId="56930AB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CAFC13F" w14:textId="77777777" w:rsidTr="00866040">
        <w:trPr>
          <w:trHeight w:val="240"/>
          <w:jc w:val="center"/>
        </w:trPr>
        <w:tc>
          <w:tcPr>
            <w:tcW w:w="1244" w:type="dxa"/>
            <w:noWrap/>
            <w:hideMark/>
          </w:tcPr>
          <w:p w14:paraId="5CB8ABFE" w14:textId="125DE29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14-Jun-12</w:t>
            </w:r>
          </w:p>
        </w:tc>
        <w:tc>
          <w:tcPr>
            <w:tcW w:w="2027" w:type="dxa"/>
            <w:noWrap/>
            <w:hideMark/>
          </w:tcPr>
          <w:p w14:paraId="33AB273C" w14:textId="10B230A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HIDROMONTAÑITAS</w:t>
            </w:r>
          </w:p>
        </w:tc>
        <w:tc>
          <w:tcPr>
            <w:tcW w:w="1349" w:type="dxa"/>
            <w:noWrap/>
            <w:hideMark/>
          </w:tcPr>
          <w:p w14:paraId="480CFB38" w14:textId="764B0A7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50E65B1" w14:textId="6014C55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143.508</w:t>
            </w:r>
          </w:p>
        </w:tc>
        <w:tc>
          <w:tcPr>
            <w:tcW w:w="2011" w:type="dxa"/>
            <w:noWrap/>
            <w:hideMark/>
          </w:tcPr>
          <w:p w14:paraId="046002AF" w14:textId="2DCBE56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12.699.753,73 </w:t>
            </w:r>
          </w:p>
        </w:tc>
        <w:tc>
          <w:tcPr>
            <w:tcW w:w="1150" w:type="dxa"/>
            <w:noWrap/>
            <w:hideMark/>
          </w:tcPr>
          <w:p w14:paraId="72539CB5" w14:textId="23B984C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71573BB3" w14:textId="77777777" w:rsidTr="00866040">
        <w:trPr>
          <w:trHeight w:val="240"/>
          <w:jc w:val="center"/>
        </w:trPr>
        <w:tc>
          <w:tcPr>
            <w:tcW w:w="1244" w:type="dxa"/>
            <w:noWrap/>
            <w:hideMark/>
          </w:tcPr>
          <w:p w14:paraId="4D953A2B" w14:textId="378006A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28-May-12</w:t>
            </w:r>
          </w:p>
        </w:tc>
        <w:tc>
          <w:tcPr>
            <w:tcW w:w="2027" w:type="dxa"/>
            <w:noWrap/>
            <w:hideMark/>
          </w:tcPr>
          <w:p w14:paraId="70E56ADF" w14:textId="29771E8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ALTO TULUA</w:t>
            </w:r>
          </w:p>
        </w:tc>
        <w:tc>
          <w:tcPr>
            <w:tcW w:w="1349" w:type="dxa"/>
            <w:noWrap/>
            <w:hideMark/>
          </w:tcPr>
          <w:p w14:paraId="2C41D264" w14:textId="1A87BB0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74311706" w14:textId="169DBE2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93.227</w:t>
            </w:r>
          </w:p>
        </w:tc>
        <w:tc>
          <w:tcPr>
            <w:tcW w:w="2011" w:type="dxa"/>
            <w:noWrap/>
            <w:hideMark/>
          </w:tcPr>
          <w:p w14:paraId="1A4D3313" w14:textId="51FC737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12.792.980,40 </w:t>
            </w:r>
          </w:p>
        </w:tc>
        <w:tc>
          <w:tcPr>
            <w:tcW w:w="1150" w:type="dxa"/>
            <w:noWrap/>
            <w:hideMark/>
          </w:tcPr>
          <w:p w14:paraId="1EAD16FA" w14:textId="0265C25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16C825A2" w14:textId="77777777" w:rsidTr="00866040">
        <w:trPr>
          <w:trHeight w:val="240"/>
          <w:jc w:val="center"/>
        </w:trPr>
        <w:tc>
          <w:tcPr>
            <w:tcW w:w="1244" w:type="dxa"/>
            <w:noWrap/>
            <w:hideMark/>
          </w:tcPr>
          <w:p w14:paraId="3A9A3BC9" w14:textId="68B5BEE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17-Dec-11</w:t>
            </w:r>
          </w:p>
        </w:tc>
        <w:tc>
          <w:tcPr>
            <w:tcW w:w="2027" w:type="dxa"/>
            <w:noWrap/>
            <w:hideMark/>
          </w:tcPr>
          <w:p w14:paraId="49F46E4D" w14:textId="549365C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TERMOVALLE 1</w:t>
            </w:r>
          </w:p>
        </w:tc>
        <w:tc>
          <w:tcPr>
            <w:tcW w:w="1349" w:type="dxa"/>
            <w:noWrap/>
            <w:hideMark/>
          </w:tcPr>
          <w:p w14:paraId="41386979" w14:textId="78FD5A5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2C331735" w14:textId="6CBA132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7.778</w:t>
            </w:r>
          </w:p>
        </w:tc>
        <w:tc>
          <w:tcPr>
            <w:tcW w:w="2011" w:type="dxa"/>
            <w:noWrap/>
            <w:hideMark/>
          </w:tcPr>
          <w:p w14:paraId="3F0E1456" w14:textId="50FFBAB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12.800.758,10 </w:t>
            </w:r>
          </w:p>
        </w:tc>
        <w:tc>
          <w:tcPr>
            <w:tcW w:w="1150" w:type="dxa"/>
            <w:noWrap/>
            <w:hideMark/>
          </w:tcPr>
          <w:p w14:paraId="1A2EF70B" w14:textId="20C6161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4.123,61 </w:t>
            </w:r>
          </w:p>
        </w:tc>
      </w:tr>
      <w:tr w:rsidR="00866040" w:rsidRPr="000457DE" w14:paraId="3930E1B9" w14:textId="77777777" w:rsidTr="00866040">
        <w:trPr>
          <w:trHeight w:val="240"/>
          <w:jc w:val="center"/>
        </w:trPr>
        <w:tc>
          <w:tcPr>
            <w:tcW w:w="1244" w:type="dxa"/>
            <w:noWrap/>
            <w:hideMark/>
          </w:tcPr>
          <w:p w14:paraId="17587A04" w14:textId="53C7831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12-Aug-11</w:t>
            </w:r>
          </w:p>
        </w:tc>
        <w:tc>
          <w:tcPr>
            <w:tcW w:w="2027" w:type="dxa"/>
            <w:noWrap/>
            <w:hideMark/>
          </w:tcPr>
          <w:p w14:paraId="384DADD7" w14:textId="3B1814E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FLORES 4B</w:t>
            </w:r>
          </w:p>
        </w:tc>
        <w:tc>
          <w:tcPr>
            <w:tcW w:w="1349" w:type="dxa"/>
            <w:noWrap/>
            <w:hideMark/>
          </w:tcPr>
          <w:p w14:paraId="1712E866" w14:textId="0401D29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4B6A5BFC" w14:textId="5CF6A18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997.740</w:t>
            </w:r>
          </w:p>
        </w:tc>
        <w:tc>
          <w:tcPr>
            <w:tcW w:w="2011" w:type="dxa"/>
            <w:noWrap/>
            <w:hideMark/>
          </w:tcPr>
          <w:p w14:paraId="4A579E99" w14:textId="3B0CB4B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13.798.498,47 </w:t>
            </w:r>
          </w:p>
        </w:tc>
        <w:tc>
          <w:tcPr>
            <w:tcW w:w="1150" w:type="dxa"/>
            <w:noWrap/>
            <w:hideMark/>
          </w:tcPr>
          <w:p w14:paraId="1E6C3B6F" w14:textId="6390024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509.528,51 </w:t>
            </w:r>
          </w:p>
        </w:tc>
      </w:tr>
      <w:tr w:rsidR="00866040" w:rsidRPr="000457DE" w14:paraId="00CE518B" w14:textId="77777777" w:rsidTr="00866040">
        <w:trPr>
          <w:trHeight w:val="240"/>
          <w:jc w:val="center"/>
        </w:trPr>
        <w:tc>
          <w:tcPr>
            <w:tcW w:w="1244" w:type="dxa"/>
            <w:noWrap/>
            <w:hideMark/>
          </w:tcPr>
          <w:p w14:paraId="23504C3A" w14:textId="496813E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23-Jul-11</w:t>
            </w:r>
          </w:p>
        </w:tc>
        <w:tc>
          <w:tcPr>
            <w:tcW w:w="2027" w:type="dxa"/>
            <w:noWrap/>
            <w:hideMark/>
          </w:tcPr>
          <w:p w14:paraId="5A8914A0" w14:textId="0BBBC72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INGENIO SAN CARLOS 1</w:t>
            </w:r>
          </w:p>
        </w:tc>
        <w:tc>
          <w:tcPr>
            <w:tcW w:w="1349" w:type="dxa"/>
            <w:noWrap/>
            <w:hideMark/>
          </w:tcPr>
          <w:p w14:paraId="57E929DF" w14:textId="79F9B00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Bagazo</w:t>
            </w:r>
          </w:p>
        </w:tc>
        <w:tc>
          <w:tcPr>
            <w:tcW w:w="1047" w:type="dxa"/>
            <w:noWrap/>
            <w:hideMark/>
          </w:tcPr>
          <w:p w14:paraId="26F8317F" w14:textId="7CE8344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8.944</w:t>
            </w:r>
          </w:p>
        </w:tc>
        <w:tc>
          <w:tcPr>
            <w:tcW w:w="2011" w:type="dxa"/>
            <w:noWrap/>
            <w:hideMark/>
          </w:tcPr>
          <w:p w14:paraId="1A8F94AE" w14:textId="672B23B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13.807.442,47 </w:t>
            </w:r>
          </w:p>
        </w:tc>
        <w:tc>
          <w:tcPr>
            <w:tcW w:w="1150" w:type="dxa"/>
            <w:noWrap/>
            <w:hideMark/>
          </w:tcPr>
          <w:p w14:paraId="11478BE4" w14:textId="4AC52A2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81AC8A0" w14:textId="77777777" w:rsidTr="00866040">
        <w:trPr>
          <w:trHeight w:val="240"/>
          <w:jc w:val="center"/>
        </w:trPr>
        <w:tc>
          <w:tcPr>
            <w:tcW w:w="1244" w:type="dxa"/>
            <w:noWrap/>
            <w:hideMark/>
          </w:tcPr>
          <w:p w14:paraId="061AFF51" w14:textId="753EAD5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8-Jan-11</w:t>
            </w:r>
          </w:p>
        </w:tc>
        <w:tc>
          <w:tcPr>
            <w:tcW w:w="2027" w:type="dxa"/>
            <w:noWrap/>
            <w:hideMark/>
          </w:tcPr>
          <w:p w14:paraId="54C17448" w14:textId="40C4CAC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SANTIAGO</w:t>
            </w:r>
          </w:p>
        </w:tc>
        <w:tc>
          <w:tcPr>
            <w:tcW w:w="1349" w:type="dxa"/>
            <w:noWrap/>
            <w:hideMark/>
          </w:tcPr>
          <w:p w14:paraId="1C96D9CA" w14:textId="2A82572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622DD6A0" w14:textId="68548B5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12.122</w:t>
            </w:r>
          </w:p>
        </w:tc>
        <w:tc>
          <w:tcPr>
            <w:tcW w:w="2011" w:type="dxa"/>
            <w:noWrap/>
            <w:hideMark/>
          </w:tcPr>
          <w:p w14:paraId="138F9377" w14:textId="0191C24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13.819.564,75 </w:t>
            </w:r>
          </w:p>
        </w:tc>
        <w:tc>
          <w:tcPr>
            <w:tcW w:w="1150" w:type="dxa"/>
            <w:noWrap/>
            <w:hideMark/>
          </w:tcPr>
          <w:p w14:paraId="0618FFD2" w14:textId="5AC5B8C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7332BCAE" w14:textId="77777777" w:rsidTr="00866040">
        <w:trPr>
          <w:trHeight w:val="240"/>
          <w:jc w:val="center"/>
        </w:trPr>
        <w:tc>
          <w:tcPr>
            <w:tcW w:w="1244" w:type="dxa"/>
            <w:noWrap/>
            <w:hideMark/>
          </w:tcPr>
          <w:p w14:paraId="068F517C" w14:textId="349CF53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6-Jan-11</w:t>
            </w:r>
          </w:p>
        </w:tc>
        <w:tc>
          <w:tcPr>
            <w:tcW w:w="2027" w:type="dxa"/>
            <w:noWrap/>
            <w:hideMark/>
          </w:tcPr>
          <w:p w14:paraId="4335ADBB" w14:textId="753063E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AMAIME</w:t>
            </w:r>
          </w:p>
        </w:tc>
        <w:tc>
          <w:tcPr>
            <w:tcW w:w="1349" w:type="dxa"/>
            <w:noWrap/>
            <w:hideMark/>
          </w:tcPr>
          <w:p w14:paraId="7D56B4CC" w14:textId="2AA9612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0262FC76" w14:textId="42319D1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77.519</w:t>
            </w:r>
          </w:p>
        </w:tc>
        <w:tc>
          <w:tcPr>
            <w:tcW w:w="2011" w:type="dxa"/>
            <w:noWrap/>
            <w:hideMark/>
          </w:tcPr>
          <w:p w14:paraId="2A7BE235" w14:textId="79CB6E6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13.897.083,92 </w:t>
            </w:r>
          </w:p>
        </w:tc>
        <w:tc>
          <w:tcPr>
            <w:tcW w:w="1150" w:type="dxa"/>
            <w:noWrap/>
            <w:hideMark/>
          </w:tcPr>
          <w:p w14:paraId="6DA1CC97" w14:textId="0C2521A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5259A8D" w14:textId="77777777" w:rsidTr="00866040">
        <w:trPr>
          <w:trHeight w:val="240"/>
          <w:jc w:val="center"/>
        </w:trPr>
        <w:tc>
          <w:tcPr>
            <w:tcW w:w="1244" w:type="dxa"/>
            <w:noWrap/>
            <w:hideMark/>
          </w:tcPr>
          <w:p w14:paraId="7C7D5AEA" w14:textId="239BEFF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18-Aug-10</w:t>
            </w:r>
          </w:p>
        </w:tc>
        <w:tc>
          <w:tcPr>
            <w:tcW w:w="2027" w:type="dxa"/>
            <w:noWrap/>
            <w:hideMark/>
          </w:tcPr>
          <w:p w14:paraId="7015BF03" w14:textId="4A34741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CURRUCUCUES</w:t>
            </w:r>
          </w:p>
        </w:tc>
        <w:tc>
          <w:tcPr>
            <w:tcW w:w="1349" w:type="dxa"/>
            <w:noWrap/>
            <w:hideMark/>
          </w:tcPr>
          <w:p w14:paraId="0D4DC79C" w14:textId="6EBD255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7BEF6656" w14:textId="21072C9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4.117</w:t>
            </w:r>
          </w:p>
        </w:tc>
        <w:tc>
          <w:tcPr>
            <w:tcW w:w="2011" w:type="dxa"/>
            <w:noWrap/>
            <w:hideMark/>
          </w:tcPr>
          <w:p w14:paraId="2A35FA10" w14:textId="530C0BB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13.901.200,85 </w:t>
            </w:r>
          </w:p>
        </w:tc>
        <w:tc>
          <w:tcPr>
            <w:tcW w:w="1150" w:type="dxa"/>
            <w:noWrap/>
            <w:hideMark/>
          </w:tcPr>
          <w:p w14:paraId="73C7055C" w14:textId="20A37DB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7918BEA7" w14:textId="77777777" w:rsidTr="00866040">
        <w:trPr>
          <w:trHeight w:val="240"/>
          <w:jc w:val="center"/>
        </w:trPr>
        <w:tc>
          <w:tcPr>
            <w:tcW w:w="1244" w:type="dxa"/>
            <w:noWrap/>
            <w:hideMark/>
          </w:tcPr>
          <w:p w14:paraId="7EA6DE13" w14:textId="5FAC334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17-Aug-10</w:t>
            </w:r>
          </w:p>
        </w:tc>
        <w:tc>
          <w:tcPr>
            <w:tcW w:w="2027" w:type="dxa"/>
            <w:noWrap/>
            <w:hideMark/>
          </w:tcPr>
          <w:p w14:paraId="62A26A59" w14:textId="62AE300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MAYAGUEZ 1</w:t>
            </w:r>
          </w:p>
        </w:tc>
        <w:tc>
          <w:tcPr>
            <w:tcW w:w="1349" w:type="dxa"/>
            <w:noWrap/>
            <w:hideMark/>
          </w:tcPr>
          <w:p w14:paraId="0BD6C475" w14:textId="67FD8B8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Bagazo</w:t>
            </w:r>
          </w:p>
        </w:tc>
        <w:tc>
          <w:tcPr>
            <w:tcW w:w="1047" w:type="dxa"/>
            <w:noWrap/>
            <w:hideMark/>
          </w:tcPr>
          <w:p w14:paraId="493B741A" w14:textId="00F7CCA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129.982</w:t>
            </w:r>
          </w:p>
        </w:tc>
        <w:tc>
          <w:tcPr>
            <w:tcW w:w="2011" w:type="dxa"/>
            <w:noWrap/>
            <w:hideMark/>
          </w:tcPr>
          <w:p w14:paraId="08E1DABF" w14:textId="50D1704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14.031.182,93 </w:t>
            </w:r>
          </w:p>
        </w:tc>
        <w:tc>
          <w:tcPr>
            <w:tcW w:w="1150" w:type="dxa"/>
            <w:noWrap/>
            <w:hideMark/>
          </w:tcPr>
          <w:p w14:paraId="5B9187EF" w14:textId="416E7EE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82C1EF0" w14:textId="77777777" w:rsidTr="00866040">
        <w:trPr>
          <w:trHeight w:val="240"/>
          <w:jc w:val="center"/>
        </w:trPr>
        <w:tc>
          <w:tcPr>
            <w:tcW w:w="1244" w:type="dxa"/>
            <w:noWrap/>
            <w:hideMark/>
          </w:tcPr>
          <w:p w14:paraId="4556FCE9" w14:textId="77751FB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30-Jun-10</w:t>
            </w:r>
          </w:p>
        </w:tc>
        <w:tc>
          <w:tcPr>
            <w:tcW w:w="2027" w:type="dxa"/>
            <w:noWrap/>
            <w:hideMark/>
          </w:tcPr>
          <w:p w14:paraId="35315461" w14:textId="56E8814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GUANAQUITAS</w:t>
            </w:r>
          </w:p>
        </w:tc>
        <w:tc>
          <w:tcPr>
            <w:tcW w:w="1349" w:type="dxa"/>
            <w:noWrap/>
            <w:hideMark/>
          </w:tcPr>
          <w:p w14:paraId="407EEFFE" w14:textId="74A33CF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60C9CC8C" w14:textId="44E7AE2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65.999</w:t>
            </w:r>
          </w:p>
        </w:tc>
        <w:tc>
          <w:tcPr>
            <w:tcW w:w="2011" w:type="dxa"/>
            <w:noWrap/>
            <w:hideMark/>
          </w:tcPr>
          <w:p w14:paraId="38B8F891" w14:textId="059CDED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14.097.181,55 </w:t>
            </w:r>
          </w:p>
        </w:tc>
        <w:tc>
          <w:tcPr>
            <w:tcW w:w="1150" w:type="dxa"/>
            <w:noWrap/>
            <w:hideMark/>
          </w:tcPr>
          <w:p w14:paraId="2B24A71F" w14:textId="7074DEE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79FAD5C6" w14:textId="77777777" w:rsidTr="00866040">
        <w:trPr>
          <w:trHeight w:val="240"/>
          <w:jc w:val="center"/>
        </w:trPr>
        <w:tc>
          <w:tcPr>
            <w:tcW w:w="1244" w:type="dxa"/>
            <w:noWrap/>
            <w:hideMark/>
          </w:tcPr>
          <w:p w14:paraId="0FABAC64" w14:textId="6A8A5D9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28-Jan-10</w:t>
            </w:r>
          </w:p>
        </w:tc>
        <w:tc>
          <w:tcPr>
            <w:tcW w:w="2027" w:type="dxa"/>
            <w:noWrap/>
            <w:hideMark/>
          </w:tcPr>
          <w:p w14:paraId="48012B94" w14:textId="53D0059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CARUQUIA</w:t>
            </w:r>
          </w:p>
        </w:tc>
        <w:tc>
          <w:tcPr>
            <w:tcW w:w="1349" w:type="dxa"/>
            <w:noWrap/>
            <w:hideMark/>
          </w:tcPr>
          <w:p w14:paraId="6FF1AFE5" w14:textId="3651234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25F5C9F2" w14:textId="7585129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53.019</w:t>
            </w:r>
          </w:p>
        </w:tc>
        <w:tc>
          <w:tcPr>
            <w:tcW w:w="2011" w:type="dxa"/>
            <w:noWrap/>
            <w:hideMark/>
          </w:tcPr>
          <w:p w14:paraId="6151162A" w14:textId="459A162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14.150.200,91 </w:t>
            </w:r>
          </w:p>
        </w:tc>
        <w:tc>
          <w:tcPr>
            <w:tcW w:w="1150" w:type="dxa"/>
            <w:noWrap/>
            <w:hideMark/>
          </w:tcPr>
          <w:p w14:paraId="7ECC2D82" w14:textId="09D06AA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22A6B82F" w14:textId="77777777" w:rsidTr="00866040">
        <w:trPr>
          <w:trHeight w:val="240"/>
          <w:jc w:val="center"/>
        </w:trPr>
        <w:tc>
          <w:tcPr>
            <w:tcW w:w="1244" w:type="dxa"/>
            <w:noWrap/>
            <w:hideMark/>
          </w:tcPr>
          <w:p w14:paraId="26E80F62" w14:textId="398D518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26-Jan-10</w:t>
            </w:r>
          </w:p>
        </w:tc>
        <w:tc>
          <w:tcPr>
            <w:tcW w:w="2027" w:type="dxa"/>
            <w:noWrap/>
            <w:hideMark/>
          </w:tcPr>
          <w:p w14:paraId="2FA2DF38" w14:textId="4741F32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INGENIO PICHICHI 1</w:t>
            </w:r>
          </w:p>
        </w:tc>
        <w:tc>
          <w:tcPr>
            <w:tcW w:w="1349" w:type="dxa"/>
            <w:noWrap/>
            <w:hideMark/>
          </w:tcPr>
          <w:p w14:paraId="165A3F2A" w14:textId="19A8B23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Bagazo</w:t>
            </w:r>
          </w:p>
        </w:tc>
        <w:tc>
          <w:tcPr>
            <w:tcW w:w="1047" w:type="dxa"/>
            <w:noWrap/>
            <w:hideMark/>
          </w:tcPr>
          <w:p w14:paraId="1F35DD3D" w14:textId="0BCDEFA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3.074</w:t>
            </w:r>
          </w:p>
        </w:tc>
        <w:tc>
          <w:tcPr>
            <w:tcW w:w="2011" w:type="dxa"/>
            <w:noWrap/>
            <w:hideMark/>
          </w:tcPr>
          <w:p w14:paraId="707542BA" w14:textId="271802C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14.153.274,58 </w:t>
            </w:r>
          </w:p>
        </w:tc>
        <w:tc>
          <w:tcPr>
            <w:tcW w:w="1150" w:type="dxa"/>
            <w:noWrap/>
            <w:hideMark/>
          </w:tcPr>
          <w:p w14:paraId="5D8DC40B" w14:textId="0BBD7AB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F9C0CD0" w14:textId="77777777" w:rsidTr="00866040">
        <w:trPr>
          <w:trHeight w:val="240"/>
          <w:jc w:val="center"/>
        </w:trPr>
        <w:tc>
          <w:tcPr>
            <w:tcW w:w="1244" w:type="dxa"/>
            <w:noWrap/>
            <w:hideMark/>
          </w:tcPr>
          <w:p w14:paraId="70F4A2E9" w14:textId="397BE34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11-Nov-09</w:t>
            </w:r>
          </w:p>
        </w:tc>
        <w:tc>
          <w:tcPr>
            <w:tcW w:w="2027" w:type="dxa"/>
            <w:noWrap/>
            <w:hideMark/>
          </w:tcPr>
          <w:p w14:paraId="741ABB8E" w14:textId="42824AD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INGENIO LA CARMELITA</w:t>
            </w:r>
          </w:p>
        </w:tc>
        <w:tc>
          <w:tcPr>
            <w:tcW w:w="1349" w:type="dxa"/>
            <w:noWrap/>
            <w:hideMark/>
          </w:tcPr>
          <w:p w14:paraId="409A1A9E" w14:textId="54A3A23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Bagazo</w:t>
            </w:r>
          </w:p>
        </w:tc>
        <w:tc>
          <w:tcPr>
            <w:tcW w:w="1047" w:type="dxa"/>
            <w:noWrap/>
            <w:hideMark/>
          </w:tcPr>
          <w:p w14:paraId="72FBE5C1" w14:textId="5EAE6F2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1.221</w:t>
            </w:r>
          </w:p>
        </w:tc>
        <w:tc>
          <w:tcPr>
            <w:tcW w:w="2011" w:type="dxa"/>
            <w:noWrap/>
            <w:hideMark/>
          </w:tcPr>
          <w:p w14:paraId="44AA0C75" w14:textId="1A7BC18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14.154.495,94 </w:t>
            </w:r>
          </w:p>
        </w:tc>
        <w:tc>
          <w:tcPr>
            <w:tcW w:w="1150" w:type="dxa"/>
            <w:noWrap/>
            <w:hideMark/>
          </w:tcPr>
          <w:p w14:paraId="4AACBB58" w14:textId="1479DF8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23F8C0E1" w14:textId="77777777" w:rsidTr="00866040">
        <w:trPr>
          <w:trHeight w:val="240"/>
          <w:jc w:val="center"/>
        </w:trPr>
        <w:tc>
          <w:tcPr>
            <w:tcW w:w="1244" w:type="dxa"/>
            <w:noWrap/>
            <w:hideMark/>
          </w:tcPr>
          <w:p w14:paraId="00A46C58" w14:textId="3895BB9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18-May-09</w:t>
            </w:r>
          </w:p>
        </w:tc>
        <w:tc>
          <w:tcPr>
            <w:tcW w:w="2027" w:type="dxa"/>
            <w:noWrap/>
            <w:hideMark/>
          </w:tcPr>
          <w:p w14:paraId="3EDD2B35" w14:textId="2791E97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INGENIO PROVIDENCIA 2</w:t>
            </w:r>
          </w:p>
        </w:tc>
        <w:tc>
          <w:tcPr>
            <w:tcW w:w="1349" w:type="dxa"/>
            <w:noWrap/>
            <w:hideMark/>
          </w:tcPr>
          <w:p w14:paraId="45CF75C8" w14:textId="223A657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Bagazo</w:t>
            </w:r>
          </w:p>
        </w:tc>
        <w:tc>
          <w:tcPr>
            <w:tcW w:w="1047" w:type="dxa"/>
            <w:noWrap/>
            <w:hideMark/>
          </w:tcPr>
          <w:p w14:paraId="42E663AE" w14:textId="33E2222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121.693</w:t>
            </w:r>
          </w:p>
        </w:tc>
        <w:tc>
          <w:tcPr>
            <w:tcW w:w="2011" w:type="dxa"/>
            <w:noWrap/>
            <w:hideMark/>
          </w:tcPr>
          <w:p w14:paraId="1B8AE4E0" w14:textId="1ED9F0D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14.276.188,62 </w:t>
            </w:r>
          </w:p>
        </w:tc>
        <w:tc>
          <w:tcPr>
            <w:tcW w:w="1150" w:type="dxa"/>
            <w:noWrap/>
            <w:hideMark/>
          </w:tcPr>
          <w:p w14:paraId="3A7B36F9" w14:textId="32FFF84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E183040" w14:textId="77777777" w:rsidTr="00866040">
        <w:trPr>
          <w:trHeight w:val="240"/>
          <w:jc w:val="center"/>
        </w:trPr>
        <w:tc>
          <w:tcPr>
            <w:tcW w:w="1244" w:type="dxa"/>
            <w:noWrap/>
            <w:hideMark/>
          </w:tcPr>
          <w:p w14:paraId="190C4A16" w14:textId="644B8E0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5-Feb-09</w:t>
            </w:r>
          </w:p>
        </w:tc>
        <w:tc>
          <w:tcPr>
            <w:tcW w:w="2027" w:type="dxa"/>
            <w:noWrap/>
            <w:hideMark/>
          </w:tcPr>
          <w:p w14:paraId="0782F960" w14:textId="70BAE63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PAPELES NACIONALES</w:t>
            </w:r>
          </w:p>
        </w:tc>
        <w:tc>
          <w:tcPr>
            <w:tcW w:w="1349" w:type="dxa"/>
            <w:noWrap/>
            <w:hideMark/>
          </w:tcPr>
          <w:p w14:paraId="46A58103" w14:textId="5EEEAE1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56531F37" w14:textId="6739ADF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2.268</w:t>
            </w:r>
          </w:p>
        </w:tc>
        <w:tc>
          <w:tcPr>
            <w:tcW w:w="2011" w:type="dxa"/>
            <w:noWrap/>
            <w:hideMark/>
          </w:tcPr>
          <w:p w14:paraId="4DE153A0" w14:textId="3D00BBB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14.278.456,51 </w:t>
            </w:r>
          </w:p>
        </w:tc>
        <w:tc>
          <w:tcPr>
            <w:tcW w:w="1150" w:type="dxa"/>
            <w:noWrap/>
            <w:hideMark/>
          </w:tcPr>
          <w:p w14:paraId="58520860" w14:textId="6D8E799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922,89 </w:t>
            </w:r>
          </w:p>
        </w:tc>
      </w:tr>
      <w:tr w:rsidR="00866040" w:rsidRPr="000457DE" w14:paraId="572DAF93" w14:textId="77777777" w:rsidTr="00866040">
        <w:trPr>
          <w:trHeight w:val="240"/>
          <w:jc w:val="center"/>
        </w:trPr>
        <w:tc>
          <w:tcPr>
            <w:tcW w:w="1244" w:type="dxa"/>
            <w:noWrap/>
            <w:hideMark/>
          </w:tcPr>
          <w:p w14:paraId="60FFFE3C" w14:textId="44704F2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5-Feb-09</w:t>
            </w:r>
          </w:p>
        </w:tc>
        <w:tc>
          <w:tcPr>
            <w:tcW w:w="2027" w:type="dxa"/>
            <w:noWrap/>
            <w:hideMark/>
          </w:tcPr>
          <w:p w14:paraId="57C92EB8" w14:textId="7A197C5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INZA</w:t>
            </w:r>
          </w:p>
        </w:tc>
        <w:tc>
          <w:tcPr>
            <w:tcW w:w="1349" w:type="dxa"/>
            <w:noWrap/>
            <w:hideMark/>
          </w:tcPr>
          <w:p w14:paraId="5C122A66" w14:textId="6F18C31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FF177ED" w14:textId="7F6A7FF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3.592</w:t>
            </w:r>
          </w:p>
        </w:tc>
        <w:tc>
          <w:tcPr>
            <w:tcW w:w="2011" w:type="dxa"/>
            <w:noWrap/>
            <w:hideMark/>
          </w:tcPr>
          <w:p w14:paraId="2D929604" w14:textId="488996C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14.282.048,44 </w:t>
            </w:r>
          </w:p>
        </w:tc>
        <w:tc>
          <w:tcPr>
            <w:tcW w:w="1150" w:type="dxa"/>
            <w:noWrap/>
            <w:hideMark/>
          </w:tcPr>
          <w:p w14:paraId="6B91E5E7" w14:textId="22ADA7C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2F7EDBA2" w14:textId="77777777" w:rsidTr="00866040">
        <w:trPr>
          <w:trHeight w:val="240"/>
          <w:jc w:val="center"/>
        </w:trPr>
        <w:tc>
          <w:tcPr>
            <w:tcW w:w="1244" w:type="dxa"/>
            <w:noWrap/>
            <w:hideMark/>
          </w:tcPr>
          <w:p w14:paraId="0EB58088" w14:textId="5B9A2D0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10-Apr-08</w:t>
            </w:r>
          </w:p>
        </w:tc>
        <w:tc>
          <w:tcPr>
            <w:tcW w:w="2027" w:type="dxa"/>
            <w:noWrap/>
            <w:hideMark/>
          </w:tcPr>
          <w:p w14:paraId="6410AAFC" w14:textId="4E9006E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 FRESCA</w:t>
            </w:r>
          </w:p>
        </w:tc>
        <w:tc>
          <w:tcPr>
            <w:tcW w:w="1349" w:type="dxa"/>
            <w:noWrap/>
            <w:hideMark/>
          </w:tcPr>
          <w:p w14:paraId="6E7C6D9F" w14:textId="314B122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6865211" w14:textId="63968FC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59.445</w:t>
            </w:r>
          </w:p>
        </w:tc>
        <w:tc>
          <w:tcPr>
            <w:tcW w:w="2011" w:type="dxa"/>
            <w:noWrap/>
            <w:hideMark/>
          </w:tcPr>
          <w:p w14:paraId="5A071FD4" w14:textId="01B1970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14.341.493,27 </w:t>
            </w:r>
          </w:p>
        </w:tc>
        <w:tc>
          <w:tcPr>
            <w:tcW w:w="1150" w:type="dxa"/>
            <w:noWrap/>
            <w:hideMark/>
          </w:tcPr>
          <w:p w14:paraId="5E5CF70F" w14:textId="3F41681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1DDA9FF1" w14:textId="77777777" w:rsidTr="00866040">
        <w:trPr>
          <w:trHeight w:val="240"/>
          <w:jc w:val="center"/>
        </w:trPr>
        <w:tc>
          <w:tcPr>
            <w:tcW w:w="1244" w:type="dxa"/>
            <w:noWrap/>
            <w:hideMark/>
          </w:tcPr>
          <w:p w14:paraId="30BC9FE2" w14:textId="135A79C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1-Dec-07</w:t>
            </w:r>
          </w:p>
        </w:tc>
        <w:tc>
          <w:tcPr>
            <w:tcW w:w="2027" w:type="dxa"/>
            <w:noWrap/>
            <w:hideMark/>
          </w:tcPr>
          <w:p w14:paraId="4F4E6643" w14:textId="1CEF9A0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RIO GRANDE</w:t>
            </w:r>
          </w:p>
        </w:tc>
        <w:tc>
          <w:tcPr>
            <w:tcW w:w="1349" w:type="dxa"/>
            <w:noWrap/>
            <w:hideMark/>
          </w:tcPr>
          <w:p w14:paraId="0DB5E4EC" w14:textId="5C5B0C3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61BD747" w14:textId="27466B9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3.470</w:t>
            </w:r>
          </w:p>
        </w:tc>
        <w:tc>
          <w:tcPr>
            <w:tcW w:w="2011" w:type="dxa"/>
            <w:noWrap/>
            <w:hideMark/>
          </w:tcPr>
          <w:p w14:paraId="451E7258" w14:textId="022B516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14.344.963,04 </w:t>
            </w:r>
          </w:p>
        </w:tc>
        <w:tc>
          <w:tcPr>
            <w:tcW w:w="1150" w:type="dxa"/>
            <w:noWrap/>
            <w:hideMark/>
          </w:tcPr>
          <w:p w14:paraId="3C15729C" w14:textId="16DF870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1F6AC4B7" w14:textId="77777777" w:rsidTr="00866040">
        <w:trPr>
          <w:trHeight w:val="240"/>
          <w:jc w:val="center"/>
        </w:trPr>
        <w:tc>
          <w:tcPr>
            <w:tcW w:w="1244" w:type="dxa"/>
            <w:noWrap/>
            <w:hideMark/>
          </w:tcPr>
          <w:p w14:paraId="6736AF26" w14:textId="56DF820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19-Sep-07</w:t>
            </w:r>
          </w:p>
        </w:tc>
        <w:tc>
          <w:tcPr>
            <w:tcW w:w="2027" w:type="dxa"/>
            <w:noWrap/>
            <w:hideMark/>
          </w:tcPr>
          <w:p w14:paraId="37EA3366" w14:textId="29636FC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REMEDIOS</w:t>
            </w:r>
          </w:p>
        </w:tc>
        <w:tc>
          <w:tcPr>
            <w:tcW w:w="1349" w:type="dxa"/>
            <w:noWrap/>
            <w:hideMark/>
          </w:tcPr>
          <w:p w14:paraId="2EC2ADCB" w14:textId="1B7B2E1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7D920123" w14:textId="0E45E4D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2.607</w:t>
            </w:r>
          </w:p>
        </w:tc>
        <w:tc>
          <w:tcPr>
            <w:tcW w:w="2011" w:type="dxa"/>
            <w:noWrap/>
            <w:hideMark/>
          </w:tcPr>
          <w:p w14:paraId="654284FD" w14:textId="0BF2B23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14.347.569,99 </w:t>
            </w:r>
          </w:p>
        </w:tc>
        <w:tc>
          <w:tcPr>
            <w:tcW w:w="1150" w:type="dxa"/>
            <w:noWrap/>
            <w:hideMark/>
          </w:tcPr>
          <w:p w14:paraId="43F4BFB1" w14:textId="445020A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E337ABE" w14:textId="77777777" w:rsidTr="00866040">
        <w:trPr>
          <w:trHeight w:val="240"/>
          <w:jc w:val="center"/>
        </w:trPr>
        <w:tc>
          <w:tcPr>
            <w:tcW w:w="1244" w:type="dxa"/>
            <w:noWrap/>
            <w:hideMark/>
          </w:tcPr>
          <w:p w14:paraId="5E096B08" w14:textId="19791BE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17-Sep-07</w:t>
            </w:r>
          </w:p>
        </w:tc>
        <w:tc>
          <w:tcPr>
            <w:tcW w:w="2027" w:type="dxa"/>
            <w:noWrap/>
            <w:hideMark/>
          </w:tcPr>
          <w:p w14:paraId="2A5C07D8" w14:textId="7B8EB83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LA CASCADA ( ABEJORRAL)</w:t>
            </w:r>
          </w:p>
        </w:tc>
        <w:tc>
          <w:tcPr>
            <w:tcW w:w="1349" w:type="dxa"/>
            <w:noWrap/>
            <w:hideMark/>
          </w:tcPr>
          <w:p w14:paraId="27A5BF90" w14:textId="5A6BC05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CB2C5D7" w14:textId="47C8074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6.104</w:t>
            </w:r>
          </w:p>
        </w:tc>
        <w:tc>
          <w:tcPr>
            <w:tcW w:w="2011" w:type="dxa"/>
            <w:noWrap/>
            <w:hideMark/>
          </w:tcPr>
          <w:p w14:paraId="115C8A5F" w14:textId="0A21856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14.353.673,71 </w:t>
            </w:r>
          </w:p>
        </w:tc>
        <w:tc>
          <w:tcPr>
            <w:tcW w:w="1150" w:type="dxa"/>
            <w:noWrap/>
            <w:hideMark/>
          </w:tcPr>
          <w:p w14:paraId="26351A02" w14:textId="337CD0A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6055025" w14:textId="77777777" w:rsidTr="00866040">
        <w:trPr>
          <w:trHeight w:val="240"/>
          <w:jc w:val="center"/>
        </w:trPr>
        <w:tc>
          <w:tcPr>
            <w:tcW w:w="1244" w:type="dxa"/>
            <w:noWrap/>
            <w:hideMark/>
          </w:tcPr>
          <w:p w14:paraId="77F8B7D1" w14:textId="7CCBA89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18-Aug-07</w:t>
            </w:r>
          </w:p>
        </w:tc>
        <w:tc>
          <w:tcPr>
            <w:tcW w:w="2027" w:type="dxa"/>
            <w:noWrap/>
            <w:hideMark/>
          </w:tcPr>
          <w:p w14:paraId="1BB0C33D" w14:textId="1EE7581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CIMARRON</w:t>
            </w:r>
          </w:p>
        </w:tc>
        <w:tc>
          <w:tcPr>
            <w:tcW w:w="1349" w:type="dxa"/>
            <w:noWrap/>
            <w:hideMark/>
          </w:tcPr>
          <w:p w14:paraId="673ECDCE" w14:textId="69D3FCC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6F6A3F16" w14:textId="705CEB0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155.357</w:t>
            </w:r>
          </w:p>
        </w:tc>
        <w:tc>
          <w:tcPr>
            <w:tcW w:w="2011" w:type="dxa"/>
            <w:noWrap/>
            <w:hideMark/>
          </w:tcPr>
          <w:p w14:paraId="5A03145E" w14:textId="56A90A9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14.509.030,71 </w:t>
            </w:r>
          </w:p>
        </w:tc>
        <w:tc>
          <w:tcPr>
            <w:tcW w:w="1150" w:type="dxa"/>
            <w:noWrap/>
            <w:hideMark/>
          </w:tcPr>
          <w:p w14:paraId="43315136" w14:textId="0827CB8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63.220,82 </w:t>
            </w:r>
          </w:p>
        </w:tc>
      </w:tr>
      <w:tr w:rsidR="00866040" w:rsidRPr="000457DE" w14:paraId="075503B2" w14:textId="77777777" w:rsidTr="00866040">
        <w:trPr>
          <w:trHeight w:val="240"/>
          <w:jc w:val="center"/>
        </w:trPr>
        <w:tc>
          <w:tcPr>
            <w:tcW w:w="1244" w:type="dxa"/>
            <w:noWrap/>
            <w:hideMark/>
          </w:tcPr>
          <w:p w14:paraId="24E078E1" w14:textId="73C8094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9-Aug-07</w:t>
            </w:r>
          </w:p>
        </w:tc>
        <w:tc>
          <w:tcPr>
            <w:tcW w:w="2027" w:type="dxa"/>
            <w:noWrap/>
            <w:hideMark/>
          </w:tcPr>
          <w:p w14:paraId="528A169F" w14:textId="1757C39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EL MORRO 2</w:t>
            </w:r>
          </w:p>
        </w:tc>
        <w:tc>
          <w:tcPr>
            <w:tcW w:w="1349" w:type="dxa"/>
            <w:noWrap/>
            <w:hideMark/>
          </w:tcPr>
          <w:p w14:paraId="1692A529" w14:textId="4A7B1BC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12D6CFBE" w14:textId="6890F19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131.066</w:t>
            </w:r>
          </w:p>
        </w:tc>
        <w:tc>
          <w:tcPr>
            <w:tcW w:w="2011" w:type="dxa"/>
            <w:noWrap/>
            <w:hideMark/>
          </w:tcPr>
          <w:p w14:paraId="55EC6831" w14:textId="211E402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14.640.096,68 </w:t>
            </w:r>
          </w:p>
        </w:tc>
        <w:tc>
          <w:tcPr>
            <w:tcW w:w="1150" w:type="dxa"/>
            <w:noWrap/>
            <w:hideMark/>
          </w:tcPr>
          <w:p w14:paraId="6965F42B" w14:textId="67569C1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53.335,85 </w:t>
            </w:r>
          </w:p>
        </w:tc>
      </w:tr>
      <w:tr w:rsidR="00866040" w:rsidRPr="000457DE" w14:paraId="7555ABB5" w14:textId="77777777" w:rsidTr="00866040">
        <w:trPr>
          <w:trHeight w:val="240"/>
          <w:jc w:val="center"/>
        </w:trPr>
        <w:tc>
          <w:tcPr>
            <w:tcW w:w="1244" w:type="dxa"/>
            <w:noWrap/>
            <w:hideMark/>
          </w:tcPr>
          <w:p w14:paraId="637B709F" w14:textId="67E3FC7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5-Aug-07</w:t>
            </w:r>
          </w:p>
        </w:tc>
        <w:tc>
          <w:tcPr>
            <w:tcW w:w="2027" w:type="dxa"/>
            <w:noWrap/>
            <w:hideMark/>
          </w:tcPr>
          <w:p w14:paraId="119C5D01" w14:textId="673F611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AMALFI</w:t>
            </w:r>
          </w:p>
        </w:tc>
        <w:tc>
          <w:tcPr>
            <w:tcW w:w="1349" w:type="dxa"/>
            <w:noWrap/>
            <w:hideMark/>
          </w:tcPr>
          <w:p w14:paraId="36A8AFA7" w14:textId="00B1664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00676DAB" w14:textId="1B740F0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2.825</w:t>
            </w:r>
          </w:p>
        </w:tc>
        <w:tc>
          <w:tcPr>
            <w:tcW w:w="2011" w:type="dxa"/>
            <w:noWrap/>
            <w:hideMark/>
          </w:tcPr>
          <w:p w14:paraId="1AE6DDFD" w14:textId="5852FA1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14.642.921,61 </w:t>
            </w:r>
          </w:p>
        </w:tc>
        <w:tc>
          <w:tcPr>
            <w:tcW w:w="1150" w:type="dxa"/>
            <w:noWrap/>
            <w:hideMark/>
          </w:tcPr>
          <w:p w14:paraId="25DEF47A" w14:textId="256F442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6609BE30" w14:textId="77777777" w:rsidTr="00866040">
        <w:trPr>
          <w:trHeight w:val="240"/>
          <w:jc w:val="center"/>
        </w:trPr>
        <w:tc>
          <w:tcPr>
            <w:tcW w:w="1244" w:type="dxa"/>
            <w:noWrap/>
            <w:hideMark/>
          </w:tcPr>
          <w:p w14:paraId="72A93237" w14:textId="610423B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30-Jul-07</w:t>
            </w:r>
          </w:p>
        </w:tc>
        <w:tc>
          <w:tcPr>
            <w:tcW w:w="2027" w:type="dxa"/>
            <w:noWrap/>
            <w:hideMark/>
          </w:tcPr>
          <w:p w14:paraId="5FF864BC" w14:textId="7181BFD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SAN JOSE DE LA MONTAÑA</w:t>
            </w:r>
          </w:p>
        </w:tc>
        <w:tc>
          <w:tcPr>
            <w:tcW w:w="1349" w:type="dxa"/>
            <w:noWrap/>
            <w:hideMark/>
          </w:tcPr>
          <w:p w14:paraId="573D6AC5" w14:textId="785083B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6A35E5AD" w14:textId="02D678E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33</w:t>
            </w:r>
          </w:p>
        </w:tc>
        <w:tc>
          <w:tcPr>
            <w:tcW w:w="2011" w:type="dxa"/>
            <w:noWrap/>
            <w:hideMark/>
          </w:tcPr>
          <w:p w14:paraId="30B8FD15" w14:textId="275DA2F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14.642.954,32 </w:t>
            </w:r>
          </w:p>
        </w:tc>
        <w:tc>
          <w:tcPr>
            <w:tcW w:w="1150" w:type="dxa"/>
            <w:noWrap/>
            <w:hideMark/>
          </w:tcPr>
          <w:p w14:paraId="43D1E34C" w14:textId="427286B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079E841" w14:textId="77777777" w:rsidTr="00866040">
        <w:trPr>
          <w:trHeight w:val="240"/>
          <w:jc w:val="center"/>
        </w:trPr>
        <w:tc>
          <w:tcPr>
            <w:tcW w:w="1244" w:type="dxa"/>
            <w:noWrap/>
            <w:hideMark/>
          </w:tcPr>
          <w:p w14:paraId="1ED220A4" w14:textId="7D1E55F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30-Jul-07</w:t>
            </w:r>
          </w:p>
        </w:tc>
        <w:tc>
          <w:tcPr>
            <w:tcW w:w="2027" w:type="dxa"/>
            <w:noWrap/>
            <w:hideMark/>
          </w:tcPr>
          <w:p w14:paraId="7E3AE7F3" w14:textId="576A4F9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URRAO</w:t>
            </w:r>
          </w:p>
        </w:tc>
        <w:tc>
          <w:tcPr>
            <w:tcW w:w="1349" w:type="dxa"/>
            <w:noWrap/>
            <w:hideMark/>
          </w:tcPr>
          <w:p w14:paraId="34E15435" w14:textId="6C1FF92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436843B4" w14:textId="23E4F74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6.365</w:t>
            </w:r>
          </w:p>
        </w:tc>
        <w:tc>
          <w:tcPr>
            <w:tcW w:w="2011" w:type="dxa"/>
            <w:noWrap/>
            <w:hideMark/>
          </w:tcPr>
          <w:p w14:paraId="11FA310D" w14:textId="4B43475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14.649.319,52 </w:t>
            </w:r>
          </w:p>
        </w:tc>
        <w:tc>
          <w:tcPr>
            <w:tcW w:w="1150" w:type="dxa"/>
            <w:noWrap/>
            <w:hideMark/>
          </w:tcPr>
          <w:p w14:paraId="46387F56" w14:textId="732AE6C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3636234" w14:textId="77777777" w:rsidTr="00866040">
        <w:trPr>
          <w:trHeight w:val="240"/>
          <w:jc w:val="center"/>
        </w:trPr>
        <w:tc>
          <w:tcPr>
            <w:tcW w:w="1244" w:type="dxa"/>
            <w:noWrap/>
            <w:hideMark/>
          </w:tcPr>
          <w:p w14:paraId="5FCFA934" w14:textId="022C756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17-Jul-07</w:t>
            </w:r>
          </w:p>
        </w:tc>
        <w:tc>
          <w:tcPr>
            <w:tcW w:w="2027" w:type="dxa"/>
            <w:noWrap/>
            <w:hideMark/>
          </w:tcPr>
          <w:p w14:paraId="3C9B1472" w14:textId="4ED9A2B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LA CASCADA (ANTIOQUIA)</w:t>
            </w:r>
          </w:p>
        </w:tc>
        <w:tc>
          <w:tcPr>
            <w:tcW w:w="1349" w:type="dxa"/>
            <w:noWrap/>
            <w:hideMark/>
          </w:tcPr>
          <w:p w14:paraId="246C3594" w14:textId="524BA54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66503246" w14:textId="07617E9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16.998</w:t>
            </w:r>
          </w:p>
        </w:tc>
        <w:tc>
          <w:tcPr>
            <w:tcW w:w="2011" w:type="dxa"/>
            <w:noWrap/>
            <w:hideMark/>
          </w:tcPr>
          <w:p w14:paraId="2DA59A85" w14:textId="11AD921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14.666.317,88 </w:t>
            </w:r>
          </w:p>
        </w:tc>
        <w:tc>
          <w:tcPr>
            <w:tcW w:w="1150" w:type="dxa"/>
            <w:noWrap/>
            <w:hideMark/>
          </w:tcPr>
          <w:p w14:paraId="4525BA28" w14:textId="37CADD2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30AE7C8" w14:textId="77777777" w:rsidTr="00866040">
        <w:trPr>
          <w:trHeight w:val="240"/>
          <w:jc w:val="center"/>
        </w:trPr>
        <w:tc>
          <w:tcPr>
            <w:tcW w:w="1244" w:type="dxa"/>
            <w:noWrap/>
            <w:hideMark/>
          </w:tcPr>
          <w:p w14:paraId="26BB3E48" w14:textId="3B44B12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23-May-07</w:t>
            </w:r>
          </w:p>
        </w:tc>
        <w:tc>
          <w:tcPr>
            <w:tcW w:w="2027" w:type="dxa"/>
            <w:noWrap/>
            <w:hideMark/>
          </w:tcPr>
          <w:p w14:paraId="78511E61" w14:textId="23EBE75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EL MORRO 1</w:t>
            </w:r>
          </w:p>
        </w:tc>
        <w:tc>
          <w:tcPr>
            <w:tcW w:w="1349" w:type="dxa"/>
            <w:noWrap/>
            <w:hideMark/>
          </w:tcPr>
          <w:p w14:paraId="5B07615A" w14:textId="6844253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452EAC1C" w14:textId="0338E37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165.391</w:t>
            </w:r>
          </w:p>
        </w:tc>
        <w:tc>
          <w:tcPr>
            <w:tcW w:w="2011" w:type="dxa"/>
            <w:noWrap/>
            <w:hideMark/>
          </w:tcPr>
          <w:p w14:paraId="2A8D9606" w14:textId="0ECE4CC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14.831.709,36 </w:t>
            </w:r>
          </w:p>
        </w:tc>
        <w:tc>
          <w:tcPr>
            <w:tcW w:w="1150" w:type="dxa"/>
            <w:noWrap/>
            <w:hideMark/>
          </w:tcPr>
          <w:p w14:paraId="14C13495" w14:textId="0DBDE92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837333F" w14:textId="77777777" w:rsidTr="00866040">
        <w:trPr>
          <w:trHeight w:val="240"/>
          <w:jc w:val="center"/>
        </w:trPr>
        <w:tc>
          <w:tcPr>
            <w:tcW w:w="1244" w:type="dxa"/>
            <w:noWrap/>
            <w:hideMark/>
          </w:tcPr>
          <w:p w14:paraId="646AD193" w14:textId="0693E7E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30-Jun-06</w:t>
            </w:r>
          </w:p>
        </w:tc>
        <w:tc>
          <w:tcPr>
            <w:tcW w:w="2027" w:type="dxa"/>
            <w:noWrap/>
            <w:hideMark/>
          </w:tcPr>
          <w:p w14:paraId="70F6E026" w14:textId="371A539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CALDERAS</w:t>
            </w:r>
          </w:p>
        </w:tc>
        <w:tc>
          <w:tcPr>
            <w:tcW w:w="1349" w:type="dxa"/>
            <w:noWrap/>
            <w:hideMark/>
          </w:tcPr>
          <w:p w14:paraId="4A01F349" w14:textId="2F26358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47DF1D7F" w14:textId="15903A7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88.411</w:t>
            </w:r>
          </w:p>
        </w:tc>
        <w:tc>
          <w:tcPr>
            <w:tcW w:w="2011" w:type="dxa"/>
            <w:noWrap/>
            <w:hideMark/>
          </w:tcPr>
          <w:p w14:paraId="557B7324" w14:textId="1AD26EF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14.920.120,07 </w:t>
            </w:r>
          </w:p>
        </w:tc>
        <w:tc>
          <w:tcPr>
            <w:tcW w:w="1150" w:type="dxa"/>
            <w:noWrap/>
            <w:hideMark/>
          </w:tcPr>
          <w:p w14:paraId="7BFD1C64" w14:textId="7CA289F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6F55AD3B" w14:textId="77777777" w:rsidTr="00866040">
        <w:trPr>
          <w:trHeight w:val="240"/>
          <w:jc w:val="center"/>
        </w:trPr>
        <w:tc>
          <w:tcPr>
            <w:tcW w:w="1244" w:type="dxa"/>
            <w:noWrap/>
            <w:hideMark/>
          </w:tcPr>
          <w:p w14:paraId="38B5C8BC" w14:textId="0C81BBE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9-Jun-05</w:t>
            </w:r>
          </w:p>
        </w:tc>
        <w:tc>
          <w:tcPr>
            <w:tcW w:w="2027" w:type="dxa"/>
            <w:noWrap/>
            <w:hideMark/>
          </w:tcPr>
          <w:p w14:paraId="30E2ADC3" w14:textId="2DAB052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SANTA ANA</w:t>
            </w:r>
          </w:p>
        </w:tc>
        <w:tc>
          <w:tcPr>
            <w:tcW w:w="1349" w:type="dxa"/>
            <w:noWrap/>
            <w:hideMark/>
          </w:tcPr>
          <w:p w14:paraId="0330E70A" w14:textId="2ECC156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061C0BE8" w14:textId="1151229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22.724</w:t>
            </w:r>
          </w:p>
        </w:tc>
        <w:tc>
          <w:tcPr>
            <w:tcW w:w="2011" w:type="dxa"/>
            <w:noWrap/>
            <w:hideMark/>
          </w:tcPr>
          <w:p w14:paraId="7D016945" w14:textId="79D71D2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14.942.843,75 </w:t>
            </w:r>
          </w:p>
        </w:tc>
        <w:tc>
          <w:tcPr>
            <w:tcW w:w="1150" w:type="dxa"/>
            <w:noWrap/>
            <w:hideMark/>
          </w:tcPr>
          <w:p w14:paraId="3A30706C" w14:textId="08DA335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7811F85" w14:textId="77777777" w:rsidTr="00866040">
        <w:trPr>
          <w:trHeight w:val="240"/>
          <w:jc w:val="center"/>
        </w:trPr>
        <w:tc>
          <w:tcPr>
            <w:tcW w:w="1244" w:type="dxa"/>
            <w:noWrap/>
            <w:hideMark/>
          </w:tcPr>
          <w:p w14:paraId="44E3B402" w14:textId="57C50C9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11-Mar-05</w:t>
            </w:r>
          </w:p>
        </w:tc>
        <w:tc>
          <w:tcPr>
            <w:tcW w:w="2027" w:type="dxa"/>
            <w:noWrap/>
            <w:hideMark/>
          </w:tcPr>
          <w:p w14:paraId="6E7D8911" w14:textId="30D3C19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TERMOYOPAL 1</w:t>
            </w:r>
          </w:p>
        </w:tc>
        <w:tc>
          <w:tcPr>
            <w:tcW w:w="1349" w:type="dxa"/>
            <w:noWrap/>
            <w:hideMark/>
          </w:tcPr>
          <w:p w14:paraId="610030EF" w14:textId="08566CB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5F62200E" w14:textId="413C1FF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140.806</w:t>
            </w:r>
          </w:p>
        </w:tc>
        <w:tc>
          <w:tcPr>
            <w:tcW w:w="2011" w:type="dxa"/>
            <w:noWrap/>
            <w:hideMark/>
          </w:tcPr>
          <w:p w14:paraId="5274B41E" w14:textId="19EF8EB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15.083.649,26 </w:t>
            </w:r>
          </w:p>
        </w:tc>
        <w:tc>
          <w:tcPr>
            <w:tcW w:w="1150" w:type="dxa"/>
            <w:noWrap/>
            <w:hideMark/>
          </w:tcPr>
          <w:p w14:paraId="622EC67A" w14:textId="22D3905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9D24FBF" w14:textId="77777777" w:rsidTr="00866040">
        <w:trPr>
          <w:trHeight w:val="240"/>
          <w:jc w:val="center"/>
        </w:trPr>
        <w:tc>
          <w:tcPr>
            <w:tcW w:w="1244" w:type="dxa"/>
            <w:noWrap/>
            <w:hideMark/>
          </w:tcPr>
          <w:p w14:paraId="6FA30C0D" w14:textId="6E2F0F9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22-Nov-04</w:t>
            </w:r>
          </w:p>
        </w:tc>
        <w:tc>
          <w:tcPr>
            <w:tcW w:w="2027" w:type="dxa"/>
            <w:noWrap/>
            <w:hideMark/>
          </w:tcPr>
          <w:p w14:paraId="5D124DA6" w14:textId="1EF57B2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LA VUELTA</w:t>
            </w:r>
          </w:p>
        </w:tc>
        <w:tc>
          <w:tcPr>
            <w:tcW w:w="1349" w:type="dxa"/>
            <w:noWrap/>
            <w:hideMark/>
          </w:tcPr>
          <w:p w14:paraId="2239CE1F" w14:textId="70C5B94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EA5358F" w14:textId="68FDB2C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60.044</w:t>
            </w:r>
          </w:p>
        </w:tc>
        <w:tc>
          <w:tcPr>
            <w:tcW w:w="2011" w:type="dxa"/>
            <w:noWrap/>
            <w:hideMark/>
          </w:tcPr>
          <w:p w14:paraId="43046E90" w14:textId="3D15E62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15.143.692,80 </w:t>
            </w:r>
          </w:p>
        </w:tc>
        <w:tc>
          <w:tcPr>
            <w:tcW w:w="1150" w:type="dxa"/>
            <w:noWrap/>
            <w:hideMark/>
          </w:tcPr>
          <w:p w14:paraId="1C126C52" w14:textId="04ECC77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43980EB" w14:textId="77777777" w:rsidTr="00866040">
        <w:trPr>
          <w:trHeight w:val="240"/>
          <w:jc w:val="center"/>
        </w:trPr>
        <w:tc>
          <w:tcPr>
            <w:tcW w:w="1244" w:type="dxa"/>
            <w:noWrap/>
            <w:hideMark/>
          </w:tcPr>
          <w:p w14:paraId="644A1093" w14:textId="201DBCA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3-Nov-04</w:t>
            </w:r>
          </w:p>
        </w:tc>
        <w:tc>
          <w:tcPr>
            <w:tcW w:w="2027" w:type="dxa"/>
            <w:noWrap/>
            <w:hideMark/>
          </w:tcPr>
          <w:p w14:paraId="086ACE78" w14:textId="6FAA0D5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MIROLINDO</w:t>
            </w:r>
          </w:p>
        </w:tc>
        <w:tc>
          <w:tcPr>
            <w:tcW w:w="1349" w:type="dxa"/>
            <w:noWrap/>
            <w:hideMark/>
          </w:tcPr>
          <w:p w14:paraId="047F76C3" w14:textId="5501B1D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28FBCDEA" w14:textId="3C13ADA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19.647</w:t>
            </w:r>
          </w:p>
        </w:tc>
        <w:tc>
          <w:tcPr>
            <w:tcW w:w="2011" w:type="dxa"/>
            <w:noWrap/>
            <w:hideMark/>
          </w:tcPr>
          <w:p w14:paraId="5F1750E3" w14:textId="7DF55E4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15.163.339,71 </w:t>
            </w:r>
          </w:p>
        </w:tc>
        <w:tc>
          <w:tcPr>
            <w:tcW w:w="1150" w:type="dxa"/>
            <w:noWrap/>
            <w:hideMark/>
          </w:tcPr>
          <w:p w14:paraId="1C870E3A" w14:textId="4B885AF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DACD95B" w14:textId="77777777" w:rsidTr="00866040">
        <w:trPr>
          <w:trHeight w:val="240"/>
          <w:jc w:val="center"/>
        </w:trPr>
        <w:tc>
          <w:tcPr>
            <w:tcW w:w="1244" w:type="dxa"/>
            <w:noWrap/>
            <w:hideMark/>
          </w:tcPr>
          <w:p w14:paraId="2D13738A" w14:textId="17DE44B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3-Sep-04</w:t>
            </w:r>
          </w:p>
        </w:tc>
        <w:tc>
          <w:tcPr>
            <w:tcW w:w="2027" w:type="dxa"/>
            <w:noWrap/>
            <w:hideMark/>
          </w:tcPr>
          <w:p w14:paraId="5E444980" w14:textId="2A709C5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LA HERRADURA</w:t>
            </w:r>
          </w:p>
        </w:tc>
        <w:tc>
          <w:tcPr>
            <w:tcW w:w="1349" w:type="dxa"/>
            <w:noWrap/>
            <w:hideMark/>
          </w:tcPr>
          <w:p w14:paraId="7CC4A191" w14:textId="31A3664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E77315D" w14:textId="14C3309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112.840</w:t>
            </w:r>
          </w:p>
        </w:tc>
        <w:tc>
          <w:tcPr>
            <w:tcW w:w="2011" w:type="dxa"/>
            <w:noWrap/>
            <w:hideMark/>
          </w:tcPr>
          <w:p w14:paraId="5DAD6FA9" w14:textId="712B339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15.276.179,89 </w:t>
            </w:r>
          </w:p>
        </w:tc>
        <w:tc>
          <w:tcPr>
            <w:tcW w:w="1150" w:type="dxa"/>
            <w:noWrap/>
            <w:hideMark/>
          </w:tcPr>
          <w:p w14:paraId="61A18D0B" w14:textId="1EAF32D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3B2B01E3" w14:textId="77777777" w:rsidTr="00866040">
        <w:trPr>
          <w:trHeight w:val="240"/>
          <w:jc w:val="center"/>
        </w:trPr>
        <w:tc>
          <w:tcPr>
            <w:tcW w:w="1244" w:type="dxa"/>
            <w:noWrap/>
            <w:hideMark/>
          </w:tcPr>
          <w:p w14:paraId="3B1B434A" w14:textId="0CD602B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1-Sep-04</w:t>
            </w:r>
          </w:p>
        </w:tc>
        <w:tc>
          <w:tcPr>
            <w:tcW w:w="2027" w:type="dxa"/>
            <w:noWrap/>
            <w:hideMark/>
          </w:tcPr>
          <w:p w14:paraId="1FF12F73" w14:textId="20D7B67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CEMENTOS DEL NARE</w:t>
            </w:r>
          </w:p>
        </w:tc>
        <w:tc>
          <w:tcPr>
            <w:tcW w:w="1349" w:type="dxa"/>
            <w:noWrap/>
            <w:hideMark/>
          </w:tcPr>
          <w:p w14:paraId="02B5FFC9" w14:textId="58219AC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B226D8E" w14:textId="136240C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51.817</w:t>
            </w:r>
          </w:p>
        </w:tc>
        <w:tc>
          <w:tcPr>
            <w:tcW w:w="2011" w:type="dxa"/>
            <w:noWrap/>
            <w:hideMark/>
          </w:tcPr>
          <w:p w14:paraId="12D1A886" w14:textId="7818FDE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15.327.997,10 </w:t>
            </w:r>
          </w:p>
        </w:tc>
        <w:tc>
          <w:tcPr>
            <w:tcW w:w="1150" w:type="dxa"/>
            <w:noWrap/>
            <w:hideMark/>
          </w:tcPr>
          <w:p w14:paraId="103ACF2F" w14:textId="77DE636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27A9994" w14:textId="77777777" w:rsidTr="00866040">
        <w:trPr>
          <w:trHeight w:val="240"/>
          <w:jc w:val="center"/>
        </w:trPr>
        <w:tc>
          <w:tcPr>
            <w:tcW w:w="1244" w:type="dxa"/>
            <w:noWrap/>
            <w:hideMark/>
          </w:tcPr>
          <w:p w14:paraId="7BF423B3" w14:textId="6CE1337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15-Aug-04</w:t>
            </w:r>
          </w:p>
        </w:tc>
        <w:tc>
          <w:tcPr>
            <w:tcW w:w="2027" w:type="dxa"/>
            <w:noWrap/>
            <w:hideMark/>
          </w:tcPr>
          <w:p w14:paraId="600A79BE" w14:textId="2FE3303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CENTRAL CASTILLA 1</w:t>
            </w:r>
          </w:p>
        </w:tc>
        <w:tc>
          <w:tcPr>
            <w:tcW w:w="1349" w:type="dxa"/>
            <w:noWrap/>
            <w:hideMark/>
          </w:tcPr>
          <w:p w14:paraId="0CED67A3" w14:textId="43FCE01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Bagazo</w:t>
            </w:r>
          </w:p>
        </w:tc>
        <w:tc>
          <w:tcPr>
            <w:tcW w:w="1047" w:type="dxa"/>
            <w:noWrap/>
            <w:hideMark/>
          </w:tcPr>
          <w:p w14:paraId="0AAD8420" w14:textId="272F8C1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5.839</w:t>
            </w:r>
          </w:p>
        </w:tc>
        <w:tc>
          <w:tcPr>
            <w:tcW w:w="2011" w:type="dxa"/>
            <w:noWrap/>
            <w:hideMark/>
          </w:tcPr>
          <w:p w14:paraId="3DB28409" w14:textId="2813BBB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15.333.835,75 </w:t>
            </w:r>
          </w:p>
        </w:tc>
        <w:tc>
          <w:tcPr>
            <w:tcW w:w="1150" w:type="dxa"/>
            <w:noWrap/>
            <w:hideMark/>
          </w:tcPr>
          <w:p w14:paraId="048020E5" w14:textId="19E09A2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0E15330" w14:textId="77777777" w:rsidTr="00866040">
        <w:trPr>
          <w:trHeight w:val="240"/>
          <w:jc w:val="center"/>
        </w:trPr>
        <w:tc>
          <w:tcPr>
            <w:tcW w:w="1244" w:type="dxa"/>
            <w:noWrap/>
            <w:hideMark/>
          </w:tcPr>
          <w:p w14:paraId="746298EE" w14:textId="1710AD6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29-Jul-04</w:t>
            </w:r>
          </w:p>
        </w:tc>
        <w:tc>
          <w:tcPr>
            <w:tcW w:w="2027" w:type="dxa"/>
            <w:noWrap/>
            <w:hideMark/>
          </w:tcPr>
          <w:p w14:paraId="0591DE52" w14:textId="34AB46E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TERMOYOPAL 2</w:t>
            </w:r>
          </w:p>
        </w:tc>
        <w:tc>
          <w:tcPr>
            <w:tcW w:w="1349" w:type="dxa"/>
            <w:noWrap/>
            <w:hideMark/>
          </w:tcPr>
          <w:p w14:paraId="480AAD01" w14:textId="6A9C2F5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5C9BE890" w14:textId="0BFC853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251.965</w:t>
            </w:r>
          </w:p>
        </w:tc>
        <w:tc>
          <w:tcPr>
            <w:tcW w:w="2011" w:type="dxa"/>
            <w:noWrap/>
            <w:hideMark/>
          </w:tcPr>
          <w:p w14:paraId="6435B70C" w14:textId="24A11E6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15.585.800,40 </w:t>
            </w:r>
          </w:p>
        </w:tc>
        <w:tc>
          <w:tcPr>
            <w:tcW w:w="1150" w:type="dxa"/>
            <w:noWrap/>
            <w:hideMark/>
          </w:tcPr>
          <w:p w14:paraId="7BBC4649" w14:textId="185C03F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193.337,84 </w:t>
            </w:r>
          </w:p>
        </w:tc>
      </w:tr>
      <w:tr w:rsidR="00866040" w:rsidRPr="000457DE" w14:paraId="3FEF7B1C" w14:textId="77777777" w:rsidTr="00866040">
        <w:trPr>
          <w:trHeight w:val="240"/>
          <w:jc w:val="center"/>
        </w:trPr>
        <w:tc>
          <w:tcPr>
            <w:tcW w:w="1244" w:type="dxa"/>
            <w:noWrap/>
            <w:hideMark/>
          </w:tcPr>
          <w:p w14:paraId="5F4104DE" w14:textId="4115C0C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27-Apr-04</w:t>
            </w:r>
          </w:p>
        </w:tc>
        <w:tc>
          <w:tcPr>
            <w:tcW w:w="2027" w:type="dxa"/>
            <w:noWrap/>
            <w:hideMark/>
          </w:tcPr>
          <w:p w14:paraId="5C64ADD6" w14:textId="61F841D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JEPIRACHI 1 - 15</w:t>
            </w:r>
          </w:p>
        </w:tc>
        <w:tc>
          <w:tcPr>
            <w:tcW w:w="1349" w:type="dxa"/>
            <w:noWrap/>
            <w:hideMark/>
          </w:tcPr>
          <w:p w14:paraId="1D6DD358" w14:textId="4B9F9F2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Viento</w:t>
            </w:r>
          </w:p>
        </w:tc>
        <w:tc>
          <w:tcPr>
            <w:tcW w:w="1047" w:type="dxa"/>
            <w:noWrap/>
            <w:hideMark/>
          </w:tcPr>
          <w:p w14:paraId="1951A054" w14:textId="20AD2A9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43.437</w:t>
            </w:r>
          </w:p>
        </w:tc>
        <w:tc>
          <w:tcPr>
            <w:tcW w:w="2011" w:type="dxa"/>
            <w:noWrap/>
            <w:hideMark/>
          </w:tcPr>
          <w:p w14:paraId="6B806352" w14:textId="214A101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15.629.237,76 </w:t>
            </w:r>
          </w:p>
        </w:tc>
        <w:tc>
          <w:tcPr>
            <w:tcW w:w="1150" w:type="dxa"/>
            <w:noWrap/>
            <w:hideMark/>
          </w:tcPr>
          <w:p w14:paraId="376F3275" w14:textId="34F81F1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8D07C4F" w14:textId="77777777" w:rsidTr="00866040">
        <w:trPr>
          <w:trHeight w:val="240"/>
          <w:jc w:val="center"/>
        </w:trPr>
        <w:tc>
          <w:tcPr>
            <w:tcW w:w="1244" w:type="dxa"/>
            <w:noWrap/>
            <w:hideMark/>
          </w:tcPr>
          <w:p w14:paraId="6152BB62" w14:textId="168CB71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18-Feb-04</w:t>
            </w:r>
          </w:p>
        </w:tc>
        <w:tc>
          <w:tcPr>
            <w:tcW w:w="2027" w:type="dxa"/>
            <w:noWrap/>
            <w:hideMark/>
          </w:tcPr>
          <w:p w14:paraId="3DEB931E" w14:textId="5C3A474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PASTALES</w:t>
            </w:r>
          </w:p>
        </w:tc>
        <w:tc>
          <w:tcPr>
            <w:tcW w:w="1349" w:type="dxa"/>
            <w:noWrap/>
            <w:hideMark/>
          </w:tcPr>
          <w:p w14:paraId="1177AAB0" w14:textId="56B3542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6DBCBAC" w14:textId="052497F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4.626</w:t>
            </w:r>
          </w:p>
        </w:tc>
        <w:tc>
          <w:tcPr>
            <w:tcW w:w="2011" w:type="dxa"/>
            <w:noWrap/>
            <w:hideMark/>
          </w:tcPr>
          <w:p w14:paraId="292165FE" w14:textId="7A23713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15.633.863,72 </w:t>
            </w:r>
          </w:p>
        </w:tc>
        <w:tc>
          <w:tcPr>
            <w:tcW w:w="1150" w:type="dxa"/>
            <w:noWrap/>
            <w:hideMark/>
          </w:tcPr>
          <w:p w14:paraId="01529951" w14:textId="5FE2747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50A2A517" w14:textId="77777777" w:rsidTr="00866040">
        <w:trPr>
          <w:trHeight w:val="240"/>
          <w:jc w:val="center"/>
        </w:trPr>
        <w:tc>
          <w:tcPr>
            <w:tcW w:w="1244" w:type="dxa"/>
            <w:noWrap/>
            <w:hideMark/>
          </w:tcPr>
          <w:p w14:paraId="513DD245" w14:textId="7DB5FD6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6-Dec-03</w:t>
            </w:r>
          </w:p>
        </w:tc>
        <w:tc>
          <w:tcPr>
            <w:tcW w:w="2027" w:type="dxa"/>
            <w:noWrap/>
            <w:hideMark/>
          </w:tcPr>
          <w:p w14:paraId="4BB871C4" w14:textId="7EB6C80E"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EL LIMONAR</w:t>
            </w:r>
          </w:p>
        </w:tc>
        <w:tc>
          <w:tcPr>
            <w:tcW w:w="1349" w:type="dxa"/>
            <w:noWrap/>
            <w:hideMark/>
          </w:tcPr>
          <w:p w14:paraId="7DF137BA" w14:textId="54C2A23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29F3DE5F" w14:textId="2C831B4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126.056</w:t>
            </w:r>
          </w:p>
        </w:tc>
        <w:tc>
          <w:tcPr>
            <w:tcW w:w="2011" w:type="dxa"/>
            <w:noWrap/>
            <w:hideMark/>
          </w:tcPr>
          <w:p w14:paraId="0BA6A979" w14:textId="7598FBB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15.759.919,80 </w:t>
            </w:r>
          </w:p>
        </w:tc>
        <w:tc>
          <w:tcPr>
            <w:tcW w:w="1150" w:type="dxa"/>
            <w:noWrap/>
            <w:hideMark/>
          </w:tcPr>
          <w:p w14:paraId="13C03AF6" w14:textId="0C7F9BDD"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775E74E4" w14:textId="77777777" w:rsidTr="00866040">
        <w:trPr>
          <w:trHeight w:val="240"/>
          <w:jc w:val="center"/>
        </w:trPr>
        <w:tc>
          <w:tcPr>
            <w:tcW w:w="1244" w:type="dxa"/>
            <w:noWrap/>
            <w:hideMark/>
          </w:tcPr>
          <w:p w14:paraId="0AA44644" w14:textId="7174D60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16-Nov-03</w:t>
            </w:r>
          </w:p>
        </w:tc>
        <w:tc>
          <w:tcPr>
            <w:tcW w:w="2027" w:type="dxa"/>
            <w:noWrap/>
            <w:hideMark/>
          </w:tcPr>
          <w:p w14:paraId="5B284930" w14:textId="77AE555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SAN JOSE</w:t>
            </w:r>
          </w:p>
        </w:tc>
        <w:tc>
          <w:tcPr>
            <w:tcW w:w="1349" w:type="dxa"/>
            <w:noWrap/>
            <w:hideMark/>
          </w:tcPr>
          <w:p w14:paraId="338C8FE7" w14:textId="04353B0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279661D" w14:textId="03129FE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1.402</w:t>
            </w:r>
          </w:p>
        </w:tc>
        <w:tc>
          <w:tcPr>
            <w:tcW w:w="2011" w:type="dxa"/>
            <w:noWrap/>
            <w:hideMark/>
          </w:tcPr>
          <w:p w14:paraId="764F2E2A" w14:textId="4A46048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15.761.322,30 </w:t>
            </w:r>
          </w:p>
        </w:tc>
        <w:tc>
          <w:tcPr>
            <w:tcW w:w="1150" w:type="dxa"/>
            <w:noWrap/>
            <w:hideMark/>
          </w:tcPr>
          <w:p w14:paraId="56AAF3F9" w14:textId="558C6EA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9500655" w14:textId="77777777" w:rsidTr="00866040">
        <w:trPr>
          <w:trHeight w:val="240"/>
          <w:jc w:val="center"/>
        </w:trPr>
        <w:tc>
          <w:tcPr>
            <w:tcW w:w="1244" w:type="dxa"/>
            <w:noWrap/>
            <w:hideMark/>
          </w:tcPr>
          <w:p w14:paraId="7DB73C12" w14:textId="2AE1AF8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22-Aug-03</w:t>
            </w:r>
          </w:p>
        </w:tc>
        <w:tc>
          <w:tcPr>
            <w:tcW w:w="2027" w:type="dxa"/>
            <w:noWrap/>
            <w:hideMark/>
          </w:tcPr>
          <w:p w14:paraId="79887872" w14:textId="0C2DA58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CHARQUITO</w:t>
            </w:r>
          </w:p>
        </w:tc>
        <w:tc>
          <w:tcPr>
            <w:tcW w:w="1349" w:type="dxa"/>
            <w:noWrap/>
            <w:hideMark/>
          </w:tcPr>
          <w:p w14:paraId="03819BA3" w14:textId="2127BF6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1E3C7730" w14:textId="348BF56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132.329</w:t>
            </w:r>
          </w:p>
        </w:tc>
        <w:tc>
          <w:tcPr>
            <w:tcW w:w="2011" w:type="dxa"/>
            <w:noWrap/>
            <w:hideMark/>
          </w:tcPr>
          <w:p w14:paraId="10B51E0B" w14:textId="012F65C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15.893.651,25 </w:t>
            </w:r>
          </w:p>
        </w:tc>
        <w:tc>
          <w:tcPr>
            <w:tcW w:w="1150" w:type="dxa"/>
            <w:noWrap/>
            <w:hideMark/>
          </w:tcPr>
          <w:p w14:paraId="0F4E48EB" w14:textId="7E2AC42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99BC1EB" w14:textId="77777777" w:rsidTr="00866040">
        <w:trPr>
          <w:trHeight w:val="240"/>
          <w:jc w:val="center"/>
        </w:trPr>
        <w:tc>
          <w:tcPr>
            <w:tcW w:w="1244" w:type="dxa"/>
            <w:noWrap/>
            <w:hideMark/>
          </w:tcPr>
          <w:p w14:paraId="1E0FD61B" w14:textId="21FB2D4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15-Aug-03</w:t>
            </w:r>
          </w:p>
        </w:tc>
        <w:tc>
          <w:tcPr>
            <w:tcW w:w="2027" w:type="dxa"/>
            <w:noWrap/>
            <w:hideMark/>
          </w:tcPr>
          <w:p w14:paraId="60957A83" w14:textId="2816E10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INGENIO RISARALDA 1</w:t>
            </w:r>
          </w:p>
        </w:tc>
        <w:tc>
          <w:tcPr>
            <w:tcW w:w="1349" w:type="dxa"/>
            <w:noWrap/>
            <w:hideMark/>
          </w:tcPr>
          <w:p w14:paraId="6189CFFA" w14:textId="4D8512C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Bagazo</w:t>
            </w:r>
          </w:p>
        </w:tc>
        <w:tc>
          <w:tcPr>
            <w:tcW w:w="1047" w:type="dxa"/>
            <w:noWrap/>
            <w:hideMark/>
          </w:tcPr>
          <w:p w14:paraId="7EFC823B" w14:textId="6F9C622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118.327</w:t>
            </w:r>
          </w:p>
        </w:tc>
        <w:tc>
          <w:tcPr>
            <w:tcW w:w="2011" w:type="dxa"/>
            <w:noWrap/>
            <w:hideMark/>
          </w:tcPr>
          <w:p w14:paraId="381D1E86" w14:textId="570B450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16.011.977,84 </w:t>
            </w:r>
          </w:p>
        </w:tc>
        <w:tc>
          <w:tcPr>
            <w:tcW w:w="1150" w:type="dxa"/>
            <w:noWrap/>
            <w:hideMark/>
          </w:tcPr>
          <w:p w14:paraId="5028D5B8" w14:textId="13751BC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E1400D5" w14:textId="77777777" w:rsidTr="00866040">
        <w:trPr>
          <w:trHeight w:val="240"/>
          <w:jc w:val="center"/>
        </w:trPr>
        <w:tc>
          <w:tcPr>
            <w:tcW w:w="1244" w:type="dxa"/>
            <w:noWrap/>
            <w:hideMark/>
          </w:tcPr>
          <w:p w14:paraId="776B388C" w14:textId="58AFA43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1-Dec-02</w:t>
            </w:r>
          </w:p>
        </w:tc>
        <w:tc>
          <w:tcPr>
            <w:tcW w:w="2027" w:type="dxa"/>
            <w:noWrap/>
            <w:hideMark/>
          </w:tcPr>
          <w:p w14:paraId="67654D71" w14:textId="4096E24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MIEL I</w:t>
            </w:r>
          </w:p>
        </w:tc>
        <w:tc>
          <w:tcPr>
            <w:tcW w:w="1349" w:type="dxa"/>
            <w:noWrap/>
            <w:hideMark/>
          </w:tcPr>
          <w:p w14:paraId="3458C82F" w14:textId="3ECB535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4D048EA3" w14:textId="11F7435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1.722.635</w:t>
            </w:r>
          </w:p>
        </w:tc>
        <w:tc>
          <w:tcPr>
            <w:tcW w:w="2011" w:type="dxa"/>
            <w:noWrap/>
            <w:hideMark/>
          </w:tcPr>
          <w:p w14:paraId="42E0DBB5" w14:textId="4B765BD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17.734.612,66 </w:t>
            </w:r>
          </w:p>
        </w:tc>
        <w:tc>
          <w:tcPr>
            <w:tcW w:w="1150" w:type="dxa"/>
            <w:noWrap/>
            <w:hideMark/>
          </w:tcPr>
          <w:p w14:paraId="47597616" w14:textId="35E9FF4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2710B53" w14:textId="77777777" w:rsidTr="00866040">
        <w:trPr>
          <w:trHeight w:val="240"/>
          <w:jc w:val="center"/>
        </w:trPr>
        <w:tc>
          <w:tcPr>
            <w:tcW w:w="1244" w:type="dxa"/>
            <w:noWrap/>
            <w:hideMark/>
          </w:tcPr>
          <w:p w14:paraId="7070D939" w14:textId="39FA857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1-Jun-02</w:t>
            </w:r>
          </w:p>
        </w:tc>
        <w:tc>
          <w:tcPr>
            <w:tcW w:w="2027" w:type="dxa"/>
            <w:noWrap/>
            <w:hideMark/>
          </w:tcPr>
          <w:p w14:paraId="344A447D" w14:textId="5B03F1B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SONSON</w:t>
            </w:r>
          </w:p>
        </w:tc>
        <w:tc>
          <w:tcPr>
            <w:tcW w:w="1349" w:type="dxa"/>
            <w:noWrap/>
            <w:hideMark/>
          </w:tcPr>
          <w:p w14:paraId="20322EBA" w14:textId="531B42F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40375BB4" w14:textId="7B35928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137.010</w:t>
            </w:r>
          </w:p>
        </w:tc>
        <w:tc>
          <w:tcPr>
            <w:tcW w:w="2011" w:type="dxa"/>
            <w:noWrap/>
            <w:hideMark/>
          </w:tcPr>
          <w:p w14:paraId="26C5E2D5" w14:textId="00CED5A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17.871.622,28 </w:t>
            </w:r>
          </w:p>
        </w:tc>
        <w:tc>
          <w:tcPr>
            <w:tcW w:w="1150" w:type="dxa"/>
            <w:noWrap/>
            <w:hideMark/>
          </w:tcPr>
          <w:p w14:paraId="109BC213" w14:textId="5B861ED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41B8374A" w14:textId="77777777" w:rsidTr="00866040">
        <w:trPr>
          <w:trHeight w:val="240"/>
          <w:jc w:val="center"/>
        </w:trPr>
        <w:tc>
          <w:tcPr>
            <w:tcW w:w="1244" w:type="dxa"/>
            <w:noWrap/>
            <w:hideMark/>
          </w:tcPr>
          <w:p w14:paraId="05CC4061" w14:textId="6502A2C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24-May-02</w:t>
            </w:r>
          </w:p>
        </w:tc>
        <w:tc>
          <w:tcPr>
            <w:tcW w:w="2027" w:type="dxa"/>
            <w:noWrap/>
            <w:hideMark/>
          </w:tcPr>
          <w:p w14:paraId="07CE78D2" w14:textId="650EFC6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SUEVA 2</w:t>
            </w:r>
          </w:p>
        </w:tc>
        <w:tc>
          <w:tcPr>
            <w:tcW w:w="1349" w:type="dxa"/>
            <w:noWrap/>
            <w:hideMark/>
          </w:tcPr>
          <w:p w14:paraId="16FDD0E1" w14:textId="73844CE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2243113F" w14:textId="30494B2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26.648</w:t>
            </w:r>
          </w:p>
        </w:tc>
        <w:tc>
          <w:tcPr>
            <w:tcW w:w="2011" w:type="dxa"/>
            <w:noWrap/>
            <w:hideMark/>
          </w:tcPr>
          <w:p w14:paraId="01F958A2" w14:textId="3AA8E9C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17.898.270,43 </w:t>
            </w:r>
          </w:p>
        </w:tc>
        <w:tc>
          <w:tcPr>
            <w:tcW w:w="1150" w:type="dxa"/>
            <w:noWrap/>
            <w:hideMark/>
          </w:tcPr>
          <w:p w14:paraId="55CA01E9" w14:textId="4B5609B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171430B2" w14:textId="77777777" w:rsidTr="00866040">
        <w:trPr>
          <w:trHeight w:val="240"/>
          <w:jc w:val="center"/>
        </w:trPr>
        <w:tc>
          <w:tcPr>
            <w:tcW w:w="1244" w:type="dxa"/>
            <w:noWrap/>
            <w:hideMark/>
          </w:tcPr>
          <w:p w14:paraId="532DF516" w14:textId="6872BE1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1-Sep-01</w:t>
            </w:r>
          </w:p>
        </w:tc>
        <w:tc>
          <w:tcPr>
            <w:tcW w:w="2027" w:type="dxa"/>
            <w:noWrap/>
            <w:hideMark/>
          </w:tcPr>
          <w:p w14:paraId="252039B7" w14:textId="554EDDB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PUENTE GUILLERMO</w:t>
            </w:r>
          </w:p>
        </w:tc>
        <w:tc>
          <w:tcPr>
            <w:tcW w:w="1349" w:type="dxa"/>
            <w:noWrap/>
            <w:hideMark/>
          </w:tcPr>
          <w:p w14:paraId="6052EA75" w14:textId="0B69807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67F9878F" w14:textId="06FBEE1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7.512</w:t>
            </w:r>
          </w:p>
        </w:tc>
        <w:tc>
          <w:tcPr>
            <w:tcW w:w="2011" w:type="dxa"/>
            <w:noWrap/>
            <w:hideMark/>
          </w:tcPr>
          <w:p w14:paraId="6AD258DB" w14:textId="776D15D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17.905.782,49 </w:t>
            </w:r>
          </w:p>
        </w:tc>
        <w:tc>
          <w:tcPr>
            <w:tcW w:w="1150" w:type="dxa"/>
            <w:noWrap/>
            <w:hideMark/>
          </w:tcPr>
          <w:p w14:paraId="22A7B695" w14:textId="7D9F30E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265C7FC" w14:textId="77777777" w:rsidTr="00866040">
        <w:trPr>
          <w:trHeight w:val="240"/>
          <w:jc w:val="center"/>
        </w:trPr>
        <w:tc>
          <w:tcPr>
            <w:tcW w:w="1244" w:type="dxa"/>
            <w:noWrap/>
            <w:hideMark/>
          </w:tcPr>
          <w:p w14:paraId="7C9CE9D6" w14:textId="7FAFACF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8-Apr-01</w:t>
            </w:r>
          </w:p>
        </w:tc>
        <w:tc>
          <w:tcPr>
            <w:tcW w:w="2027" w:type="dxa"/>
            <w:noWrap/>
            <w:hideMark/>
          </w:tcPr>
          <w:p w14:paraId="2AC3BA65" w14:textId="13E7A5F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PORCE II</w:t>
            </w:r>
          </w:p>
        </w:tc>
        <w:tc>
          <w:tcPr>
            <w:tcW w:w="1349" w:type="dxa"/>
            <w:noWrap/>
            <w:hideMark/>
          </w:tcPr>
          <w:p w14:paraId="31D26DB7" w14:textId="42FF40C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70C7C1B8" w14:textId="38B338C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1.881.717</w:t>
            </w:r>
          </w:p>
        </w:tc>
        <w:tc>
          <w:tcPr>
            <w:tcW w:w="2011" w:type="dxa"/>
            <w:noWrap/>
            <w:hideMark/>
          </w:tcPr>
          <w:p w14:paraId="3A5FB18C" w14:textId="44D9C2C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19.787.499,40 </w:t>
            </w:r>
          </w:p>
        </w:tc>
        <w:tc>
          <w:tcPr>
            <w:tcW w:w="1150" w:type="dxa"/>
            <w:noWrap/>
            <w:hideMark/>
          </w:tcPr>
          <w:p w14:paraId="042B0B86" w14:textId="77B70A60"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23E63088" w14:textId="77777777" w:rsidTr="00866040">
        <w:trPr>
          <w:trHeight w:val="240"/>
          <w:jc w:val="center"/>
        </w:trPr>
        <w:tc>
          <w:tcPr>
            <w:tcW w:w="1244" w:type="dxa"/>
            <w:noWrap/>
            <w:hideMark/>
          </w:tcPr>
          <w:p w14:paraId="15B5B9C9" w14:textId="1BE4A0F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9-Feb-01</w:t>
            </w:r>
          </w:p>
        </w:tc>
        <w:tc>
          <w:tcPr>
            <w:tcW w:w="2027" w:type="dxa"/>
            <w:noWrap/>
            <w:hideMark/>
          </w:tcPr>
          <w:p w14:paraId="77A50014" w14:textId="06B7E08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PORCE III</w:t>
            </w:r>
          </w:p>
        </w:tc>
        <w:tc>
          <w:tcPr>
            <w:tcW w:w="1349" w:type="dxa"/>
            <w:noWrap/>
            <w:hideMark/>
          </w:tcPr>
          <w:p w14:paraId="1000E89E" w14:textId="62E44724"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0DE8B7DD" w14:textId="4CE1EB9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3.915.734</w:t>
            </w:r>
          </w:p>
        </w:tc>
        <w:tc>
          <w:tcPr>
            <w:tcW w:w="2011" w:type="dxa"/>
            <w:noWrap/>
            <w:hideMark/>
          </w:tcPr>
          <w:p w14:paraId="33E2512F" w14:textId="31F9F90B"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23.703.233,02 </w:t>
            </w:r>
          </w:p>
        </w:tc>
        <w:tc>
          <w:tcPr>
            <w:tcW w:w="1150" w:type="dxa"/>
            <w:noWrap/>
            <w:hideMark/>
          </w:tcPr>
          <w:p w14:paraId="0C513EE3" w14:textId="26C0AECA"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6E7AB7F0" w14:textId="77777777" w:rsidTr="00866040">
        <w:trPr>
          <w:trHeight w:val="240"/>
          <w:jc w:val="center"/>
        </w:trPr>
        <w:tc>
          <w:tcPr>
            <w:tcW w:w="1244" w:type="dxa"/>
            <w:noWrap/>
            <w:hideMark/>
          </w:tcPr>
          <w:p w14:paraId="50E08F5F" w14:textId="5AFC583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15-Dec-00</w:t>
            </w:r>
          </w:p>
        </w:tc>
        <w:tc>
          <w:tcPr>
            <w:tcW w:w="2027" w:type="dxa"/>
            <w:noWrap/>
            <w:hideMark/>
          </w:tcPr>
          <w:p w14:paraId="51E911AB" w14:textId="0311E175"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ALBAN</w:t>
            </w:r>
          </w:p>
        </w:tc>
        <w:tc>
          <w:tcPr>
            <w:tcW w:w="1349" w:type="dxa"/>
            <w:noWrap/>
            <w:hideMark/>
          </w:tcPr>
          <w:p w14:paraId="7557A502" w14:textId="6F63CC5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E624067" w14:textId="2B2FE27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1.543.841</w:t>
            </w:r>
          </w:p>
        </w:tc>
        <w:tc>
          <w:tcPr>
            <w:tcW w:w="2011" w:type="dxa"/>
            <w:noWrap/>
            <w:hideMark/>
          </w:tcPr>
          <w:p w14:paraId="5A4D80DD" w14:textId="413CF556"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25.247.073,56 </w:t>
            </w:r>
          </w:p>
        </w:tc>
        <w:tc>
          <w:tcPr>
            <w:tcW w:w="1150" w:type="dxa"/>
            <w:noWrap/>
            <w:hideMark/>
          </w:tcPr>
          <w:p w14:paraId="6A558921" w14:textId="4A549BE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2F46EC07" w14:textId="77777777" w:rsidTr="00866040">
        <w:trPr>
          <w:trHeight w:val="240"/>
          <w:jc w:val="center"/>
        </w:trPr>
        <w:tc>
          <w:tcPr>
            <w:tcW w:w="1244" w:type="dxa"/>
            <w:noWrap/>
            <w:hideMark/>
          </w:tcPr>
          <w:p w14:paraId="74EF632D" w14:textId="5B53CC3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30-Nov-00</w:t>
            </w:r>
          </w:p>
        </w:tc>
        <w:tc>
          <w:tcPr>
            <w:tcW w:w="2027" w:type="dxa"/>
            <w:noWrap/>
            <w:hideMark/>
          </w:tcPr>
          <w:p w14:paraId="1EBCB241" w14:textId="7FBA3A6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TERMOCENTRO CC</w:t>
            </w:r>
          </w:p>
        </w:tc>
        <w:tc>
          <w:tcPr>
            <w:tcW w:w="1349" w:type="dxa"/>
            <w:noWrap/>
            <w:hideMark/>
          </w:tcPr>
          <w:p w14:paraId="480F39A9" w14:textId="48A0AE4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0B23DE44" w14:textId="6F9C6628"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3.800</w:t>
            </w:r>
          </w:p>
        </w:tc>
        <w:tc>
          <w:tcPr>
            <w:tcW w:w="2011" w:type="dxa"/>
            <w:noWrap/>
            <w:hideMark/>
          </w:tcPr>
          <w:p w14:paraId="7A129052" w14:textId="747BC9D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25.250.873,85 </w:t>
            </w:r>
          </w:p>
        </w:tc>
        <w:tc>
          <w:tcPr>
            <w:tcW w:w="1150" w:type="dxa"/>
            <w:noWrap/>
            <w:hideMark/>
          </w:tcPr>
          <w:p w14:paraId="35378DC7" w14:textId="2F91D27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2.269,47 </w:t>
            </w:r>
          </w:p>
        </w:tc>
      </w:tr>
      <w:tr w:rsidR="00866040" w:rsidRPr="000457DE" w14:paraId="18189C20" w14:textId="77777777" w:rsidTr="00866040">
        <w:trPr>
          <w:trHeight w:val="240"/>
          <w:jc w:val="center"/>
        </w:trPr>
        <w:tc>
          <w:tcPr>
            <w:tcW w:w="1244" w:type="dxa"/>
            <w:noWrap/>
            <w:hideMark/>
          </w:tcPr>
          <w:p w14:paraId="4ED98F20" w14:textId="4B5C7D5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27-Sep-00</w:t>
            </w:r>
          </w:p>
        </w:tc>
        <w:tc>
          <w:tcPr>
            <w:tcW w:w="2027" w:type="dxa"/>
            <w:noWrap/>
            <w:hideMark/>
          </w:tcPr>
          <w:p w14:paraId="0B549C84" w14:textId="0340D607"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COCONUCO</w:t>
            </w:r>
          </w:p>
        </w:tc>
        <w:tc>
          <w:tcPr>
            <w:tcW w:w="1349" w:type="dxa"/>
            <w:noWrap/>
            <w:hideMark/>
          </w:tcPr>
          <w:p w14:paraId="480517EB" w14:textId="103E6E5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06737368" w14:textId="073A506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22.824</w:t>
            </w:r>
          </w:p>
        </w:tc>
        <w:tc>
          <w:tcPr>
            <w:tcW w:w="2011" w:type="dxa"/>
            <w:noWrap/>
            <w:hideMark/>
          </w:tcPr>
          <w:p w14:paraId="161F18E0" w14:textId="0096083F"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25.273.698,08 </w:t>
            </w:r>
          </w:p>
        </w:tc>
        <w:tc>
          <w:tcPr>
            <w:tcW w:w="1150" w:type="dxa"/>
            <w:noWrap/>
            <w:hideMark/>
          </w:tcPr>
          <w:p w14:paraId="420A16C7" w14:textId="6A2440A2"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04EBEEDA" w14:textId="77777777" w:rsidTr="00866040">
        <w:trPr>
          <w:trHeight w:val="240"/>
          <w:jc w:val="center"/>
        </w:trPr>
        <w:tc>
          <w:tcPr>
            <w:tcW w:w="1244" w:type="dxa"/>
            <w:noWrap/>
            <w:hideMark/>
          </w:tcPr>
          <w:p w14:paraId="032A2436" w14:textId="57042673"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13-Jul-00</w:t>
            </w:r>
          </w:p>
        </w:tc>
        <w:tc>
          <w:tcPr>
            <w:tcW w:w="2027" w:type="dxa"/>
            <w:noWrap/>
            <w:hideMark/>
          </w:tcPr>
          <w:p w14:paraId="02BBE205" w14:textId="29AAE89F"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TERMOCANDELARIA 2</w:t>
            </w:r>
          </w:p>
        </w:tc>
        <w:tc>
          <w:tcPr>
            <w:tcW w:w="1349" w:type="dxa"/>
            <w:noWrap/>
            <w:hideMark/>
          </w:tcPr>
          <w:p w14:paraId="7CDA8859" w14:textId="648EB2C6"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66ADA773" w14:textId="654CE48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2.885</w:t>
            </w:r>
          </w:p>
        </w:tc>
        <w:tc>
          <w:tcPr>
            <w:tcW w:w="2011" w:type="dxa"/>
            <w:noWrap/>
            <w:hideMark/>
          </w:tcPr>
          <w:p w14:paraId="2EFDD958" w14:textId="671DDB5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25.276.583,42 </w:t>
            </w:r>
          </w:p>
        </w:tc>
        <w:tc>
          <w:tcPr>
            <w:tcW w:w="1150" w:type="dxa"/>
            <w:noWrap/>
            <w:hideMark/>
          </w:tcPr>
          <w:p w14:paraId="5B87D464" w14:textId="5CFF5A4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1.346,92 </w:t>
            </w:r>
          </w:p>
        </w:tc>
      </w:tr>
      <w:tr w:rsidR="00866040" w:rsidRPr="000457DE" w14:paraId="6F02C6B5" w14:textId="77777777" w:rsidTr="00866040">
        <w:trPr>
          <w:trHeight w:val="240"/>
          <w:jc w:val="center"/>
        </w:trPr>
        <w:tc>
          <w:tcPr>
            <w:tcW w:w="1244" w:type="dxa"/>
            <w:noWrap/>
            <w:hideMark/>
          </w:tcPr>
          <w:p w14:paraId="6A36D199" w14:textId="0FDA5BED"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18-May-00</w:t>
            </w:r>
          </w:p>
        </w:tc>
        <w:tc>
          <w:tcPr>
            <w:tcW w:w="2027" w:type="dxa"/>
            <w:noWrap/>
            <w:hideMark/>
          </w:tcPr>
          <w:p w14:paraId="5413C175" w14:textId="3362653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TERMOCANDELARIA 1</w:t>
            </w:r>
          </w:p>
        </w:tc>
        <w:tc>
          <w:tcPr>
            <w:tcW w:w="1349" w:type="dxa"/>
            <w:noWrap/>
            <w:hideMark/>
          </w:tcPr>
          <w:p w14:paraId="14F18E68" w14:textId="47AD899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11F0EAA6" w14:textId="60A4B89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1.637</w:t>
            </w:r>
          </w:p>
        </w:tc>
        <w:tc>
          <w:tcPr>
            <w:tcW w:w="2011" w:type="dxa"/>
            <w:noWrap/>
            <w:hideMark/>
          </w:tcPr>
          <w:p w14:paraId="6266A4FD" w14:textId="74B14E51"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25.278.220,23 </w:t>
            </w:r>
          </w:p>
        </w:tc>
        <w:tc>
          <w:tcPr>
            <w:tcW w:w="1150" w:type="dxa"/>
            <w:noWrap/>
            <w:hideMark/>
          </w:tcPr>
          <w:p w14:paraId="16D47114" w14:textId="621D571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2.337,52 </w:t>
            </w:r>
          </w:p>
        </w:tc>
      </w:tr>
      <w:tr w:rsidR="00866040" w:rsidRPr="000457DE" w14:paraId="286D9EC0" w14:textId="77777777" w:rsidTr="00866040">
        <w:trPr>
          <w:trHeight w:val="240"/>
          <w:jc w:val="center"/>
        </w:trPr>
        <w:tc>
          <w:tcPr>
            <w:tcW w:w="1244" w:type="dxa"/>
            <w:noWrap/>
            <w:hideMark/>
          </w:tcPr>
          <w:p w14:paraId="588E01AB" w14:textId="7050E29C"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31-Mar-00</w:t>
            </w:r>
          </w:p>
        </w:tc>
        <w:tc>
          <w:tcPr>
            <w:tcW w:w="2027" w:type="dxa"/>
            <w:noWrap/>
            <w:hideMark/>
          </w:tcPr>
          <w:p w14:paraId="5AE2D6F5" w14:textId="5FBEEF3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RIO PIEDRAS</w:t>
            </w:r>
          </w:p>
        </w:tc>
        <w:tc>
          <w:tcPr>
            <w:tcW w:w="1349" w:type="dxa"/>
            <w:noWrap/>
            <w:hideMark/>
          </w:tcPr>
          <w:p w14:paraId="4B5D6D0A" w14:textId="64CA7D00"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5A2CF205" w14:textId="3BEB5CE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142.525</w:t>
            </w:r>
          </w:p>
        </w:tc>
        <w:tc>
          <w:tcPr>
            <w:tcW w:w="2011" w:type="dxa"/>
            <w:noWrap/>
            <w:hideMark/>
          </w:tcPr>
          <w:p w14:paraId="094D9E69" w14:textId="183A1C8C"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25.420.744,99 </w:t>
            </w:r>
          </w:p>
        </w:tc>
        <w:tc>
          <w:tcPr>
            <w:tcW w:w="1150" w:type="dxa"/>
            <w:noWrap/>
            <w:hideMark/>
          </w:tcPr>
          <w:p w14:paraId="01C2C78A" w14:textId="4ADF9417"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6181BFB4" w14:textId="77777777" w:rsidTr="00866040">
        <w:trPr>
          <w:trHeight w:val="240"/>
          <w:jc w:val="center"/>
        </w:trPr>
        <w:tc>
          <w:tcPr>
            <w:tcW w:w="1244" w:type="dxa"/>
            <w:noWrap/>
            <w:hideMark/>
          </w:tcPr>
          <w:p w14:paraId="106FE646" w14:textId="1FC6CEF8"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14-Feb-00</w:t>
            </w:r>
          </w:p>
        </w:tc>
        <w:tc>
          <w:tcPr>
            <w:tcW w:w="2027" w:type="dxa"/>
            <w:noWrap/>
            <w:hideMark/>
          </w:tcPr>
          <w:p w14:paraId="2FE1D097" w14:textId="5171D4B9"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URRA</w:t>
            </w:r>
          </w:p>
        </w:tc>
        <w:tc>
          <w:tcPr>
            <w:tcW w:w="1349" w:type="dxa"/>
            <w:noWrap/>
            <w:hideMark/>
          </w:tcPr>
          <w:p w14:paraId="050BFD70" w14:textId="28086772"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Agua</w:t>
            </w:r>
          </w:p>
        </w:tc>
        <w:tc>
          <w:tcPr>
            <w:tcW w:w="1047" w:type="dxa"/>
            <w:noWrap/>
            <w:hideMark/>
          </w:tcPr>
          <w:p w14:paraId="3806573A" w14:textId="5E822A69"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1.456.335</w:t>
            </w:r>
          </w:p>
        </w:tc>
        <w:tc>
          <w:tcPr>
            <w:tcW w:w="2011" w:type="dxa"/>
            <w:noWrap/>
            <w:hideMark/>
          </w:tcPr>
          <w:p w14:paraId="664D25FB" w14:textId="56C22664"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26.877.079,86 </w:t>
            </w:r>
          </w:p>
        </w:tc>
        <w:tc>
          <w:tcPr>
            <w:tcW w:w="1150" w:type="dxa"/>
            <w:noWrap/>
            <w:hideMark/>
          </w:tcPr>
          <w:p w14:paraId="38B70D30" w14:textId="636F22EE"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   </w:t>
            </w:r>
          </w:p>
        </w:tc>
      </w:tr>
      <w:tr w:rsidR="00866040" w:rsidRPr="000457DE" w14:paraId="6177CFB3" w14:textId="77777777" w:rsidTr="00866040">
        <w:trPr>
          <w:trHeight w:val="240"/>
          <w:jc w:val="center"/>
        </w:trPr>
        <w:tc>
          <w:tcPr>
            <w:tcW w:w="1244" w:type="dxa"/>
            <w:noWrap/>
            <w:hideMark/>
          </w:tcPr>
          <w:p w14:paraId="49A4515A" w14:textId="2F71D631"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20-Dec-99</w:t>
            </w:r>
          </w:p>
        </w:tc>
        <w:tc>
          <w:tcPr>
            <w:tcW w:w="2027" w:type="dxa"/>
            <w:noWrap/>
            <w:hideMark/>
          </w:tcPr>
          <w:p w14:paraId="3FD1D84A" w14:textId="6584FF3B"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TERMOPIEDRAS</w:t>
            </w:r>
          </w:p>
        </w:tc>
        <w:tc>
          <w:tcPr>
            <w:tcW w:w="1349" w:type="dxa"/>
            <w:noWrap/>
            <w:hideMark/>
          </w:tcPr>
          <w:p w14:paraId="70636C9E" w14:textId="55771EDA" w:rsidR="00866040" w:rsidRPr="009877DA" w:rsidRDefault="00866040" w:rsidP="00866040">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Gas</w:t>
            </w:r>
          </w:p>
        </w:tc>
        <w:tc>
          <w:tcPr>
            <w:tcW w:w="1047" w:type="dxa"/>
            <w:noWrap/>
            <w:hideMark/>
          </w:tcPr>
          <w:p w14:paraId="314ACC28" w14:textId="2D6622E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310</w:t>
            </w:r>
          </w:p>
        </w:tc>
        <w:tc>
          <w:tcPr>
            <w:tcW w:w="2011" w:type="dxa"/>
            <w:noWrap/>
            <w:hideMark/>
          </w:tcPr>
          <w:p w14:paraId="1D86DD98" w14:textId="57C2F803"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26.877.390,19 </w:t>
            </w:r>
          </w:p>
        </w:tc>
        <w:tc>
          <w:tcPr>
            <w:tcW w:w="1150" w:type="dxa"/>
            <w:noWrap/>
            <w:hideMark/>
          </w:tcPr>
          <w:p w14:paraId="59EFD97F" w14:textId="48F59615" w:rsidR="00866040" w:rsidRPr="009877DA" w:rsidRDefault="00866040" w:rsidP="00866040">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126,29 </w:t>
            </w:r>
          </w:p>
        </w:tc>
      </w:tr>
      <w:tr w:rsidR="000457DE" w:rsidRPr="000457DE" w14:paraId="48DC7920" w14:textId="77777777" w:rsidTr="00866040">
        <w:trPr>
          <w:trHeight w:val="240"/>
          <w:jc w:val="center"/>
        </w:trPr>
        <w:tc>
          <w:tcPr>
            <w:tcW w:w="1244" w:type="dxa"/>
            <w:noWrap/>
            <w:vAlign w:val="center"/>
            <w:hideMark/>
          </w:tcPr>
          <w:p w14:paraId="19BD6F93" w14:textId="77777777" w:rsidR="000457DE" w:rsidRPr="009877DA" w:rsidRDefault="000457DE" w:rsidP="000457DE">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w:t>
            </w:r>
          </w:p>
        </w:tc>
        <w:tc>
          <w:tcPr>
            <w:tcW w:w="2027" w:type="dxa"/>
            <w:noWrap/>
            <w:vAlign w:val="center"/>
            <w:hideMark/>
          </w:tcPr>
          <w:p w14:paraId="136E2316" w14:textId="77777777" w:rsidR="000457DE" w:rsidRPr="009877DA" w:rsidRDefault="000457DE" w:rsidP="000457DE">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w:t>
            </w:r>
          </w:p>
        </w:tc>
        <w:tc>
          <w:tcPr>
            <w:tcW w:w="1349" w:type="dxa"/>
            <w:noWrap/>
            <w:vAlign w:val="center"/>
            <w:hideMark/>
          </w:tcPr>
          <w:p w14:paraId="0344BDD1" w14:textId="77777777" w:rsidR="000457DE" w:rsidRPr="009877DA" w:rsidRDefault="000457DE" w:rsidP="000457DE">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w:t>
            </w:r>
          </w:p>
        </w:tc>
        <w:tc>
          <w:tcPr>
            <w:tcW w:w="1047" w:type="dxa"/>
            <w:noWrap/>
            <w:vAlign w:val="center"/>
            <w:hideMark/>
          </w:tcPr>
          <w:p w14:paraId="7F329E97" w14:textId="2B0396A1" w:rsidR="000457DE" w:rsidRPr="009877DA" w:rsidRDefault="000457DE" w:rsidP="000457DE">
            <w:pPr>
              <w:widowControl w:val="0"/>
              <w:overflowPunct w:val="0"/>
              <w:autoSpaceDE w:val="0"/>
              <w:autoSpaceDN w:val="0"/>
              <w:adjustRightInd w:val="0"/>
              <w:jc w:val="right"/>
              <w:rPr>
                <w:rFonts w:ascii="Arial Narrow" w:hAnsi="Arial Narrow" w:cs="Arial"/>
                <w:b/>
                <w:bCs/>
                <w:sz w:val="16"/>
                <w:szCs w:val="16"/>
              </w:rPr>
            </w:pPr>
          </w:p>
        </w:tc>
        <w:tc>
          <w:tcPr>
            <w:tcW w:w="2011" w:type="dxa"/>
            <w:noWrap/>
            <w:vAlign w:val="center"/>
            <w:hideMark/>
          </w:tcPr>
          <w:p w14:paraId="53FAF261" w14:textId="43B672DC" w:rsidR="000457DE" w:rsidRPr="009877DA" w:rsidRDefault="000457DE" w:rsidP="000457DE">
            <w:pPr>
              <w:widowControl w:val="0"/>
              <w:overflowPunct w:val="0"/>
              <w:autoSpaceDE w:val="0"/>
              <w:autoSpaceDN w:val="0"/>
              <w:adjustRightInd w:val="0"/>
              <w:jc w:val="right"/>
              <w:rPr>
                <w:rFonts w:ascii="Arial Narrow" w:hAnsi="Arial Narrow" w:cs="Arial"/>
                <w:b/>
                <w:bCs/>
                <w:sz w:val="16"/>
                <w:szCs w:val="16"/>
              </w:rPr>
            </w:pPr>
          </w:p>
        </w:tc>
        <w:tc>
          <w:tcPr>
            <w:tcW w:w="1150" w:type="dxa"/>
            <w:noWrap/>
            <w:hideMark/>
          </w:tcPr>
          <w:p w14:paraId="5D3156D1" w14:textId="496129A1" w:rsidR="000457DE" w:rsidRPr="009877DA" w:rsidRDefault="000457DE" w:rsidP="000457DE">
            <w:pPr>
              <w:widowControl w:val="0"/>
              <w:overflowPunct w:val="0"/>
              <w:autoSpaceDE w:val="0"/>
              <w:autoSpaceDN w:val="0"/>
              <w:adjustRightInd w:val="0"/>
              <w:jc w:val="right"/>
              <w:rPr>
                <w:rFonts w:ascii="Arial Narrow" w:hAnsi="Arial Narrow" w:cs="Arial"/>
                <w:b/>
                <w:bCs/>
                <w:sz w:val="16"/>
                <w:szCs w:val="16"/>
              </w:rPr>
            </w:pPr>
          </w:p>
        </w:tc>
      </w:tr>
      <w:tr w:rsidR="000457DE" w:rsidRPr="000457DE" w14:paraId="3A35CFB9" w14:textId="77777777" w:rsidTr="00866040">
        <w:trPr>
          <w:trHeight w:val="240"/>
          <w:jc w:val="center"/>
        </w:trPr>
        <w:tc>
          <w:tcPr>
            <w:tcW w:w="1244" w:type="dxa"/>
            <w:noWrap/>
            <w:vAlign w:val="center"/>
            <w:hideMark/>
          </w:tcPr>
          <w:p w14:paraId="4D1F9B5D" w14:textId="77777777" w:rsidR="000457DE" w:rsidRPr="009877DA" w:rsidRDefault="000457DE" w:rsidP="000457DE">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w:t>
            </w:r>
          </w:p>
        </w:tc>
        <w:tc>
          <w:tcPr>
            <w:tcW w:w="2027" w:type="dxa"/>
            <w:vAlign w:val="center"/>
            <w:hideMark/>
          </w:tcPr>
          <w:p w14:paraId="5098175A" w14:textId="77777777" w:rsidR="000457DE" w:rsidRPr="009877DA" w:rsidRDefault="000457DE" w:rsidP="000457DE">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 </w:t>
            </w:r>
          </w:p>
        </w:tc>
        <w:tc>
          <w:tcPr>
            <w:tcW w:w="1349" w:type="dxa"/>
            <w:noWrap/>
            <w:vAlign w:val="center"/>
            <w:hideMark/>
          </w:tcPr>
          <w:p w14:paraId="75C4A5FE" w14:textId="77777777" w:rsidR="000457DE" w:rsidRPr="009877DA" w:rsidRDefault="000457DE" w:rsidP="000457DE">
            <w:pPr>
              <w:widowControl w:val="0"/>
              <w:overflowPunct w:val="0"/>
              <w:autoSpaceDE w:val="0"/>
              <w:autoSpaceDN w:val="0"/>
              <w:adjustRightInd w:val="0"/>
              <w:rPr>
                <w:rFonts w:ascii="Arial Narrow" w:hAnsi="Arial Narrow" w:cs="Arial"/>
                <w:b/>
                <w:bCs/>
                <w:sz w:val="16"/>
                <w:szCs w:val="16"/>
              </w:rPr>
            </w:pPr>
            <w:r w:rsidRPr="009877DA">
              <w:rPr>
                <w:rFonts w:ascii="Arial Narrow" w:hAnsi="Arial Narrow" w:cs="Arial"/>
                <w:b/>
                <w:bCs/>
                <w:sz w:val="16"/>
                <w:szCs w:val="16"/>
              </w:rPr>
              <w:t>Total</w:t>
            </w:r>
          </w:p>
        </w:tc>
        <w:tc>
          <w:tcPr>
            <w:tcW w:w="1047" w:type="dxa"/>
            <w:noWrap/>
            <w:vAlign w:val="center"/>
            <w:hideMark/>
          </w:tcPr>
          <w:p w14:paraId="1420FA5C" w14:textId="50914D08" w:rsidR="000457DE" w:rsidRPr="009877DA" w:rsidRDefault="00866040" w:rsidP="000457DE">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17.734.613</w:t>
            </w:r>
          </w:p>
        </w:tc>
        <w:tc>
          <w:tcPr>
            <w:tcW w:w="2011" w:type="dxa"/>
            <w:noWrap/>
            <w:vAlign w:val="center"/>
            <w:hideMark/>
          </w:tcPr>
          <w:p w14:paraId="50316347" w14:textId="77777777" w:rsidR="000457DE" w:rsidRPr="009877DA" w:rsidRDefault="000457DE" w:rsidP="000457DE">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TOTAL EMISIONES</w:t>
            </w:r>
          </w:p>
        </w:tc>
        <w:tc>
          <w:tcPr>
            <w:tcW w:w="1150" w:type="dxa"/>
            <w:noWrap/>
            <w:hideMark/>
          </w:tcPr>
          <w:p w14:paraId="11BA7C0E" w14:textId="3A49B92D" w:rsidR="000457DE" w:rsidRPr="009877DA" w:rsidRDefault="000457DE" w:rsidP="000457DE">
            <w:pPr>
              <w:widowControl w:val="0"/>
              <w:overflowPunct w:val="0"/>
              <w:autoSpaceDE w:val="0"/>
              <w:autoSpaceDN w:val="0"/>
              <w:adjustRightInd w:val="0"/>
              <w:jc w:val="right"/>
              <w:rPr>
                <w:rFonts w:ascii="Arial Narrow" w:hAnsi="Arial Narrow" w:cs="Arial"/>
                <w:b/>
                <w:bCs/>
                <w:sz w:val="16"/>
                <w:szCs w:val="16"/>
              </w:rPr>
            </w:pPr>
            <w:r w:rsidRPr="009877DA">
              <w:rPr>
                <w:rFonts w:ascii="Arial Narrow" w:hAnsi="Arial Narrow" w:cs="Arial"/>
                <w:b/>
                <w:bCs/>
                <w:sz w:val="16"/>
                <w:szCs w:val="16"/>
              </w:rPr>
              <w:t xml:space="preserve"> </w:t>
            </w:r>
            <w:r w:rsidR="00866040" w:rsidRPr="009877DA">
              <w:rPr>
                <w:rFonts w:ascii="Arial Narrow" w:hAnsi="Arial Narrow" w:cs="Arial"/>
                <w:b/>
                <w:bCs/>
                <w:sz w:val="16"/>
                <w:szCs w:val="16"/>
              </w:rPr>
              <w:t xml:space="preserve"> 2.190.367</w:t>
            </w:r>
          </w:p>
        </w:tc>
      </w:tr>
    </w:tbl>
    <w:p w14:paraId="47D07444" w14:textId="77777777" w:rsidR="00F83943" w:rsidRPr="000457DE" w:rsidRDefault="00F83943" w:rsidP="00435833">
      <w:pPr>
        <w:widowControl w:val="0"/>
        <w:overflowPunct w:val="0"/>
        <w:autoSpaceDE w:val="0"/>
        <w:autoSpaceDN w:val="0"/>
        <w:adjustRightInd w:val="0"/>
        <w:rPr>
          <w:rFonts w:ascii="Arial Narrow" w:hAnsi="Arial Narrow" w:cs="Arial"/>
          <w:b/>
          <w:bCs/>
          <w:sz w:val="18"/>
          <w:szCs w:val="18"/>
        </w:rPr>
      </w:pPr>
    </w:p>
    <w:p w14:paraId="1151B66C" w14:textId="5AA983AC" w:rsidR="007737B6" w:rsidRPr="00AF3B17" w:rsidRDefault="007737B6" w:rsidP="00C146FB">
      <w:pPr>
        <w:widowControl w:val="0"/>
        <w:tabs>
          <w:tab w:val="left" w:pos="567"/>
        </w:tabs>
        <w:overflowPunct w:val="0"/>
        <w:autoSpaceDE w:val="0"/>
        <w:autoSpaceDN w:val="0"/>
        <w:adjustRightInd w:val="0"/>
        <w:jc w:val="both"/>
        <w:rPr>
          <w:rFonts w:ascii="Arial Narrow" w:hAnsi="Arial Narrow" w:cs="Arial"/>
          <w:sz w:val="22"/>
          <w:szCs w:val="22"/>
        </w:rPr>
      </w:pPr>
      <w:r w:rsidRPr="00047954">
        <w:rPr>
          <w:rFonts w:ascii="Arial Narrow" w:hAnsi="Arial Narrow" w:cs="Arial"/>
          <w:sz w:val="22"/>
          <w:szCs w:val="22"/>
        </w:rPr>
        <w:t xml:space="preserve">El factor de emisión debido al margen de construcción se calcula utilizando la Ecuación: </w:t>
      </w:r>
    </w:p>
    <w:p w14:paraId="55BBA7E0" w14:textId="77777777" w:rsidR="000641C6" w:rsidRDefault="007737B6" w:rsidP="000641C6">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hAnsi="Arial Narrow" w:cs="Arial"/>
          <w:noProof/>
          <w:sz w:val="22"/>
          <w:szCs w:val="22"/>
          <w:lang w:val="es-ES" w:eastAsia="es-ES"/>
        </w:rPr>
        <w:drawing>
          <wp:inline distT="0" distB="0" distL="0" distR="0" wp14:anchorId="64F55108" wp14:editId="40B3E4BA">
            <wp:extent cx="4067175" cy="922020"/>
            <wp:effectExtent l="19050" t="19050" r="2857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922020"/>
                    </a:xfrm>
                    <a:prstGeom prst="rect">
                      <a:avLst/>
                    </a:prstGeom>
                    <a:noFill/>
                    <a:ln w="12700">
                      <a:solidFill>
                        <a:schemeClr val="accent1">
                          <a:lumMod val="75000"/>
                        </a:schemeClr>
                      </a:solidFill>
                    </a:ln>
                  </pic:spPr>
                </pic:pic>
              </a:graphicData>
            </a:graphic>
          </wp:inline>
        </w:drawing>
      </w:r>
    </w:p>
    <w:p w14:paraId="06CFF699" w14:textId="1B241B63" w:rsidR="007737B6" w:rsidRPr="00AF3B17" w:rsidRDefault="007737B6" w:rsidP="000641C6">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eastAsia="Calibri" w:hAnsi="Arial Narrow" w:cs="Arial"/>
          <w:i/>
          <w:sz w:val="22"/>
          <w:szCs w:val="22"/>
        </w:rPr>
        <w:t>Ecuación (5)</w:t>
      </w:r>
    </w:p>
    <w:p w14:paraId="2E53A289" w14:textId="3E04C783" w:rsidR="007737B6" w:rsidRPr="00AF3B17" w:rsidRDefault="005147B9" w:rsidP="007737B6">
      <w:pPr>
        <w:widowControl w:val="0"/>
        <w:overflowPunct w:val="0"/>
        <w:autoSpaceDE w:val="0"/>
        <w:autoSpaceDN w:val="0"/>
        <w:adjustRightInd w:val="0"/>
        <w:jc w:val="both"/>
        <w:rPr>
          <w:rFonts w:ascii="Arial Narrow" w:eastAsia="Calibri" w:hAnsi="Arial Narrow" w:cs="Arial"/>
          <w:i/>
          <w:sz w:val="22"/>
          <w:szCs w:val="22"/>
        </w:rPr>
      </w:pPr>
      <w:r w:rsidRPr="00AF3B17">
        <w:rPr>
          <w:rFonts w:ascii="Arial Narrow" w:eastAsia="Calibri" w:hAnsi="Arial Narrow" w:cs="Arial"/>
          <w:i/>
          <w:sz w:val="22"/>
          <w:szCs w:val="22"/>
        </w:rPr>
        <w:t xml:space="preserve">Donde: </w:t>
      </w:r>
    </w:p>
    <w:tbl>
      <w:tblPr>
        <w:tblW w:w="7911" w:type="dxa"/>
        <w:tblBorders>
          <w:top w:val="nil"/>
          <w:left w:val="nil"/>
          <w:bottom w:val="nil"/>
          <w:right w:val="nil"/>
        </w:tblBorders>
        <w:tblLayout w:type="fixed"/>
        <w:tblLook w:val="0000" w:firstRow="0" w:lastRow="0" w:firstColumn="0" w:lastColumn="0" w:noHBand="0" w:noVBand="0"/>
      </w:tblPr>
      <w:tblGrid>
        <w:gridCol w:w="1650"/>
        <w:gridCol w:w="6261"/>
      </w:tblGrid>
      <w:tr w:rsidR="007737B6" w:rsidRPr="00AF3B17" w14:paraId="4CC5D0E8" w14:textId="77777777" w:rsidTr="000641C6">
        <w:trPr>
          <w:trHeight w:val="228"/>
        </w:trPr>
        <w:tc>
          <w:tcPr>
            <w:tcW w:w="1650" w:type="dxa"/>
          </w:tcPr>
          <w:p w14:paraId="598F23EE" w14:textId="7E2CE3A5"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EF</w:t>
            </w:r>
            <w:r w:rsidRPr="00AF3B17">
              <w:rPr>
                <w:rFonts w:ascii="Arial Narrow" w:eastAsia="Calibri" w:hAnsi="Arial Narrow" w:cs="Arial"/>
                <w:i/>
                <w:color w:val="000000"/>
                <w:sz w:val="22"/>
                <w:szCs w:val="22"/>
                <w:vertAlign w:val="subscript"/>
              </w:rPr>
              <w:t>Red</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MC</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y</w:t>
            </w:r>
            <w:r w:rsidRPr="00AF3B17">
              <w:rPr>
                <w:rFonts w:ascii="Arial Narrow" w:eastAsia="Calibri" w:hAnsi="Arial Narrow" w:cs="Arial"/>
                <w:i/>
                <w:color w:val="000000"/>
                <w:sz w:val="22"/>
                <w:szCs w:val="22"/>
              </w:rPr>
              <w:t xml:space="preserve"> </w:t>
            </w:r>
          </w:p>
        </w:tc>
        <w:tc>
          <w:tcPr>
            <w:tcW w:w="6261" w:type="dxa"/>
          </w:tcPr>
          <w:p w14:paraId="63624A35" w14:textId="58D01B30" w:rsidR="007737B6" w:rsidRPr="00AF3B17" w:rsidRDefault="007737B6" w:rsidP="00815360">
            <w:pPr>
              <w:autoSpaceDE w:val="0"/>
              <w:autoSpaceDN w:val="0"/>
              <w:adjustRightInd w:val="0"/>
              <w:ind w:left="-108"/>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Factor de emisión margen </w:t>
            </w:r>
            <w:r w:rsidR="00C9762D" w:rsidRPr="00AF3B17">
              <w:rPr>
                <w:rFonts w:ascii="Arial Narrow" w:eastAsia="Calibri" w:hAnsi="Arial Narrow" w:cs="Arial"/>
                <w:color w:val="000000"/>
                <w:sz w:val="22"/>
                <w:szCs w:val="22"/>
              </w:rPr>
              <w:t>de Construcción para el año y (</w:t>
            </w:r>
            <w:r w:rsidR="00815360">
              <w:rPr>
                <w:rFonts w:ascii="Arial Narrow" w:eastAsia="Calibri" w:hAnsi="Arial Narrow" w:cs="Arial"/>
                <w:color w:val="000000"/>
                <w:sz w:val="22"/>
                <w:szCs w:val="22"/>
              </w:rPr>
              <w:t>t</w:t>
            </w:r>
            <w:r w:rsidRPr="00AF3B17">
              <w:rPr>
                <w:rFonts w:ascii="Arial Narrow" w:eastAsia="Calibri" w:hAnsi="Arial Narrow" w:cs="Arial"/>
                <w:color w:val="000000"/>
                <w:sz w:val="22"/>
                <w:szCs w:val="22"/>
              </w:rPr>
              <w:t xml:space="preserve">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7737B6" w:rsidRPr="00AF3B17" w14:paraId="388A1DFE" w14:textId="77777777" w:rsidTr="000641C6">
        <w:trPr>
          <w:trHeight w:val="223"/>
        </w:trPr>
        <w:tc>
          <w:tcPr>
            <w:tcW w:w="1650" w:type="dxa"/>
          </w:tcPr>
          <w:p w14:paraId="5BEC4592" w14:textId="1FF68FB2"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EG</w:t>
            </w:r>
            <w:r w:rsidRPr="00AF3B17">
              <w:rPr>
                <w:rFonts w:ascii="Arial Narrow" w:eastAsia="Calibri" w:hAnsi="Arial Narrow" w:cs="Arial"/>
                <w:i/>
                <w:color w:val="000000"/>
                <w:sz w:val="22"/>
                <w:szCs w:val="22"/>
                <w:vertAlign w:val="subscript"/>
              </w:rPr>
              <w:t>m</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 xml:space="preserve">y </w:t>
            </w:r>
          </w:p>
        </w:tc>
        <w:tc>
          <w:tcPr>
            <w:tcW w:w="6261" w:type="dxa"/>
          </w:tcPr>
          <w:p w14:paraId="1235E475"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Energía neta entregada a la red por cada unidad de generación </w:t>
            </w:r>
            <w:r w:rsidRPr="00AF3B17">
              <w:rPr>
                <w:rFonts w:ascii="Arial Narrow" w:eastAsia="Calibri" w:hAnsi="Arial Narrow" w:cs="Arial"/>
                <w:i/>
                <w:color w:val="000000"/>
                <w:sz w:val="22"/>
                <w:szCs w:val="22"/>
              </w:rPr>
              <w:t>m</w:t>
            </w:r>
            <w:r w:rsidRPr="00AF3B17">
              <w:rPr>
                <w:rFonts w:ascii="Arial Narrow" w:eastAsia="Calibri" w:hAnsi="Arial Narrow" w:cs="Arial"/>
                <w:color w:val="000000"/>
                <w:sz w:val="22"/>
                <w:szCs w:val="22"/>
              </w:rPr>
              <w:t xml:space="preserve"> en el año </w:t>
            </w:r>
            <w:r w:rsidRPr="00AF3B17">
              <w:rPr>
                <w:rFonts w:ascii="Arial Narrow" w:eastAsia="Calibri" w:hAnsi="Arial Narrow" w:cs="Arial"/>
                <w:i/>
                <w:color w:val="000000"/>
                <w:sz w:val="22"/>
                <w:szCs w:val="22"/>
              </w:rPr>
              <w:t xml:space="preserve">y </w:t>
            </w:r>
            <w:r w:rsidRPr="00AF3B17">
              <w:rPr>
                <w:rFonts w:ascii="Arial Narrow" w:eastAsia="Calibri" w:hAnsi="Arial Narrow" w:cs="Arial"/>
                <w:color w:val="000000"/>
                <w:sz w:val="22"/>
                <w:szCs w:val="22"/>
              </w:rPr>
              <w:t xml:space="preserve">(MWh) </w:t>
            </w:r>
          </w:p>
        </w:tc>
      </w:tr>
      <w:tr w:rsidR="007737B6" w:rsidRPr="00AF3B17" w14:paraId="25FB396C" w14:textId="77777777" w:rsidTr="000641C6">
        <w:trPr>
          <w:trHeight w:val="228"/>
        </w:trPr>
        <w:tc>
          <w:tcPr>
            <w:tcW w:w="1650" w:type="dxa"/>
          </w:tcPr>
          <w:p w14:paraId="25AD69AC" w14:textId="5ABDACC2"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EF</w:t>
            </w:r>
            <w:r w:rsidRPr="00AF3B17">
              <w:rPr>
                <w:rFonts w:ascii="Arial Narrow" w:eastAsia="Calibri" w:hAnsi="Arial Narrow" w:cs="Arial"/>
                <w:i/>
                <w:color w:val="000000"/>
                <w:sz w:val="22"/>
                <w:szCs w:val="22"/>
                <w:vertAlign w:val="subscript"/>
              </w:rPr>
              <w:t>EL</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m</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 xml:space="preserve">y </w:t>
            </w:r>
          </w:p>
        </w:tc>
        <w:tc>
          <w:tcPr>
            <w:tcW w:w="6261" w:type="dxa"/>
          </w:tcPr>
          <w:p w14:paraId="08BBC181" w14:textId="37EDBD2F"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Factor de emisión de la</w:t>
            </w:r>
            <w:r w:rsidR="00813C1F" w:rsidRPr="00AF3B17">
              <w:rPr>
                <w:rFonts w:ascii="Arial Narrow" w:eastAsia="Calibri" w:hAnsi="Arial Narrow" w:cs="Arial"/>
                <w:color w:val="000000"/>
                <w:sz w:val="22"/>
                <w:szCs w:val="22"/>
              </w:rPr>
              <w:t>s</w:t>
            </w:r>
            <w:r w:rsidRPr="00AF3B17">
              <w:rPr>
                <w:rFonts w:ascii="Arial Narrow" w:eastAsia="Calibri" w:hAnsi="Arial Narrow" w:cs="Arial"/>
                <w:color w:val="000000"/>
                <w:sz w:val="22"/>
                <w:szCs w:val="22"/>
              </w:rPr>
              <w:t xml:space="preserve"> unidades de generación m en el año y (t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7737B6" w:rsidRPr="00AF3B17" w14:paraId="17D9E4A5" w14:textId="77777777" w:rsidTr="000641C6">
        <w:trPr>
          <w:trHeight w:val="223"/>
        </w:trPr>
        <w:tc>
          <w:tcPr>
            <w:tcW w:w="1650" w:type="dxa"/>
          </w:tcPr>
          <w:p w14:paraId="31D6A99F"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m </w:t>
            </w:r>
          </w:p>
        </w:tc>
        <w:tc>
          <w:tcPr>
            <w:tcW w:w="6261" w:type="dxa"/>
          </w:tcPr>
          <w:p w14:paraId="1335F3E2"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Todas las unidades de generación incluidas en el margen de construcción.</w:t>
            </w:r>
          </w:p>
        </w:tc>
      </w:tr>
      <w:tr w:rsidR="007737B6" w:rsidRPr="00AF3B17" w14:paraId="039C8724" w14:textId="77777777" w:rsidTr="000641C6">
        <w:trPr>
          <w:trHeight w:val="100"/>
        </w:trPr>
        <w:tc>
          <w:tcPr>
            <w:tcW w:w="1650" w:type="dxa"/>
          </w:tcPr>
          <w:p w14:paraId="1D25429E"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y </w:t>
            </w:r>
          </w:p>
        </w:tc>
        <w:tc>
          <w:tcPr>
            <w:tcW w:w="6261" w:type="dxa"/>
          </w:tcPr>
          <w:p w14:paraId="39797579"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El año histórico más reciente para el que los datos de generación de electricidad están disponibles</w:t>
            </w:r>
          </w:p>
        </w:tc>
      </w:tr>
    </w:tbl>
    <w:p w14:paraId="3DFE39F5" w14:textId="77777777" w:rsidR="007737B6" w:rsidRDefault="00A80D0B" w:rsidP="000641C6">
      <w:pPr>
        <w:pStyle w:val="Ttulo2"/>
        <w:rPr>
          <w:rStyle w:val="nfasissutil"/>
          <w:rFonts w:ascii="Arial Narrow" w:hAnsi="Arial Narrow"/>
          <w:i w:val="0"/>
          <w:iCs w:val="0"/>
          <w:color w:val="2E74B5" w:themeColor="accent1" w:themeShade="BF"/>
          <w:sz w:val="24"/>
          <w:szCs w:val="24"/>
        </w:rPr>
      </w:pPr>
      <w:bookmarkStart w:id="31" w:name="_Toc502071563"/>
      <w:r w:rsidRPr="002754CB">
        <w:rPr>
          <w:rStyle w:val="nfasissutil"/>
          <w:rFonts w:ascii="Arial Narrow" w:hAnsi="Arial Narrow"/>
          <w:i w:val="0"/>
          <w:iCs w:val="0"/>
          <w:color w:val="2E74B5" w:themeColor="accent1" w:themeShade="BF"/>
          <w:sz w:val="24"/>
          <w:szCs w:val="24"/>
        </w:rPr>
        <w:t>Paso 5.</w:t>
      </w:r>
      <w:r w:rsidRPr="002754CB">
        <w:rPr>
          <w:rStyle w:val="nfasissutil"/>
          <w:rFonts w:ascii="Arial Narrow" w:hAnsi="Arial Narrow"/>
          <w:i w:val="0"/>
          <w:iCs w:val="0"/>
          <w:color w:val="2E74B5" w:themeColor="accent1" w:themeShade="BF"/>
          <w:sz w:val="24"/>
          <w:szCs w:val="24"/>
        </w:rPr>
        <w:tab/>
        <w:t>Calcular</w:t>
      </w:r>
      <w:r w:rsidR="007737B6" w:rsidRPr="002754CB">
        <w:rPr>
          <w:rStyle w:val="nfasissutil"/>
          <w:rFonts w:ascii="Arial Narrow" w:hAnsi="Arial Narrow"/>
          <w:i w:val="0"/>
          <w:iCs w:val="0"/>
          <w:color w:val="2E74B5" w:themeColor="accent1" w:themeShade="BF"/>
          <w:sz w:val="24"/>
          <w:szCs w:val="24"/>
        </w:rPr>
        <w:t xml:space="preserve"> el factor de emisión del MC</w:t>
      </w:r>
      <w:r w:rsidR="00C03320" w:rsidRPr="002754CB">
        <w:rPr>
          <w:rStyle w:val="nfasissutil"/>
          <w:rFonts w:ascii="Arial Narrow" w:hAnsi="Arial Narrow"/>
          <w:i w:val="0"/>
          <w:iCs w:val="0"/>
          <w:color w:val="2E74B5" w:themeColor="accent1" w:themeShade="BF"/>
          <w:sz w:val="24"/>
          <w:szCs w:val="24"/>
        </w:rPr>
        <w:t>o</w:t>
      </w:r>
      <w:bookmarkEnd w:id="31"/>
    </w:p>
    <w:p w14:paraId="2BE4A65D" w14:textId="77777777" w:rsidR="002754CB" w:rsidRPr="002754CB" w:rsidRDefault="002754CB" w:rsidP="002754CB"/>
    <w:p w14:paraId="6AAC8D7B" w14:textId="43CC6AF6" w:rsidR="007737B6" w:rsidRPr="00AF3B17" w:rsidRDefault="007737B6" w:rsidP="000641C6">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Con estas consideraciones se obtiene el siguiente resultado considerando el año </w:t>
      </w:r>
      <w:r w:rsidR="007315B3">
        <w:rPr>
          <w:rFonts w:ascii="Arial Narrow" w:hAnsi="Arial Narrow" w:cs="Arial"/>
          <w:sz w:val="22"/>
          <w:szCs w:val="22"/>
        </w:rPr>
        <w:t>2018</w:t>
      </w:r>
      <w:r w:rsidR="000641C6">
        <w:rPr>
          <w:rFonts w:ascii="Arial Narrow" w:hAnsi="Arial Narrow" w:cs="Arial"/>
          <w:sz w:val="22"/>
          <w:szCs w:val="22"/>
        </w:rPr>
        <w:t xml:space="preserve"> de operación del SIN</w:t>
      </w:r>
      <w:r w:rsidR="00815360">
        <w:rPr>
          <w:rFonts w:ascii="Arial Narrow" w:hAnsi="Arial Narrow" w:cs="Arial"/>
          <w:sz w:val="22"/>
          <w:szCs w:val="22"/>
        </w:rPr>
        <w:t xml:space="preserve"> </w:t>
      </w:r>
      <w:r w:rsidR="00815360">
        <w:rPr>
          <w:rFonts w:ascii="Arial Narrow" w:hAnsi="Arial Narrow" w:cs="Arial"/>
          <w:sz w:val="22"/>
          <w:szCs w:val="22"/>
        </w:rPr>
        <w:fldChar w:fldCharType="begin"/>
      </w:r>
      <w:r w:rsidR="00815360">
        <w:rPr>
          <w:rFonts w:ascii="Arial Narrow" w:hAnsi="Arial Narrow" w:cs="Arial"/>
          <w:sz w:val="22"/>
          <w:szCs w:val="22"/>
        </w:rPr>
        <w:instrText xml:space="preserve"> REF _Ref532912218 \h </w:instrText>
      </w:r>
      <w:r w:rsidR="00815360">
        <w:rPr>
          <w:rFonts w:ascii="Arial Narrow" w:hAnsi="Arial Narrow" w:cs="Arial"/>
          <w:sz w:val="22"/>
          <w:szCs w:val="22"/>
        </w:rPr>
      </w:r>
      <w:r w:rsidR="00815360">
        <w:rPr>
          <w:rFonts w:ascii="Arial Narrow" w:hAnsi="Arial Narrow" w:cs="Arial"/>
          <w:sz w:val="22"/>
          <w:szCs w:val="22"/>
        </w:rPr>
        <w:fldChar w:fldCharType="separate"/>
      </w:r>
      <w:r w:rsidR="00815360" w:rsidRPr="00AF3B17">
        <w:rPr>
          <w:rFonts w:ascii="Arial Narrow" w:hAnsi="Arial Narrow" w:cs="Arial"/>
          <w:sz w:val="22"/>
          <w:szCs w:val="22"/>
        </w:rPr>
        <w:t xml:space="preserve">Tabla </w:t>
      </w:r>
      <w:r w:rsidR="00815360">
        <w:rPr>
          <w:rFonts w:ascii="Arial Narrow" w:hAnsi="Arial Narrow" w:cs="Arial"/>
          <w:noProof/>
          <w:sz w:val="22"/>
          <w:szCs w:val="22"/>
        </w:rPr>
        <w:t>7</w:t>
      </w:r>
      <w:r w:rsidR="00815360">
        <w:rPr>
          <w:rFonts w:ascii="Arial Narrow" w:hAnsi="Arial Narrow" w:cs="Arial"/>
          <w:sz w:val="22"/>
          <w:szCs w:val="22"/>
        </w:rPr>
        <w:fldChar w:fldCharType="end"/>
      </w:r>
      <w:r w:rsidR="000641C6">
        <w:rPr>
          <w:rFonts w:ascii="Arial Narrow" w:hAnsi="Arial Narrow" w:cs="Arial"/>
          <w:sz w:val="22"/>
          <w:szCs w:val="22"/>
        </w:rPr>
        <w:t>:</w:t>
      </w:r>
    </w:p>
    <w:p w14:paraId="78BC9586" w14:textId="1B7F3BDD" w:rsidR="007737B6" w:rsidRPr="00AF3B17" w:rsidRDefault="007737B6" w:rsidP="007737B6">
      <w:pPr>
        <w:tabs>
          <w:tab w:val="left" w:pos="709"/>
        </w:tabs>
        <w:jc w:val="center"/>
        <w:rPr>
          <w:rFonts w:ascii="Arial Narrow" w:hAnsi="Arial Narrow" w:cs="Arial"/>
          <w:sz w:val="22"/>
          <w:szCs w:val="22"/>
        </w:rPr>
      </w:pPr>
      <w:bookmarkStart w:id="32" w:name="_Ref532912218"/>
      <w:bookmarkStart w:id="33" w:name="_Toc26449710"/>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3B488E">
        <w:rPr>
          <w:rFonts w:ascii="Arial Narrow" w:hAnsi="Arial Narrow" w:cs="Arial"/>
          <w:noProof/>
          <w:sz w:val="22"/>
          <w:szCs w:val="22"/>
        </w:rPr>
        <w:t>7</w:t>
      </w:r>
      <w:r w:rsidRPr="00AF3B17">
        <w:rPr>
          <w:rFonts w:ascii="Arial Narrow" w:hAnsi="Arial Narrow" w:cs="Arial"/>
          <w:sz w:val="22"/>
          <w:szCs w:val="22"/>
        </w:rPr>
        <w:fldChar w:fldCharType="end"/>
      </w:r>
      <w:bookmarkEnd w:id="32"/>
      <w:r w:rsidRPr="00AF3B17">
        <w:rPr>
          <w:rFonts w:ascii="Arial Narrow" w:hAnsi="Arial Narrow" w:cs="Arial"/>
          <w:sz w:val="22"/>
          <w:szCs w:val="22"/>
        </w:rPr>
        <w:t xml:space="preserve"> Margen de Construcción año </w:t>
      </w:r>
      <w:r w:rsidR="007315B3">
        <w:rPr>
          <w:rFonts w:ascii="Arial Narrow" w:hAnsi="Arial Narrow" w:cs="Arial"/>
          <w:sz w:val="22"/>
          <w:szCs w:val="22"/>
        </w:rPr>
        <w:t>2018</w:t>
      </w:r>
      <w:bookmarkEnd w:id="33"/>
    </w:p>
    <w:tbl>
      <w:tblPr>
        <w:tblStyle w:val="Cuadrculadetablaclara"/>
        <w:tblW w:w="8125" w:type="dxa"/>
        <w:tblLook w:val="04A0" w:firstRow="1" w:lastRow="0" w:firstColumn="1" w:lastColumn="0" w:noHBand="0" w:noVBand="1"/>
      </w:tblPr>
      <w:tblGrid>
        <w:gridCol w:w="4899"/>
        <w:gridCol w:w="1382"/>
        <w:gridCol w:w="1844"/>
      </w:tblGrid>
      <w:tr w:rsidR="007737B6" w:rsidRPr="00AF3B17" w14:paraId="11E09DF8" w14:textId="77777777" w:rsidTr="000641C6">
        <w:trPr>
          <w:trHeight w:val="536"/>
        </w:trPr>
        <w:tc>
          <w:tcPr>
            <w:tcW w:w="8125" w:type="dxa"/>
            <w:gridSpan w:val="3"/>
            <w:vAlign w:val="center"/>
            <w:hideMark/>
          </w:tcPr>
          <w:p w14:paraId="75C140D2" w14:textId="562EBDA2" w:rsidR="007737B6" w:rsidRPr="00AF3B17" w:rsidRDefault="007737B6" w:rsidP="007D57CE">
            <w:pPr>
              <w:jc w:val="center"/>
              <w:rPr>
                <w:rFonts w:ascii="Arial Narrow" w:hAnsi="Arial Narrow" w:cs="Arial"/>
                <w:b/>
                <w:bCs/>
                <w:sz w:val="22"/>
                <w:szCs w:val="22"/>
              </w:rPr>
            </w:pPr>
            <w:r w:rsidRPr="00AF3B17">
              <w:rPr>
                <w:rFonts w:ascii="Arial Narrow" w:hAnsi="Arial Narrow" w:cs="Arial"/>
                <w:b/>
                <w:bCs/>
                <w:sz w:val="22"/>
                <w:szCs w:val="22"/>
              </w:rPr>
              <w:t>C</w:t>
            </w:r>
            <w:r w:rsidR="00094645" w:rsidRPr="00AF3B17">
              <w:rPr>
                <w:rFonts w:ascii="Arial Narrow" w:hAnsi="Arial Narrow" w:cs="Arial"/>
                <w:b/>
                <w:bCs/>
                <w:sz w:val="22"/>
                <w:szCs w:val="22"/>
              </w:rPr>
              <w:t>á</w:t>
            </w:r>
            <w:r w:rsidRPr="00AF3B17">
              <w:rPr>
                <w:rFonts w:ascii="Arial Narrow" w:hAnsi="Arial Narrow" w:cs="Arial"/>
                <w:b/>
                <w:bCs/>
                <w:sz w:val="22"/>
                <w:szCs w:val="22"/>
              </w:rPr>
              <w:t xml:space="preserve">lculo del margen de Construcción año </w:t>
            </w:r>
            <w:r w:rsidR="007315B3">
              <w:rPr>
                <w:rFonts w:ascii="Arial Narrow" w:hAnsi="Arial Narrow" w:cs="Arial"/>
                <w:b/>
                <w:bCs/>
                <w:sz w:val="22"/>
                <w:szCs w:val="22"/>
              </w:rPr>
              <w:t>2018</w:t>
            </w:r>
          </w:p>
        </w:tc>
      </w:tr>
      <w:tr w:rsidR="00933E94" w:rsidRPr="00AF3B17" w14:paraId="1AA81F25" w14:textId="77777777" w:rsidTr="000641C6">
        <w:trPr>
          <w:trHeight w:val="277"/>
        </w:trPr>
        <w:tc>
          <w:tcPr>
            <w:tcW w:w="4899" w:type="dxa"/>
            <w:vAlign w:val="center"/>
            <w:hideMark/>
          </w:tcPr>
          <w:p w14:paraId="7118F94D" w14:textId="77777777" w:rsidR="00933E94" w:rsidRPr="00AF3B17" w:rsidRDefault="00933E94" w:rsidP="00933E94">
            <w:pPr>
              <w:jc w:val="both"/>
              <w:rPr>
                <w:rFonts w:ascii="Arial Narrow" w:hAnsi="Arial Narrow" w:cs="Arial"/>
                <w:bCs/>
                <w:sz w:val="22"/>
                <w:szCs w:val="22"/>
              </w:rPr>
            </w:pPr>
            <w:r w:rsidRPr="007B69D5">
              <w:rPr>
                <w:rFonts w:ascii="Arial Narrow" w:hAnsi="Arial Narrow" w:cs="Arial"/>
                <w:bCs/>
                <w:i/>
                <w:sz w:val="22"/>
                <w:szCs w:val="22"/>
              </w:rPr>
              <w:t>EG total</w:t>
            </w:r>
          </w:p>
        </w:tc>
        <w:tc>
          <w:tcPr>
            <w:tcW w:w="1382" w:type="dxa"/>
            <w:noWrap/>
            <w:vAlign w:val="center"/>
            <w:hideMark/>
          </w:tcPr>
          <w:p w14:paraId="6620E061" w14:textId="18048D6A" w:rsidR="00933E94" w:rsidRPr="00AF3B17" w:rsidRDefault="00D66DAC" w:rsidP="00A10F8F">
            <w:pPr>
              <w:jc w:val="right"/>
              <w:rPr>
                <w:rFonts w:ascii="Arial Narrow" w:hAnsi="Arial Narrow" w:cs="Arial"/>
                <w:sz w:val="22"/>
                <w:szCs w:val="22"/>
              </w:rPr>
            </w:pPr>
            <w:r w:rsidRPr="00D66DAC">
              <w:rPr>
                <w:rFonts w:ascii="Arial Narrow" w:hAnsi="Arial Narrow"/>
                <w:sz w:val="22"/>
                <w:szCs w:val="22"/>
              </w:rPr>
              <w:t>61.503.351</w:t>
            </w:r>
          </w:p>
        </w:tc>
        <w:tc>
          <w:tcPr>
            <w:tcW w:w="1843" w:type="dxa"/>
            <w:vAlign w:val="center"/>
            <w:hideMark/>
          </w:tcPr>
          <w:p w14:paraId="164CC82D" w14:textId="77777777" w:rsidR="00933E94" w:rsidRPr="00AF3B17" w:rsidRDefault="00933E94" w:rsidP="00933E94">
            <w:pPr>
              <w:jc w:val="center"/>
              <w:rPr>
                <w:rFonts w:ascii="Arial Narrow" w:hAnsi="Arial Narrow" w:cs="Arial"/>
                <w:bCs/>
                <w:sz w:val="22"/>
                <w:szCs w:val="22"/>
              </w:rPr>
            </w:pPr>
            <w:r w:rsidRPr="00AF3B17">
              <w:rPr>
                <w:rFonts w:ascii="Arial Narrow" w:hAnsi="Arial Narrow" w:cs="Arial"/>
                <w:bCs/>
                <w:sz w:val="22"/>
                <w:szCs w:val="22"/>
              </w:rPr>
              <w:t>MWh</w:t>
            </w:r>
          </w:p>
        </w:tc>
      </w:tr>
      <w:tr w:rsidR="00933E94" w:rsidRPr="00AF3B17" w14:paraId="48710428" w14:textId="77777777" w:rsidTr="000641C6">
        <w:trPr>
          <w:trHeight w:val="277"/>
        </w:trPr>
        <w:tc>
          <w:tcPr>
            <w:tcW w:w="4899" w:type="dxa"/>
            <w:vAlign w:val="center"/>
            <w:hideMark/>
          </w:tcPr>
          <w:p w14:paraId="3EBF9C24" w14:textId="1EF8E1ED" w:rsidR="00933E94" w:rsidRPr="00AF3B17" w:rsidRDefault="00933E94" w:rsidP="00A772D5">
            <w:pPr>
              <w:jc w:val="both"/>
              <w:rPr>
                <w:rFonts w:ascii="Arial Narrow" w:hAnsi="Arial Narrow" w:cs="Arial"/>
                <w:bCs/>
                <w:sz w:val="22"/>
                <w:szCs w:val="22"/>
              </w:rPr>
            </w:pPr>
            <w:r w:rsidRPr="00AF3B17">
              <w:rPr>
                <w:rFonts w:ascii="Arial Narrow" w:hAnsi="Arial Narrow" w:cs="Arial"/>
                <w:bCs/>
                <w:sz w:val="22"/>
                <w:szCs w:val="22"/>
              </w:rPr>
              <w:t xml:space="preserve">Grupo de plantas que comprende la Mayor generación anual de electricidad </w:t>
            </w:r>
            <w:r w:rsidRPr="00C146FB">
              <w:rPr>
                <w:rFonts w:ascii="Arial Narrow" w:hAnsi="Arial Narrow" w:cs="Arial"/>
                <w:bCs/>
                <w:sz w:val="22"/>
                <w:szCs w:val="22"/>
              </w:rPr>
              <w:t>(Incluyendo Plantas MDL)</w:t>
            </w:r>
          </w:p>
        </w:tc>
        <w:tc>
          <w:tcPr>
            <w:tcW w:w="1382" w:type="dxa"/>
            <w:noWrap/>
            <w:vAlign w:val="center"/>
            <w:hideMark/>
          </w:tcPr>
          <w:p w14:paraId="57D5F8C7" w14:textId="18DE238F" w:rsidR="00933E94" w:rsidRPr="00AF3B17" w:rsidRDefault="00D66DAC" w:rsidP="00A10F8F">
            <w:pPr>
              <w:jc w:val="right"/>
              <w:rPr>
                <w:rFonts w:ascii="Arial Narrow" w:hAnsi="Arial Narrow" w:cs="Arial"/>
                <w:sz w:val="22"/>
                <w:szCs w:val="22"/>
              </w:rPr>
            </w:pPr>
            <w:r w:rsidRPr="00D66DAC">
              <w:rPr>
                <w:rFonts w:ascii="Arial Narrow" w:hAnsi="Arial Narrow"/>
                <w:sz w:val="22"/>
                <w:szCs w:val="22"/>
              </w:rPr>
              <w:t>26.877.390</w:t>
            </w:r>
          </w:p>
        </w:tc>
        <w:tc>
          <w:tcPr>
            <w:tcW w:w="1843" w:type="dxa"/>
            <w:vAlign w:val="center"/>
            <w:hideMark/>
          </w:tcPr>
          <w:p w14:paraId="46B5D31E" w14:textId="77777777" w:rsidR="00933E94" w:rsidRPr="00AF3B17" w:rsidRDefault="00933E94" w:rsidP="00933E94">
            <w:pPr>
              <w:jc w:val="center"/>
              <w:rPr>
                <w:rFonts w:ascii="Arial Narrow" w:hAnsi="Arial Narrow" w:cs="Arial"/>
                <w:bCs/>
                <w:sz w:val="22"/>
                <w:szCs w:val="22"/>
              </w:rPr>
            </w:pPr>
            <w:r w:rsidRPr="00AF3B17">
              <w:rPr>
                <w:rFonts w:ascii="Arial Narrow" w:hAnsi="Arial Narrow" w:cs="Arial"/>
                <w:bCs/>
                <w:sz w:val="22"/>
                <w:szCs w:val="22"/>
              </w:rPr>
              <w:t>MWh</w:t>
            </w:r>
          </w:p>
        </w:tc>
      </w:tr>
      <w:tr w:rsidR="00FD537A" w:rsidRPr="00AF3B17" w14:paraId="50ABC5C5" w14:textId="77777777" w:rsidTr="000641C6">
        <w:trPr>
          <w:trHeight w:val="277"/>
        </w:trPr>
        <w:tc>
          <w:tcPr>
            <w:tcW w:w="4899" w:type="dxa"/>
            <w:vAlign w:val="center"/>
            <w:hideMark/>
          </w:tcPr>
          <w:p w14:paraId="32B95FB4" w14:textId="4E618182" w:rsidR="00FD537A" w:rsidRPr="007B69D5" w:rsidRDefault="00FD537A" w:rsidP="0030608E">
            <w:pPr>
              <w:jc w:val="both"/>
              <w:rPr>
                <w:rFonts w:ascii="Arial Narrow" w:hAnsi="Arial Narrow" w:cs="Arial"/>
                <w:bCs/>
                <w:i/>
                <w:sz w:val="22"/>
                <w:szCs w:val="22"/>
              </w:rPr>
            </w:pPr>
            <w:r w:rsidRPr="007B69D5">
              <w:rPr>
                <w:rFonts w:ascii="Arial Narrow" w:hAnsi="Arial Narrow" w:cs="Arial"/>
                <w:bCs/>
                <w:i/>
                <w:sz w:val="22"/>
                <w:szCs w:val="22"/>
              </w:rPr>
              <w:t>EG</w:t>
            </w:r>
            <w:r w:rsidRPr="007B69D5">
              <w:rPr>
                <w:rFonts w:ascii="Arial Narrow" w:hAnsi="Arial Narrow" w:cs="Arial"/>
                <w:bCs/>
                <w:i/>
                <w:sz w:val="22"/>
                <w:szCs w:val="22"/>
                <w:vertAlign w:val="subscript"/>
              </w:rPr>
              <w:t>m</w:t>
            </w:r>
            <w:r w:rsidRPr="007B69D5">
              <w:rPr>
                <w:rFonts w:ascii="Arial Narrow" w:hAnsi="Arial Narrow" w:cs="Arial"/>
                <w:bCs/>
                <w:i/>
                <w:sz w:val="22"/>
                <w:szCs w:val="22"/>
              </w:rPr>
              <w:t xml:space="preserve"> x EF</w:t>
            </w:r>
            <w:r w:rsidRPr="007B69D5">
              <w:rPr>
                <w:rFonts w:ascii="Arial Narrow" w:hAnsi="Arial Narrow" w:cs="Arial"/>
                <w:bCs/>
                <w:i/>
                <w:sz w:val="22"/>
                <w:szCs w:val="22"/>
                <w:vertAlign w:val="subscript"/>
              </w:rPr>
              <w:t>EL</w:t>
            </w:r>
            <w:r w:rsidR="0062122D" w:rsidRPr="007B69D5">
              <w:rPr>
                <w:rFonts w:ascii="Arial Narrow" w:hAnsi="Arial Narrow" w:cs="Arial"/>
                <w:bCs/>
                <w:i/>
                <w:sz w:val="22"/>
                <w:szCs w:val="22"/>
                <w:vertAlign w:val="subscript"/>
              </w:rPr>
              <w:t xml:space="preserve"> </w:t>
            </w:r>
            <w:r w:rsidRPr="007B69D5">
              <w:rPr>
                <w:rFonts w:ascii="Arial Narrow" w:hAnsi="Arial Narrow" w:cs="Arial"/>
                <w:bCs/>
                <w:i/>
                <w:sz w:val="22"/>
                <w:szCs w:val="22"/>
                <w:vertAlign w:val="subscript"/>
              </w:rPr>
              <w:t>m</w:t>
            </w:r>
          </w:p>
        </w:tc>
        <w:tc>
          <w:tcPr>
            <w:tcW w:w="1382" w:type="dxa"/>
            <w:noWrap/>
            <w:vAlign w:val="center"/>
            <w:hideMark/>
          </w:tcPr>
          <w:p w14:paraId="0C9948D2" w14:textId="6382FE22" w:rsidR="00FD537A" w:rsidRPr="00AF3B17" w:rsidRDefault="00D66DAC" w:rsidP="00A10F8F">
            <w:pPr>
              <w:jc w:val="right"/>
              <w:rPr>
                <w:rFonts w:ascii="Arial Narrow" w:hAnsi="Arial Narrow" w:cs="Arial"/>
                <w:sz w:val="22"/>
                <w:szCs w:val="22"/>
              </w:rPr>
            </w:pPr>
            <w:r w:rsidRPr="00D66DAC">
              <w:rPr>
                <w:rFonts w:ascii="Arial Narrow" w:hAnsi="Arial Narrow"/>
                <w:sz w:val="22"/>
                <w:szCs w:val="22"/>
              </w:rPr>
              <w:t>2.190.367</w:t>
            </w:r>
          </w:p>
        </w:tc>
        <w:tc>
          <w:tcPr>
            <w:tcW w:w="1843" w:type="dxa"/>
            <w:vAlign w:val="center"/>
            <w:hideMark/>
          </w:tcPr>
          <w:p w14:paraId="6F8B5E41" w14:textId="6CA2347A" w:rsidR="00FD537A" w:rsidRPr="00AF3B17" w:rsidRDefault="006C732B" w:rsidP="0030608E">
            <w:pPr>
              <w:jc w:val="center"/>
              <w:rPr>
                <w:rFonts w:ascii="Arial Narrow" w:hAnsi="Arial Narrow" w:cs="Arial"/>
                <w:bCs/>
                <w:sz w:val="22"/>
                <w:szCs w:val="22"/>
              </w:rPr>
            </w:pPr>
            <w:r w:rsidRPr="00AF3B17">
              <w:rPr>
                <w:rFonts w:ascii="Arial Narrow" w:hAnsi="Arial Narrow" w:cs="Arial"/>
                <w:bCs/>
                <w:sz w:val="22"/>
                <w:szCs w:val="22"/>
              </w:rPr>
              <w:t>t</w:t>
            </w:r>
            <w:r w:rsidR="00FD537A" w:rsidRPr="00AF3B17">
              <w:rPr>
                <w:rFonts w:ascii="Arial Narrow" w:hAnsi="Arial Narrow" w:cs="Arial"/>
                <w:bCs/>
                <w:sz w:val="22"/>
                <w:szCs w:val="22"/>
              </w:rPr>
              <w:t xml:space="preserve"> CO</w:t>
            </w:r>
            <w:r w:rsidR="00FD537A" w:rsidRPr="00AF3B17">
              <w:rPr>
                <w:rFonts w:ascii="Arial Narrow" w:eastAsia="Calibri" w:hAnsi="Arial Narrow" w:cs="Arial"/>
                <w:i/>
                <w:color w:val="000000"/>
                <w:sz w:val="22"/>
                <w:szCs w:val="22"/>
                <w:vertAlign w:val="subscript"/>
              </w:rPr>
              <w:t>2</w:t>
            </w:r>
          </w:p>
        </w:tc>
      </w:tr>
      <w:tr w:rsidR="007737B6" w:rsidRPr="00AF3B17" w14:paraId="4499A8C4" w14:textId="77777777" w:rsidTr="000641C6">
        <w:trPr>
          <w:trHeight w:val="277"/>
        </w:trPr>
        <w:tc>
          <w:tcPr>
            <w:tcW w:w="4899" w:type="dxa"/>
            <w:vAlign w:val="center"/>
            <w:hideMark/>
          </w:tcPr>
          <w:p w14:paraId="68CEEE9B" w14:textId="2DBB6DA4" w:rsidR="007737B6" w:rsidRPr="00AF3B17" w:rsidRDefault="007737B6" w:rsidP="00AC6AD2">
            <w:pPr>
              <w:jc w:val="both"/>
              <w:rPr>
                <w:rFonts w:ascii="Arial Narrow" w:hAnsi="Arial Narrow" w:cs="Arial"/>
                <w:bCs/>
                <w:sz w:val="22"/>
                <w:szCs w:val="22"/>
              </w:rPr>
            </w:pPr>
            <w:r w:rsidRPr="007B69D5">
              <w:rPr>
                <w:rFonts w:ascii="Arial Narrow" w:hAnsi="Arial Narrow" w:cs="Arial"/>
                <w:bCs/>
                <w:i/>
                <w:sz w:val="22"/>
                <w:szCs w:val="22"/>
              </w:rPr>
              <w:t>EFgrid</w:t>
            </w:r>
            <w:r w:rsidR="0062122D" w:rsidRPr="007B69D5">
              <w:rPr>
                <w:rFonts w:ascii="Arial Narrow" w:hAnsi="Arial Narrow" w:cs="Arial"/>
                <w:bCs/>
                <w:i/>
                <w:sz w:val="22"/>
                <w:szCs w:val="22"/>
              </w:rPr>
              <w:t xml:space="preserve"> </w:t>
            </w:r>
            <w:r w:rsidRPr="007B69D5">
              <w:rPr>
                <w:rFonts w:ascii="Arial Narrow" w:hAnsi="Arial Narrow" w:cs="Arial"/>
                <w:bCs/>
                <w:i/>
                <w:sz w:val="22"/>
                <w:szCs w:val="22"/>
              </w:rPr>
              <w:t>MC</w:t>
            </w:r>
            <w:r w:rsidR="0099469E" w:rsidRPr="007B69D5">
              <w:rPr>
                <w:rFonts w:ascii="Arial Narrow" w:hAnsi="Arial Narrow" w:cs="Arial"/>
                <w:bCs/>
                <w:i/>
                <w:sz w:val="22"/>
                <w:szCs w:val="22"/>
              </w:rPr>
              <w:t>o</w:t>
            </w:r>
            <w:r w:rsidR="0062122D" w:rsidRPr="007B69D5">
              <w:rPr>
                <w:rFonts w:ascii="Arial Narrow" w:hAnsi="Arial Narrow" w:cs="Arial"/>
                <w:bCs/>
                <w:i/>
                <w:sz w:val="22"/>
                <w:szCs w:val="22"/>
              </w:rPr>
              <w:t xml:space="preserve"> </w:t>
            </w:r>
            <w:r w:rsidR="007315B3">
              <w:rPr>
                <w:rFonts w:ascii="Arial Narrow" w:hAnsi="Arial Narrow" w:cs="Arial"/>
                <w:bCs/>
                <w:i/>
                <w:sz w:val="22"/>
                <w:szCs w:val="22"/>
              </w:rPr>
              <w:t>2018</w:t>
            </w:r>
          </w:p>
        </w:tc>
        <w:tc>
          <w:tcPr>
            <w:tcW w:w="1382" w:type="dxa"/>
            <w:noWrap/>
            <w:vAlign w:val="center"/>
            <w:hideMark/>
          </w:tcPr>
          <w:p w14:paraId="65A49A8E" w14:textId="3AC65807" w:rsidR="007737B6" w:rsidRPr="00AF3B17" w:rsidRDefault="00D66DAC" w:rsidP="00A10F8F">
            <w:pPr>
              <w:jc w:val="right"/>
              <w:rPr>
                <w:rFonts w:ascii="Arial Narrow" w:hAnsi="Arial Narrow" w:cs="Arial"/>
                <w:b/>
                <w:bCs/>
                <w:sz w:val="22"/>
                <w:szCs w:val="22"/>
              </w:rPr>
            </w:pPr>
            <w:r>
              <w:rPr>
                <w:rFonts w:ascii="Arial Narrow" w:hAnsi="Arial Narrow" w:cs="Arial"/>
                <w:b/>
                <w:bCs/>
                <w:color w:val="2E74B5" w:themeColor="accent1" w:themeShade="BF"/>
                <w:sz w:val="22"/>
                <w:szCs w:val="22"/>
              </w:rPr>
              <w:t>0.0815</w:t>
            </w:r>
          </w:p>
        </w:tc>
        <w:tc>
          <w:tcPr>
            <w:tcW w:w="1843" w:type="dxa"/>
            <w:vAlign w:val="center"/>
            <w:hideMark/>
          </w:tcPr>
          <w:p w14:paraId="76CA2927" w14:textId="6E328D5C" w:rsidR="007737B6" w:rsidRPr="00AF3B17" w:rsidRDefault="006C732B" w:rsidP="0030608E">
            <w:pPr>
              <w:jc w:val="center"/>
              <w:rPr>
                <w:rFonts w:ascii="Arial Narrow" w:hAnsi="Arial Narrow" w:cs="Arial"/>
                <w:bCs/>
                <w:sz w:val="22"/>
                <w:szCs w:val="22"/>
              </w:rPr>
            </w:pPr>
            <w:r w:rsidRPr="00AF3B17">
              <w:rPr>
                <w:rFonts w:ascii="Arial Narrow" w:hAnsi="Arial Narrow" w:cs="Arial"/>
                <w:bCs/>
                <w:sz w:val="22"/>
                <w:szCs w:val="22"/>
              </w:rPr>
              <w:t>t</w:t>
            </w:r>
            <w:r w:rsidR="00E04930" w:rsidRPr="00AF3B17">
              <w:rPr>
                <w:rFonts w:ascii="Arial Narrow" w:hAnsi="Arial Narrow" w:cs="Arial"/>
                <w:bCs/>
                <w:sz w:val="22"/>
                <w:szCs w:val="22"/>
              </w:rPr>
              <w:t xml:space="preserve"> </w:t>
            </w:r>
            <w:r w:rsidR="007737B6" w:rsidRPr="00AF3B17">
              <w:rPr>
                <w:rFonts w:ascii="Arial Narrow" w:hAnsi="Arial Narrow" w:cs="Arial"/>
                <w:bCs/>
                <w:sz w:val="22"/>
                <w:szCs w:val="22"/>
              </w:rPr>
              <w:t>CO</w:t>
            </w:r>
            <w:r w:rsidR="007737B6" w:rsidRPr="00AF3B17">
              <w:rPr>
                <w:rFonts w:ascii="Arial Narrow" w:eastAsia="Calibri" w:hAnsi="Arial Narrow" w:cs="Arial"/>
                <w:i/>
                <w:color w:val="000000"/>
                <w:sz w:val="22"/>
                <w:szCs w:val="22"/>
                <w:vertAlign w:val="subscript"/>
              </w:rPr>
              <w:t>2</w:t>
            </w:r>
            <w:r w:rsidR="007737B6" w:rsidRPr="00AF3B17">
              <w:rPr>
                <w:rFonts w:ascii="Arial Narrow" w:hAnsi="Arial Narrow" w:cs="Arial"/>
                <w:bCs/>
                <w:sz w:val="22"/>
                <w:szCs w:val="22"/>
              </w:rPr>
              <w:t>/MWh</w:t>
            </w:r>
          </w:p>
        </w:tc>
      </w:tr>
    </w:tbl>
    <w:p w14:paraId="66411EE5" w14:textId="6B4B1DEA" w:rsidR="000641C6" w:rsidRPr="000641C6" w:rsidRDefault="00A80D0B" w:rsidP="000641C6">
      <w:pPr>
        <w:pStyle w:val="Ttulo2"/>
        <w:rPr>
          <w:rStyle w:val="nfasissutil"/>
          <w:rFonts w:ascii="Arial Narrow" w:hAnsi="Arial Narrow"/>
          <w:i w:val="0"/>
          <w:iCs w:val="0"/>
          <w:color w:val="2E74B5" w:themeColor="accent1" w:themeShade="BF"/>
          <w:sz w:val="24"/>
          <w:szCs w:val="24"/>
        </w:rPr>
      </w:pPr>
      <w:bookmarkStart w:id="34" w:name="_Toc502071564"/>
      <w:r w:rsidRPr="000641C6">
        <w:rPr>
          <w:rStyle w:val="nfasissutil"/>
          <w:rFonts w:ascii="Arial Narrow" w:hAnsi="Arial Narrow"/>
          <w:i w:val="0"/>
          <w:iCs w:val="0"/>
          <w:color w:val="2E74B5" w:themeColor="accent1" w:themeShade="BF"/>
          <w:sz w:val="24"/>
          <w:szCs w:val="24"/>
        </w:rPr>
        <w:t xml:space="preserve">Paso 6. Calcular </w:t>
      </w:r>
      <w:r w:rsidR="007737B6" w:rsidRPr="000641C6">
        <w:rPr>
          <w:rStyle w:val="nfasissutil"/>
          <w:rFonts w:ascii="Arial Narrow" w:hAnsi="Arial Narrow"/>
          <w:i w:val="0"/>
          <w:iCs w:val="0"/>
          <w:color w:val="2E74B5" w:themeColor="accent1" w:themeShade="BF"/>
          <w:sz w:val="24"/>
          <w:szCs w:val="24"/>
        </w:rPr>
        <w:t>el margen combinado</w:t>
      </w:r>
      <w:bookmarkEnd w:id="34"/>
    </w:p>
    <w:p w14:paraId="30A64559" w14:textId="68A12B53" w:rsidR="007737B6"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Para realizar el cálculo del factor de emisión del margen combinado (</w:t>
      </w:r>
      <w:r w:rsidR="00E04930" w:rsidRPr="00AF3B17">
        <w:rPr>
          <w:rFonts w:ascii="Arial Narrow" w:hAnsi="Arial Narrow" w:cs="Arial"/>
          <w:sz w:val="22"/>
          <w:szCs w:val="22"/>
        </w:rPr>
        <w:t>MC</w:t>
      </w:r>
      <w:r w:rsidRPr="00AF3B17">
        <w:rPr>
          <w:rFonts w:ascii="Arial Narrow" w:hAnsi="Arial Narrow" w:cs="Arial"/>
          <w:sz w:val="22"/>
          <w:szCs w:val="22"/>
        </w:rPr>
        <w:t>)</w:t>
      </w:r>
      <w:r w:rsidR="00304139">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el instrumento establece dos opciones: </w:t>
      </w:r>
      <w:r w:rsidR="00E04930" w:rsidRPr="00AF3B17">
        <w:rPr>
          <w:rFonts w:ascii="Arial Narrow" w:hAnsi="Arial Narrow" w:cs="Arial"/>
          <w:sz w:val="22"/>
          <w:szCs w:val="22"/>
        </w:rPr>
        <w:t>MC</w:t>
      </w:r>
      <w:r w:rsidRPr="00AF3B17">
        <w:rPr>
          <w:rFonts w:ascii="Arial Narrow" w:hAnsi="Arial Narrow" w:cs="Arial"/>
          <w:sz w:val="22"/>
          <w:szCs w:val="22"/>
        </w:rPr>
        <w:t xml:space="preserve"> promedio ponderado o </w:t>
      </w:r>
      <w:r w:rsidR="00E04930" w:rsidRPr="00AF3B17">
        <w:rPr>
          <w:rFonts w:ascii="Arial Narrow" w:hAnsi="Arial Narrow" w:cs="Arial"/>
          <w:sz w:val="22"/>
          <w:szCs w:val="22"/>
        </w:rPr>
        <w:t>MC</w:t>
      </w:r>
      <w:r w:rsidRPr="00AF3B17">
        <w:rPr>
          <w:rFonts w:ascii="Arial Narrow" w:hAnsi="Arial Narrow" w:cs="Arial"/>
          <w:sz w:val="22"/>
          <w:szCs w:val="22"/>
        </w:rPr>
        <w:t xml:space="preserve"> simplificado. En este caso</w:t>
      </w:r>
      <w:r w:rsidR="00304139">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w:t>
      </w:r>
      <w:r w:rsidRPr="00AF3B17">
        <w:rPr>
          <w:rFonts w:ascii="Arial Narrow" w:hAnsi="Arial Narrow" w:cs="Arial"/>
          <w:i/>
          <w:sz w:val="22"/>
          <w:szCs w:val="22"/>
          <w:u w:val="single"/>
        </w:rPr>
        <w:t>la herramienta</w:t>
      </w:r>
      <w:r w:rsidRPr="00AF3B17">
        <w:rPr>
          <w:rFonts w:ascii="Arial Narrow" w:hAnsi="Arial Narrow" w:cs="Arial"/>
          <w:sz w:val="22"/>
          <w:szCs w:val="22"/>
        </w:rPr>
        <w:t xml:space="preserve"> define la preferencia por el uso del método </w:t>
      </w:r>
      <w:r w:rsidR="00E04930" w:rsidRPr="00AF3B17">
        <w:rPr>
          <w:rFonts w:ascii="Arial Narrow" w:hAnsi="Arial Narrow" w:cs="Arial"/>
          <w:sz w:val="22"/>
          <w:szCs w:val="22"/>
        </w:rPr>
        <w:t>MC</w:t>
      </w:r>
      <w:r w:rsidRPr="00AF3B17">
        <w:rPr>
          <w:rFonts w:ascii="Arial Narrow" w:hAnsi="Arial Narrow" w:cs="Arial"/>
          <w:sz w:val="22"/>
          <w:szCs w:val="22"/>
        </w:rPr>
        <w:t xml:space="preserve"> Promedio ponderado</w:t>
      </w:r>
      <w:r w:rsidR="00304139">
        <w:rPr>
          <w:rFonts w:ascii="Arial Narrow" w:hAnsi="Arial Narrow" w:cs="Arial"/>
          <w:sz w:val="22"/>
          <w:szCs w:val="22"/>
        </w:rPr>
        <w:t xml:space="preserve">, </w:t>
      </w:r>
      <w:r w:rsidRPr="00AF3B17">
        <w:rPr>
          <w:rFonts w:ascii="Arial Narrow" w:hAnsi="Arial Narrow" w:cs="Arial"/>
          <w:sz w:val="22"/>
          <w:szCs w:val="22"/>
        </w:rPr>
        <w:t xml:space="preserve">el cual es el factor resultante de la suma del factor de emisión del margen de operación </w:t>
      </w:r>
      <w:r w:rsidRPr="00AF3B17">
        <w:rPr>
          <w:rFonts w:ascii="Arial Narrow" w:hAnsi="Arial Narrow" w:cs="Arial"/>
          <w:i/>
          <w:sz w:val="22"/>
          <w:szCs w:val="22"/>
        </w:rPr>
        <w:t>MO</w:t>
      </w:r>
      <w:r w:rsidRPr="00AF3B17">
        <w:rPr>
          <w:rFonts w:ascii="Arial Narrow" w:hAnsi="Arial Narrow" w:cs="Arial"/>
          <w:sz w:val="22"/>
          <w:szCs w:val="22"/>
        </w:rPr>
        <w:t xml:space="preserve"> multiplicado por el ponderador del factor de emisión del margen de operación (</w:t>
      </w:r>
      <w:r w:rsidRPr="00AF3B17">
        <w:rPr>
          <w:rFonts w:ascii="Arial Narrow" w:hAnsi="Arial Narrow" w:cs="Arial"/>
          <w:i/>
          <w:sz w:val="22"/>
          <w:szCs w:val="22"/>
        </w:rPr>
        <w:t>W</w:t>
      </w:r>
      <w:r w:rsidRPr="00AF3B17">
        <w:rPr>
          <w:rFonts w:ascii="Arial Narrow" w:hAnsi="Arial Narrow" w:cs="Arial"/>
          <w:sz w:val="22"/>
          <w:szCs w:val="22"/>
        </w:rPr>
        <w:t>OM) y el factor de emisión del margen de construcción (</w:t>
      </w:r>
      <w:r w:rsidRPr="00AF3B17">
        <w:rPr>
          <w:rFonts w:ascii="Arial Narrow" w:hAnsi="Arial Narrow" w:cs="Arial"/>
          <w:i/>
          <w:sz w:val="22"/>
          <w:szCs w:val="22"/>
        </w:rPr>
        <w:t>MC</w:t>
      </w:r>
      <w:r w:rsidR="00304139">
        <w:rPr>
          <w:rFonts w:ascii="Arial Narrow" w:hAnsi="Arial Narrow" w:cs="Arial"/>
          <w:i/>
          <w:sz w:val="22"/>
          <w:szCs w:val="22"/>
        </w:rPr>
        <w:t>o</w:t>
      </w:r>
      <w:r w:rsidRPr="00AF3B17">
        <w:rPr>
          <w:rFonts w:ascii="Arial Narrow" w:hAnsi="Arial Narrow" w:cs="Arial"/>
          <w:sz w:val="22"/>
          <w:szCs w:val="22"/>
        </w:rPr>
        <w:t>) multiplicado por el ponderador  del factor de emisión del margen de construcción (</w:t>
      </w:r>
      <w:r w:rsidRPr="00AF3B17">
        <w:rPr>
          <w:rFonts w:ascii="Arial Narrow" w:hAnsi="Arial Narrow" w:cs="Arial"/>
          <w:i/>
          <w:sz w:val="22"/>
          <w:szCs w:val="22"/>
        </w:rPr>
        <w:t>W</w:t>
      </w:r>
      <w:r w:rsidR="000641C6">
        <w:rPr>
          <w:rFonts w:ascii="Arial Narrow" w:hAnsi="Arial Narrow" w:cs="Arial"/>
          <w:sz w:val="22"/>
          <w:szCs w:val="22"/>
        </w:rPr>
        <w:t>BM)</w:t>
      </w:r>
      <w:r w:rsidR="001909E1">
        <w:rPr>
          <w:rFonts w:ascii="Arial Narrow" w:hAnsi="Arial Narrow" w:cs="Arial"/>
          <w:sz w:val="22"/>
          <w:szCs w:val="22"/>
        </w:rPr>
        <w:t xml:space="preserve"> </w:t>
      </w:r>
      <w:r w:rsidR="001909E1">
        <w:rPr>
          <w:rFonts w:ascii="Arial Narrow" w:hAnsi="Arial Narrow" w:cs="Arial"/>
          <w:sz w:val="22"/>
          <w:szCs w:val="22"/>
        </w:rPr>
        <w:fldChar w:fldCharType="begin"/>
      </w:r>
      <w:r w:rsidR="001909E1">
        <w:rPr>
          <w:rFonts w:ascii="Arial Narrow" w:hAnsi="Arial Narrow" w:cs="Arial"/>
          <w:sz w:val="22"/>
          <w:szCs w:val="22"/>
        </w:rPr>
        <w:instrText xml:space="preserve"> REF _Ref532913098 \h </w:instrText>
      </w:r>
      <w:r w:rsidR="001909E1">
        <w:rPr>
          <w:rFonts w:ascii="Arial Narrow" w:hAnsi="Arial Narrow" w:cs="Arial"/>
          <w:sz w:val="22"/>
          <w:szCs w:val="22"/>
        </w:rPr>
      </w:r>
      <w:r w:rsidR="001909E1">
        <w:rPr>
          <w:rFonts w:ascii="Arial Narrow" w:hAnsi="Arial Narrow" w:cs="Arial"/>
          <w:sz w:val="22"/>
          <w:szCs w:val="22"/>
        </w:rPr>
        <w:fldChar w:fldCharType="separate"/>
      </w:r>
      <w:r w:rsidR="001909E1" w:rsidRPr="00AF3B17">
        <w:rPr>
          <w:rFonts w:ascii="Arial Narrow" w:hAnsi="Arial Narrow" w:cs="Arial"/>
          <w:sz w:val="22"/>
          <w:szCs w:val="22"/>
        </w:rPr>
        <w:t xml:space="preserve">Tabla </w:t>
      </w:r>
      <w:r w:rsidR="001909E1">
        <w:rPr>
          <w:rFonts w:ascii="Arial Narrow" w:hAnsi="Arial Narrow" w:cs="Arial"/>
          <w:noProof/>
          <w:sz w:val="22"/>
          <w:szCs w:val="22"/>
        </w:rPr>
        <w:t>8</w:t>
      </w:r>
      <w:r w:rsidR="001909E1">
        <w:rPr>
          <w:rFonts w:ascii="Arial Narrow" w:hAnsi="Arial Narrow" w:cs="Arial"/>
          <w:sz w:val="22"/>
          <w:szCs w:val="22"/>
        </w:rPr>
        <w:fldChar w:fldCharType="end"/>
      </w:r>
      <w:r w:rsidR="000641C6">
        <w:rPr>
          <w:rFonts w:ascii="Arial Narrow" w:hAnsi="Arial Narrow" w:cs="Arial"/>
          <w:sz w:val="22"/>
          <w:szCs w:val="22"/>
        </w:rPr>
        <w:t xml:space="preserve">.  </w:t>
      </w:r>
    </w:p>
    <w:p w14:paraId="75BF2AC4" w14:textId="77777777" w:rsidR="007737B6" w:rsidRPr="00AF3B17" w:rsidRDefault="007737B6" w:rsidP="007737B6">
      <w:pPr>
        <w:tabs>
          <w:tab w:val="left" w:pos="709"/>
        </w:tabs>
        <w:jc w:val="center"/>
        <w:rPr>
          <w:rFonts w:ascii="Arial Narrow" w:hAnsi="Arial Narrow" w:cs="Arial"/>
          <w:sz w:val="22"/>
          <w:szCs w:val="22"/>
        </w:rPr>
      </w:pPr>
      <w:bookmarkStart w:id="35" w:name="_Ref532913098"/>
      <w:bookmarkStart w:id="36" w:name="_Toc26449711"/>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3B488E">
        <w:rPr>
          <w:rFonts w:ascii="Arial Narrow" w:hAnsi="Arial Narrow" w:cs="Arial"/>
          <w:noProof/>
          <w:sz w:val="22"/>
          <w:szCs w:val="22"/>
        </w:rPr>
        <w:t>8</w:t>
      </w:r>
      <w:r w:rsidRPr="00AF3B17">
        <w:rPr>
          <w:rFonts w:ascii="Arial Narrow" w:hAnsi="Arial Narrow" w:cs="Arial"/>
          <w:sz w:val="22"/>
          <w:szCs w:val="22"/>
        </w:rPr>
        <w:fldChar w:fldCharType="end"/>
      </w:r>
      <w:bookmarkEnd w:id="35"/>
      <w:r w:rsidRPr="00AF3B17">
        <w:rPr>
          <w:rFonts w:ascii="Arial Narrow" w:hAnsi="Arial Narrow" w:cs="Arial"/>
          <w:sz w:val="22"/>
          <w:szCs w:val="22"/>
        </w:rPr>
        <w:t xml:space="preserve"> Parámetros para cálculo del margen combinado</w:t>
      </w:r>
      <w:bookmarkEnd w:id="36"/>
    </w:p>
    <w:tbl>
      <w:tblPr>
        <w:tblStyle w:val="Cuadrculadetablaclara"/>
        <w:tblW w:w="8926" w:type="dxa"/>
        <w:tblLook w:val="04A0" w:firstRow="1" w:lastRow="0" w:firstColumn="1" w:lastColumn="0" w:noHBand="0" w:noVBand="1"/>
      </w:tblPr>
      <w:tblGrid>
        <w:gridCol w:w="4106"/>
        <w:gridCol w:w="4820"/>
      </w:tblGrid>
      <w:tr w:rsidR="007737B6" w:rsidRPr="00AF3B17" w14:paraId="2BB28730" w14:textId="77777777" w:rsidTr="000641C6">
        <w:tc>
          <w:tcPr>
            <w:tcW w:w="8926" w:type="dxa"/>
            <w:gridSpan w:val="2"/>
          </w:tcPr>
          <w:p w14:paraId="41D88D53" w14:textId="77777777" w:rsidR="007737B6" w:rsidRPr="00AF3B17" w:rsidRDefault="007737B6" w:rsidP="0030608E">
            <w:pPr>
              <w:widowControl w:val="0"/>
              <w:overflowPunct w:val="0"/>
              <w:autoSpaceDE w:val="0"/>
              <w:autoSpaceDN w:val="0"/>
              <w:adjustRightInd w:val="0"/>
              <w:jc w:val="center"/>
              <w:rPr>
                <w:rFonts w:ascii="Arial Narrow" w:eastAsia="Cambria" w:hAnsi="Arial Narrow" w:cs="Arial"/>
                <w:b/>
                <w:sz w:val="22"/>
                <w:szCs w:val="22"/>
              </w:rPr>
            </w:pPr>
            <w:r w:rsidRPr="00AF3B17">
              <w:rPr>
                <w:rFonts w:ascii="Arial Narrow" w:eastAsia="Cambria" w:hAnsi="Arial Narrow" w:cs="Arial"/>
                <w:b/>
                <w:sz w:val="22"/>
                <w:szCs w:val="22"/>
              </w:rPr>
              <w:t>Hidroeléctrica                                 Termoeléctrica</w:t>
            </w:r>
          </w:p>
        </w:tc>
      </w:tr>
      <w:tr w:rsidR="007737B6" w:rsidRPr="00AF3B17" w14:paraId="3F0BC5FE" w14:textId="77777777" w:rsidTr="000641C6">
        <w:tc>
          <w:tcPr>
            <w:tcW w:w="4106" w:type="dxa"/>
          </w:tcPr>
          <w:p w14:paraId="7AF914B3"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14:paraId="409C162E"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7737B6" w:rsidRPr="00AF3B17" w14:paraId="607C8BE7" w14:textId="77777777" w:rsidTr="000641C6">
        <w:tc>
          <w:tcPr>
            <w:tcW w:w="4106" w:type="dxa"/>
          </w:tcPr>
          <w:p w14:paraId="41B76E9A"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14:paraId="351ACECE"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7737B6" w:rsidRPr="00AF3B17" w14:paraId="70DBFDC0" w14:textId="77777777" w:rsidTr="000641C6">
        <w:tc>
          <w:tcPr>
            <w:tcW w:w="8926" w:type="dxa"/>
            <w:gridSpan w:val="2"/>
          </w:tcPr>
          <w:p w14:paraId="250FF94E" w14:textId="070AE6C9" w:rsidR="007737B6" w:rsidRPr="00AF3B17" w:rsidRDefault="007737B6">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Energías Renovables No convencionales ( Eólica</w:t>
            </w:r>
            <w:r w:rsidR="004F34AD">
              <w:rPr>
                <w:rFonts w:ascii="Arial Narrow" w:eastAsia="Cambria" w:hAnsi="Arial Narrow" w:cs="Arial"/>
                <w:sz w:val="22"/>
                <w:szCs w:val="22"/>
              </w:rPr>
              <w:t>,</w:t>
            </w:r>
            <w:r w:rsidRPr="00AF3B17">
              <w:rPr>
                <w:rFonts w:ascii="Arial Narrow" w:eastAsia="Cambria" w:hAnsi="Arial Narrow" w:cs="Arial"/>
                <w:sz w:val="22"/>
                <w:szCs w:val="22"/>
              </w:rPr>
              <w:t xml:space="preserve"> Solar)</w:t>
            </w:r>
          </w:p>
        </w:tc>
      </w:tr>
      <w:tr w:rsidR="007737B6" w:rsidRPr="00AF3B17" w14:paraId="19444B80" w14:textId="77777777" w:rsidTr="000641C6">
        <w:tc>
          <w:tcPr>
            <w:tcW w:w="4106" w:type="dxa"/>
          </w:tcPr>
          <w:p w14:paraId="42A2957A"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14:paraId="724D445B"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0.75</w:t>
            </w:r>
          </w:p>
        </w:tc>
      </w:tr>
      <w:tr w:rsidR="007737B6" w:rsidRPr="00AF3B17" w14:paraId="1FA7EC02" w14:textId="77777777" w:rsidTr="000641C6">
        <w:tc>
          <w:tcPr>
            <w:tcW w:w="4106" w:type="dxa"/>
          </w:tcPr>
          <w:p w14:paraId="6C112B77"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14:paraId="69BD5662"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0.25</w:t>
            </w:r>
          </w:p>
        </w:tc>
      </w:tr>
    </w:tbl>
    <w:p w14:paraId="0815CC9E" w14:textId="77777777" w:rsidR="007737B6" w:rsidRPr="00AF3B17" w:rsidRDefault="007737B6" w:rsidP="00E71033">
      <w:pPr>
        <w:widowControl w:val="0"/>
        <w:overflowPunct w:val="0"/>
        <w:autoSpaceDE w:val="0"/>
        <w:autoSpaceDN w:val="0"/>
        <w:adjustRightInd w:val="0"/>
        <w:jc w:val="center"/>
        <w:rPr>
          <w:rFonts w:ascii="Arial Narrow" w:hAnsi="Arial Narrow" w:cs="Arial"/>
          <w:sz w:val="22"/>
          <w:szCs w:val="22"/>
        </w:rPr>
      </w:pPr>
    </w:p>
    <w:p w14:paraId="3E14BCD0" w14:textId="1DD0F5BB"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Para calcular el Margen Combinado </w:t>
      </w:r>
      <w:r w:rsidR="00E04930" w:rsidRPr="00AF3B17">
        <w:rPr>
          <w:rFonts w:ascii="Arial Narrow" w:hAnsi="Arial Narrow" w:cs="Arial"/>
          <w:sz w:val="22"/>
          <w:szCs w:val="22"/>
        </w:rPr>
        <w:t>MC</w:t>
      </w:r>
      <w:r w:rsidRPr="00AF3B17">
        <w:rPr>
          <w:rFonts w:ascii="Arial Narrow" w:hAnsi="Arial Narrow" w:cs="Arial"/>
          <w:sz w:val="22"/>
          <w:szCs w:val="22"/>
        </w:rPr>
        <w:t xml:space="preserve"> del Factor de Emisión</w:t>
      </w:r>
      <w:r w:rsidR="004F34AD">
        <w:rPr>
          <w:rFonts w:ascii="Arial Narrow" w:hAnsi="Arial Narrow" w:cs="Arial"/>
          <w:sz w:val="22"/>
          <w:szCs w:val="22"/>
        </w:rPr>
        <w:t>,</w:t>
      </w:r>
      <w:r w:rsidRPr="00AF3B17">
        <w:rPr>
          <w:rFonts w:ascii="Arial Narrow" w:hAnsi="Arial Narrow" w:cs="Arial"/>
          <w:sz w:val="22"/>
          <w:szCs w:val="22"/>
        </w:rPr>
        <w:t xml:space="preserve"> la herramienta establece</w:t>
      </w:r>
      <w:r w:rsidR="001909E1">
        <w:rPr>
          <w:rFonts w:ascii="Arial Narrow" w:hAnsi="Arial Narrow" w:cs="Arial"/>
          <w:sz w:val="22"/>
          <w:szCs w:val="22"/>
        </w:rPr>
        <w:t xml:space="preserve"> </w:t>
      </w:r>
      <w:r w:rsidR="001909E1">
        <w:rPr>
          <w:rFonts w:ascii="Arial Narrow" w:hAnsi="Arial Narrow" w:cs="Arial"/>
          <w:sz w:val="22"/>
          <w:szCs w:val="22"/>
        </w:rPr>
        <w:fldChar w:fldCharType="begin"/>
      </w:r>
      <w:r w:rsidR="001909E1">
        <w:rPr>
          <w:rFonts w:ascii="Arial Narrow" w:hAnsi="Arial Narrow" w:cs="Arial"/>
          <w:sz w:val="22"/>
          <w:szCs w:val="22"/>
        </w:rPr>
        <w:instrText xml:space="preserve"> REF _Ref532913116 \h </w:instrText>
      </w:r>
      <w:r w:rsidR="001909E1">
        <w:rPr>
          <w:rFonts w:ascii="Arial Narrow" w:hAnsi="Arial Narrow" w:cs="Arial"/>
          <w:sz w:val="22"/>
          <w:szCs w:val="22"/>
        </w:rPr>
      </w:r>
      <w:r w:rsidR="001909E1">
        <w:rPr>
          <w:rFonts w:ascii="Arial Narrow" w:hAnsi="Arial Narrow" w:cs="Arial"/>
          <w:sz w:val="22"/>
          <w:szCs w:val="22"/>
        </w:rPr>
        <w:fldChar w:fldCharType="separate"/>
      </w:r>
      <w:r w:rsidR="001909E1" w:rsidRPr="00AF3B17">
        <w:rPr>
          <w:rFonts w:ascii="Arial Narrow" w:hAnsi="Arial Narrow" w:cs="Arial"/>
          <w:sz w:val="22"/>
          <w:szCs w:val="22"/>
        </w:rPr>
        <w:t xml:space="preserve">Tabla </w:t>
      </w:r>
      <w:r w:rsidR="001909E1">
        <w:rPr>
          <w:rFonts w:ascii="Arial Narrow" w:hAnsi="Arial Narrow" w:cs="Arial"/>
          <w:noProof/>
          <w:sz w:val="22"/>
          <w:szCs w:val="22"/>
        </w:rPr>
        <w:t>9</w:t>
      </w:r>
      <w:r w:rsidR="001909E1">
        <w:rPr>
          <w:rFonts w:ascii="Arial Narrow" w:hAnsi="Arial Narrow" w:cs="Arial"/>
          <w:sz w:val="22"/>
          <w:szCs w:val="22"/>
        </w:rPr>
        <w:fldChar w:fldCharType="end"/>
      </w:r>
      <w:r w:rsidR="004F34AD">
        <w:rPr>
          <w:rFonts w:ascii="Arial Narrow" w:hAnsi="Arial Narrow" w:cs="Arial"/>
          <w:sz w:val="22"/>
          <w:szCs w:val="22"/>
        </w:rPr>
        <w:t>:</w:t>
      </w:r>
      <w:r w:rsidRPr="00AF3B17">
        <w:rPr>
          <w:rFonts w:ascii="Arial Narrow" w:hAnsi="Arial Narrow" w:cs="Arial"/>
          <w:sz w:val="22"/>
          <w:szCs w:val="22"/>
        </w:rPr>
        <w:t xml:space="preserve"> </w:t>
      </w:r>
    </w:p>
    <w:p w14:paraId="13252A6D" w14:textId="1EA21E46" w:rsidR="007737B6" w:rsidRPr="00AF3B17" w:rsidRDefault="007737B6" w:rsidP="007737B6">
      <w:pPr>
        <w:tabs>
          <w:tab w:val="left" w:pos="709"/>
        </w:tabs>
        <w:jc w:val="center"/>
        <w:rPr>
          <w:rFonts w:ascii="Arial Narrow" w:hAnsi="Arial Narrow" w:cs="Arial"/>
          <w:sz w:val="22"/>
          <w:szCs w:val="22"/>
        </w:rPr>
      </w:pPr>
      <w:bookmarkStart w:id="37" w:name="_Ref532913116"/>
      <w:bookmarkStart w:id="38" w:name="_Toc26449712"/>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3B488E">
        <w:rPr>
          <w:rFonts w:ascii="Arial Narrow" w:hAnsi="Arial Narrow" w:cs="Arial"/>
          <w:noProof/>
          <w:sz w:val="22"/>
          <w:szCs w:val="22"/>
        </w:rPr>
        <w:t>9</w:t>
      </w:r>
      <w:r w:rsidRPr="00AF3B17">
        <w:rPr>
          <w:rFonts w:ascii="Arial Narrow" w:hAnsi="Arial Narrow" w:cs="Arial"/>
          <w:sz w:val="22"/>
          <w:szCs w:val="22"/>
        </w:rPr>
        <w:fldChar w:fldCharType="end"/>
      </w:r>
      <w:bookmarkEnd w:id="37"/>
      <w:r w:rsidRPr="00AF3B17">
        <w:rPr>
          <w:rFonts w:ascii="Arial Narrow" w:hAnsi="Arial Narrow" w:cs="Arial"/>
          <w:sz w:val="22"/>
          <w:szCs w:val="22"/>
        </w:rPr>
        <w:t xml:space="preserve"> C</w:t>
      </w:r>
      <w:r w:rsidR="009D465A" w:rsidRPr="00AF3B17">
        <w:rPr>
          <w:rFonts w:ascii="Arial Narrow" w:hAnsi="Arial Narrow" w:cs="Arial"/>
          <w:sz w:val="22"/>
          <w:szCs w:val="22"/>
        </w:rPr>
        <w:t>á</w:t>
      </w:r>
      <w:r w:rsidRPr="00AF3B17">
        <w:rPr>
          <w:rFonts w:ascii="Arial Narrow" w:hAnsi="Arial Narrow" w:cs="Arial"/>
          <w:sz w:val="22"/>
          <w:szCs w:val="22"/>
        </w:rPr>
        <w:t xml:space="preserve">lculo del Margen Combinado FE del SIN </w:t>
      </w:r>
      <w:r w:rsidR="007315B3">
        <w:rPr>
          <w:rFonts w:ascii="Arial Narrow" w:hAnsi="Arial Narrow" w:cs="Arial"/>
          <w:sz w:val="22"/>
          <w:szCs w:val="22"/>
        </w:rPr>
        <w:t>2018</w:t>
      </w:r>
      <w:r w:rsidRPr="00AF3B17">
        <w:rPr>
          <w:rFonts w:ascii="Arial Narrow" w:hAnsi="Arial Narrow" w:cs="Arial"/>
          <w:sz w:val="22"/>
          <w:szCs w:val="22"/>
        </w:rPr>
        <w:t xml:space="preserve"> Simple Ajustado</w:t>
      </w:r>
      <w:bookmarkEnd w:id="38"/>
    </w:p>
    <w:tbl>
      <w:tblPr>
        <w:tblStyle w:val="Cuadrculadetablaclara"/>
        <w:tblW w:w="9038" w:type="dxa"/>
        <w:tblLook w:val="04A0" w:firstRow="1" w:lastRow="0" w:firstColumn="1" w:lastColumn="0" w:noHBand="0" w:noVBand="1"/>
      </w:tblPr>
      <w:tblGrid>
        <w:gridCol w:w="3912"/>
        <w:gridCol w:w="2187"/>
        <w:gridCol w:w="2939"/>
      </w:tblGrid>
      <w:tr w:rsidR="007737B6" w:rsidRPr="00AF3B17" w14:paraId="159741BF" w14:textId="77777777" w:rsidTr="000641C6">
        <w:trPr>
          <w:trHeight w:val="285"/>
        </w:trPr>
        <w:tc>
          <w:tcPr>
            <w:tcW w:w="9038" w:type="dxa"/>
            <w:gridSpan w:val="3"/>
            <w:noWrap/>
            <w:hideMark/>
          </w:tcPr>
          <w:p w14:paraId="13D96228" w14:textId="035F51A1" w:rsidR="007737B6" w:rsidRPr="00AF3B17" w:rsidRDefault="007737B6" w:rsidP="0030608E">
            <w:pPr>
              <w:jc w:val="center"/>
              <w:rPr>
                <w:rFonts w:ascii="Arial Narrow" w:hAnsi="Arial Narrow" w:cs="Arial"/>
                <w:b/>
                <w:bCs/>
                <w:sz w:val="22"/>
                <w:szCs w:val="22"/>
              </w:rPr>
            </w:pPr>
            <w:r w:rsidRPr="00AF3B17">
              <w:rPr>
                <w:rFonts w:ascii="Arial Narrow" w:hAnsi="Arial Narrow" w:cs="Arial"/>
                <w:b/>
                <w:bCs/>
                <w:sz w:val="22"/>
                <w:szCs w:val="22"/>
              </w:rPr>
              <w:t xml:space="preserve">CALCULO DEL MARGEN COMBINADO FE DEL SIN </w:t>
            </w:r>
            <w:r w:rsidR="007315B3">
              <w:rPr>
                <w:rFonts w:ascii="Arial Narrow" w:hAnsi="Arial Narrow" w:cs="Arial"/>
                <w:b/>
                <w:bCs/>
                <w:sz w:val="22"/>
                <w:szCs w:val="22"/>
              </w:rPr>
              <w:t>2018</w:t>
            </w:r>
            <w:r w:rsidRPr="00AF3B17">
              <w:rPr>
                <w:rFonts w:ascii="Arial Narrow" w:hAnsi="Arial Narrow" w:cs="Arial"/>
                <w:b/>
                <w:bCs/>
                <w:sz w:val="22"/>
                <w:szCs w:val="22"/>
              </w:rPr>
              <w:t xml:space="preserve"> SIMPLE AJUSTADO</w:t>
            </w:r>
          </w:p>
        </w:tc>
      </w:tr>
      <w:tr w:rsidR="00924513" w:rsidRPr="00AF3B17" w14:paraId="459AE8C7" w14:textId="77777777" w:rsidTr="003103B3">
        <w:trPr>
          <w:trHeight w:val="325"/>
        </w:trPr>
        <w:tc>
          <w:tcPr>
            <w:tcW w:w="3912" w:type="dxa"/>
            <w:noWrap/>
            <w:hideMark/>
          </w:tcPr>
          <w:p w14:paraId="66C1EC1D" w14:textId="420B98F0" w:rsidR="00924513" w:rsidRPr="00F525BA" w:rsidRDefault="00924513" w:rsidP="00924513">
            <w:pPr>
              <w:jc w:val="center"/>
              <w:rPr>
                <w:rFonts w:ascii="Arial Narrow" w:hAnsi="Arial Narrow" w:cs="Arial"/>
                <w:i/>
                <w:sz w:val="22"/>
                <w:szCs w:val="22"/>
              </w:rPr>
            </w:pPr>
            <w:r w:rsidRPr="00F525BA">
              <w:rPr>
                <w:rFonts w:ascii="Arial Narrow" w:hAnsi="Arial Narrow" w:cs="Arial"/>
                <w:i/>
                <w:sz w:val="22"/>
                <w:szCs w:val="22"/>
              </w:rPr>
              <w:t>EF</w:t>
            </w:r>
            <w:r w:rsidRPr="00F525BA">
              <w:rPr>
                <w:rFonts w:ascii="Arial Narrow" w:hAnsi="Arial Narrow" w:cs="Arial"/>
                <w:i/>
                <w:sz w:val="22"/>
                <w:szCs w:val="22"/>
                <w:vertAlign w:val="subscript"/>
              </w:rPr>
              <w:t>grid MO y</w:t>
            </w:r>
          </w:p>
        </w:tc>
        <w:tc>
          <w:tcPr>
            <w:tcW w:w="2187" w:type="dxa"/>
            <w:noWrap/>
            <w:hideMark/>
          </w:tcPr>
          <w:p w14:paraId="388C096D" w14:textId="5DC2E251" w:rsidR="00924513" w:rsidRPr="00924513" w:rsidRDefault="00924513" w:rsidP="00924513">
            <w:pPr>
              <w:jc w:val="center"/>
              <w:rPr>
                <w:rFonts w:ascii="Arial Narrow" w:hAnsi="Arial Narrow" w:cs="Arial"/>
                <w:b/>
                <w:bCs/>
                <w:sz w:val="22"/>
                <w:szCs w:val="22"/>
              </w:rPr>
            </w:pPr>
            <w:r w:rsidRPr="00924513">
              <w:rPr>
                <w:b/>
                <w:bCs/>
              </w:rPr>
              <w:t>0,548</w:t>
            </w:r>
          </w:p>
        </w:tc>
        <w:tc>
          <w:tcPr>
            <w:tcW w:w="2939" w:type="dxa"/>
            <w:noWrap/>
            <w:hideMark/>
          </w:tcPr>
          <w:p w14:paraId="6F525BDC" w14:textId="778B30F0" w:rsidR="00924513" w:rsidRPr="00AF3B17" w:rsidRDefault="00924513" w:rsidP="00924513">
            <w:pPr>
              <w:jc w:val="center"/>
              <w:rPr>
                <w:rFonts w:ascii="Arial Narrow" w:hAnsi="Arial Narrow" w:cs="Arial"/>
                <w:b/>
                <w:sz w:val="22"/>
                <w:szCs w:val="22"/>
              </w:rPr>
            </w:pPr>
            <w:r w:rsidRPr="00AF3B17">
              <w:rPr>
                <w:rFonts w:ascii="Arial Narrow" w:hAnsi="Arial Narrow" w:cs="Arial"/>
                <w:b/>
                <w:sz w:val="22"/>
                <w:szCs w:val="22"/>
              </w:rPr>
              <w:t xml:space="preserve">t </w:t>
            </w:r>
            <w:r w:rsidRPr="00AF3B17">
              <w:rPr>
                <w:rFonts w:ascii="Arial Narrow" w:hAnsi="Arial Narrow" w:cs="Arial"/>
                <w:b/>
                <w:i/>
                <w:sz w:val="22"/>
                <w:szCs w:val="22"/>
              </w:rPr>
              <w:t>CO</w:t>
            </w:r>
            <w:r w:rsidRPr="00AF3B17">
              <w:rPr>
                <w:rFonts w:ascii="Arial Narrow" w:hAnsi="Arial Narrow" w:cs="Arial"/>
                <w:b/>
                <w:i/>
                <w:sz w:val="22"/>
                <w:szCs w:val="22"/>
                <w:vertAlign w:val="subscript"/>
              </w:rPr>
              <w:t>2</w:t>
            </w:r>
            <w:r w:rsidRPr="00AF3B17">
              <w:rPr>
                <w:rFonts w:ascii="Arial Narrow" w:hAnsi="Arial Narrow" w:cs="Arial"/>
                <w:b/>
                <w:sz w:val="22"/>
                <w:szCs w:val="22"/>
              </w:rPr>
              <w:t>/MWh</w:t>
            </w:r>
          </w:p>
        </w:tc>
      </w:tr>
      <w:tr w:rsidR="00924513" w:rsidRPr="00AF3B17" w14:paraId="51E6E7DC" w14:textId="77777777" w:rsidTr="003103B3">
        <w:trPr>
          <w:trHeight w:val="271"/>
        </w:trPr>
        <w:tc>
          <w:tcPr>
            <w:tcW w:w="3912" w:type="dxa"/>
            <w:noWrap/>
            <w:hideMark/>
          </w:tcPr>
          <w:p w14:paraId="62E0FCD2" w14:textId="77777777" w:rsidR="00924513" w:rsidRPr="00F525BA" w:rsidRDefault="00924513" w:rsidP="00924513">
            <w:pPr>
              <w:jc w:val="center"/>
              <w:rPr>
                <w:rFonts w:ascii="Arial Narrow" w:hAnsi="Arial Narrow" w:cs="Arial"/>
                <w:i/>
                <w:sz w:val="22"/>
                <w:szCs w:val="22"/>
              </w:rPr>
            </w:pPr>
            <w:r w:rsidRPr="00F525BA">
              <w:rPr>
                <w:rFonts w:ascii="Arial Narrow" w:hAnsi="Arial Narrow" w:cs="Arial"/>
                <w:i/>
                <w:sz w:val="22"/>
                <w:szCs w:val="22"/>
              </w:rPr>
              <w:t>Total generación</w:t>
            </w:r>
          </w:p>
        </w:tc>
        <w:tc>
          <w:tcPr>
            <w:tcW w:w="2187" w:type="dxa"/>
            <w:noWrap/>
            <w:hideMark/>
          </w:tcPr>
          <w:p w14:paraId="6C4FFF05" w14:textId="4573DEED" w:rsidR="00924513" w:rsidRPr="00924513" w:rsidRDefault="00924513" w:rsidP="00924513">
            <w:pPr>
              <w:jc w:val="center"/>
              <w:rPr>
                <w:rFonts w:ascii="Arial Narrow" w:hAnsi="Arial Narrow" w:cs="Arial"/>
                <w:b/>
                <w:bCs/>
                <w:sz w:val="22"/>
                <w:szCs w:val="22"/>
              </w:rPr>
            </w:pPr>
            <w:r w:rsidRPr="00924513">
              <w:rPr>
                <w:b/>
                <w:bCs/>
              </w:rPr>
              <w:t>68.949.475</w:t>
            </w:r>
          </w:p>
        </w:tc>
        <w:tc>
          <w:tcPr>
            <w:tcW w:w="2939" w:type="dxa"/>
            <w:noWrap/>
            <w:hideMark/>
          </w:tcPr>
          <w:p w14:paraId="53F750E3" w14:textId="77777777" w:rsidR="00924513" w:rsidRPr="00AF3B17" w:rsidRDefault="00924513" w:rsidP="00924513">
            <w:pPr>
              <w:jc w:val="center"/>
              <w:rPr>
                <w:rFonts w:ascii="Arial Narrow" w:hAnsi="Arial Narrow" w:cs="Arial"/>
                <w:b/>
                <w:sz w:val="22"/>
                <w:szCs w:val="22"/>
              </w:rPr>
            </w:pPr>
            <w:r w:rsidRPr="00AF3B17">
              <w:rPr>
                <w:rFonts w:ascii="Arial Narrow" w:hAnsi="Arial Narrow" w:cs="Arial"/>
                <w:b/>
                <w:sz w:val="22"/>
                <w:szCs w:val="22"/>
              </w:rPr>
              <w:t>MWh</w:t>
            </w:r>
          </w:p>
        </w:tc>
      </w:tr>
      <w:tr w:rsidR="00924513" w:rsidRPr="00AF3B17" w14:paraId="6E75E4A4" w14:textId="77777777" w:rsidTr="003103B3">
        <w:trPr>
          <w:trHeight w:val="325"/>
        </w:trPr>
        <w:tc>
          <w:tcPr>
            <w:tcW w:w="3912" w:type="dxa"/>
            <w:noWrap/>
            <w:hideMark/>
          </w:tcPr>
          <w:p w14:paraId="2259C322" w14:textId="62D891C8" w:rsidR="00924513" w:rsidRPr="00F525BA" w:rsidRDefault="00924513" w:rsidP="00924513">
            <w:pPr>
              <w:jc w:val="center"/>
              <w:rPr>
                <w:rFonts w:ascii="Arial Narrow" w:hAnsi="Arial Narrow" w:cs="Arial"/>
                <w:b/>
                <w:bCs/>
                <w:i/>
                <w:sz w:val="22"/>
                <w:szCs w:val="22"/>
              </w:rPr>
            </w:pPr>
            <w:r w:rsidRPr="00F525BA">
              <w:rPr>
                <w:rFonts w:ascii="Arial Narrow" w:hAnsi="Arial Narrow" w:cs="Arial"/>
                <w:b/>
                <w:bCs/>
                <w:i/>
                <w:sz w:val="22"/>
                <w:szCs w:val="22"/>
              </w:rPr>
              <w:t>EF</w:t>
            </w:r>
            <w:r w:rsidRPr="00F525BA">
              <w:rPr>
                <w:rFonts w:ascii="Arial Narrow" w:hAnsi="Arial Narrow" w:cs="Arial"/>
                <w:b/>
                <w:bCs/>
                <w:i/>
                <w:sz w:val="22"/>
                <w:szCs w:val="22"/>
                <w:vertAlign w:val="subscript"/>
              </w:rPr>
              <w:t xml:space="preserve">grid MC </w:t>
            </w:r>
            <w:r>
              <w:rPr>
                <w:rFonts w:ascii="Arial Narrow" w:hAnsi="Arial Narrow" w:cs="Arial"/>
                <w:b/>
                <w:bCs/>
                <w:i/>
                <w:sz w:val="22"/>
                <w:szCs w:val="22"/>
                <w:vertAlign w:val="subscript"/>
              </w:rPr>
              <w:t>2018</w:t>
            </w:r>
          </w:p>
        </w:tc>
        <w:tc>
          <w:tcPr>
            <w:tcW w:w="2187" w:type="dxa"/>
            <w:noWrap/>
            <w:hideMark/>
          </w:tcPr>
          <w:p w14:paraId="689FAB84" w14:textId="60080D7E" w:rsidR="00924513" w:rsidRPr="00924513" w:rsidRDefault="00924513" w:rsidP="00924513">
            <w:pPr>
              <w:jc w:val="center"/>
              <w:rPr>
                <w:rFonts w:ascii="Arial Narrow" w:hAnsi="Arial Narrow" w:cs="Arial"/>
                <w:b/>
                <w:bCs/>
                <w:sz w:val="22"/>
                <w:szCs w:val="22"/>
              </w:rPr>
            </w:pPr>
            <w:r w:rsidRPr="00924513">
              <w:rPr>
                <w:b/>
                <w:bCs/>
              </w:rPr>
              <w:t>0,08</w:t>
            </w:r>
          </w:p>
        </w:tc>
        <w:tc>
          <w:tcPr>
            <w:tcW w:w="2939" w:type="dxa"/>
            <w:noWrap/>
            <w:hideMark/>
          </w:tcPr>
          <w:p w14:paraId="5083E1AF" w14:textId="2C4E7B6C" w:rsidR="00924513" w:rsidRPr="00AF3B17" w:rsidRDefault="00924513" w:rsidP="00924513">
            <w:pPr>
              <w:jc w:val="center"/>
              <w:rPr>
                <w:rFonts w:ascii="Arial Narrow" w:hAnsi="Arial Narrow" w:cs="Arial"/>
                <w:b/>
                <w:bCs/>
                <w:sz w:val="22"/>
                <w:szCs w:val="22"/>
              </w:rPr>
            </w:pPr>
            <w:r w:rsidRPr="00AF3B17">
              <w:rPr>
                <w:rFonts w:ascii="Arial Narrow" w:hAnsi="Arial Narrow" w:cs="Arial"/>
                <w:b/>
                <w:bCs/>
                <w:sz w:val="22"/>
                <w:szCs w:val="22"/>
              </w:rPr>
              <w:t>tCO2/MWh</w:t>
            </w:r>
          </w:p>
        </w:tc>
      </w:tr>
      <w:tr w:rsidR="00924513" w:rsidRPr="00AF3B17" w14:paraId="654140DD" w14:textId="77777777" w:rsidTr="003103B3">
        <w:trPr>
          <w:trHeight w:val="325"/>
        </w:trPr>
        <w:tc>
          <w:tcPr>
            <w:tcW w:w="3912" w:type="dxa"/>
            <w:noWrap/>
            <w:hideMark/>
          </w:tcPr>
          <w:p w14:paraId="3BD16143" w14:textId="77777777" w:rsidR="00924513" w:rsidRPr="00F525BA" w:rsidRDefault="00924513" w:rsidP="00924513">
            <w:pPr>
              <w:jc w:val="center"/>
              <w:rPr>
                <w:rFonts w:ascii="Arial Narrow" w:hAnsi="Arial Narrow" w:cs="Arial"/>
                <w:i/>
                <w:sz w:val="22"/>
                <w:szCs w:val="22"/>
              </w:rPr>
            </w:pPr>
            <w:r w:rsidRPr="00F525BA">
              <w:rPr>
                <w:rFonts w:ascii="Arial Narrow" w:hAnsi="Arial Narrow" w:cs="Arial"/>
                <w:i/>
                <w:sz w:val="22"/>
                <w:szCs w:val="22"/>
              </w:rPr>
              <w:t>W</w:t>
            </w:r>
            <w:r w:rsidRPr="00F525BA">
              <w:rPr>
                <w:rFonts w:ascii="Arial Narrow" w:hAnsi="Arial Narrow" w:cs="Arial"/>
                <w:i/>
                <w:sz w:val="22"/>
                <w:szCs w:val="22"/>
                <w:vertAlign w:val="subscript"/>
              </w:rPr>
              <w:t>OM</w:t>
            </w:r>
          </w:p>
        </w:tc>
        <w:tc>
          <w:tcPr>
            <w:tcW w:w="2187" w:type="dxa"/>
            <w:noWrap/>
            <w:hideMark/>
          </w:tcPr>
          <w:p w14:paraId="6A8D2094" w14:textId="3A914C15" w:rsidR="00924513" w:rsidRPr="00924513" w:rsidRDefault="00924513" w:rsidP="00924513">
            <w:pPr>
              <w:jc w:val="center"/>
              <w:rPr>
                <w:rFonts w:ascii="Arial Narrow" w:hAnsi="Arial Narrow" w:cs="Arial"/>
                <w:b/>
                <w:bCs/>
                <w:sz w:val="22"/>
                <w:szCs w:val="22"/>
              </w:rPr>
            </w:pPr>
            <w:r w:rsidRPr="00924513">
              <w:rPr>
                <w:b/>
                <w:bCs/>
              </w:rPr>
              <w:t>0,5</w:t>
            </w:r>
          </w:p>
        </w:tc>
        <w:tc>
          <w:tcPr>
            <w:tcW w:w="2939" w:type="dxa"/>
            <w:noWrap/>
            <w:hideMark/>
          </w:tcPr>
          <w:p w14:paraId="4327B46B" w14:textId="77777777" w:rsidR="00924513" w:rsidRPr="00AF3B17" w:rsidRDefault="00924513" w:rsidP="00924513">
            <w:pPr>
              <w:jc w:val="center"/>
              <w:rPr>
                <w:rFonts w:ascii="Arial Narrow" w:hAnsi="Arial Narrow" w:cs="Arial"/>
                <w:b/>
                <w:sz w:val="22"/>
                <w:szCs w:val="22"/>
              </w:rPr>
            </w:pPr>
            <w:r w:rsidRPr="00AF3B17">
              <w:rPr>
                <w:rFonts w:ascii="Arial Narrow" w:hAnsi="Arial Narrow" w:cs="Arial"/>
                <w:b/>
                <w:sz w:val="22"/>
                <w:szCs w:val="22"/>
              </w:rPr>
              <w:t>-</w:t>
            </w:r>
          </w:p>
        </w:tc>
      </w:tr>
      <w:tr w:rsidR="00924513" w:rsidRPr="00AF3B17" w14:paraId="4AD0A480" w14:textId="77777777" w:rsidTr="003103B3">
        <w:trPr>
          <w:trHeight w:val="325"/>
        </w:trPr>
        <w:tc>
          <w:tcPr>
            <w:tcW w:w="3912" w:type="dxa"/>
            <w:noWrap/>
            <w:hideMark/>
          </w:tcPr>
          <w:p w14:paraId="13624FE1" w14:textId="77777777" w:rsidR="00924513" w:rsidRPr="00F525BA" w:rsidRDefault="00924513" w:rsidP="00924513">
            <w:pPr>
              <w:jc w:val="center"/>
              <w:rPr>
                <w:rFonts w:ascii="Arial Narrow" w:hAnsi="Arial Narrow" w:cs="Arial"/>
                <w:i/>
                <w:sz w:val="22"/>
                <w:szCs w:val="22"/>
              </w:rPr>
            </w:pPr>
            <w:r w:rsidRPr="00F525BA">
              <w:rPr>
                <w:rFonts w:ascii="Arial Narrow" w:hAnsi="Arial Narrow" w:cs="Arial"/>
                <w:i/>
                <w:sz w:val="22"/>
                <w:szCs w:val="22"/>
              </w:rPr>
              <w:t>W</w:t>
            </w:r>
            <w:r w:rsidRPr="00F525BA">
              <w:rPr>
                <w:rFonts w:ascii="Arial Narrow" w:hAnsi="Arial Narrow" w:cs="Arial"/>
                <w:i/>
                <w:sz w:val="22"/>
                <w:szCs w:val="22"/>
                <w:vertAlign w:val="subscript"/>
              </w:rPr>
              <w:t>BM</w:t>
            </w:r>
          </w:p>
        </w:tc>
        <w:tc>
          <w:tcPr>
            <w:tcW w:w="2187" w:type="dxa"/>
            <w:noWrap/>
            <w:hideMark/>
          </w:tcPr>
          <w:p w14:paraId="3D9F2C4D" w14:textId="42A8F6E8" w:rsidR="00924513" w:rsidRPr="00924513" w:rsidRDefault="00924513" w:rsidP="00924513">
            <w:pPr>
              <w:jc w:val="center"/>
              <w:rPr>
                <w:rFonts w:ascii="Arial Narrow" w:hAnsi="Arial Narrow" w:cs="Arial"/>
                <w:b/>
                <w:bCs/>
                <w:sz w:val="22"/>
                <w:szCs w:val="22"/>
              </w:rPr>
            </w:pPr>
            <w:r w:rsidRPr="00924513">
              <w:rPr>
                <w:b/>
                <w:bCs/>
              </w:rPr>
              <w:t>0,5</w:t>
            </w:r>
          </w:p>
        </w:tc>
        <w:tc>
          <w:tcPr>
            <w:tcW w:w="2939" w:type="dxa"/>
            <w:noWrap/>
            <w:hideMark/>
          </w:tcPr>
          <w:p w14:paraId="1E735D57" w14:textId="77777777" w:rsidR="00924513" w:rsidRPr="00AF3B17" w:rsidRDefault="00924513" w:rsidP="00924513">
            <w:pPr>
              <w:jc w:val="center"/>
              <w:rPr>
                <w:rFonts w:ascii="Arial Narrow" w:hAnsi="Arial Narrow" w:cs="Arial"/>
                <w:b/>
                <w:sz w:val="22"/>
                <w:szCs w:val="22"/>
              </w:rPr>
            </w:pPr>
            <w:r w:rsidRPr="00AF3B17">
              <w:rPr>
                <w:rFonts w:ascii="Arial Narrow" w:hAnsi="Arial Narrow" w:cs="Arial"/>
                <w:b/>
                <w:sz w:val="22"/>
                <w:szCs w:val="22"/>
              </w:rPr>
              <w:t>-</w:t>
            </w:r>
          </w:p>
        </w:tc>
      </w:tr>
      <w:tr w:rsidR="00924513" w:rsidRPr="00AF3B17" w14:paraId="62B9C8A7" w14:textId="77777777" w:rsidTr="003103B3">
        <w:trPr>
          <w:trHeight w:val="325"/>
        </w:trPr>
        <w:tc>
          <w:tcPr>
            <w:tcW w:w="3912" w:type="dxa"/>
            <w:noWrap/>
            <w:hideMark/>
          </w:tcPr>
          <w:p w14:paraId="4143B0CB" w14:textId="02D9FDD9" w:rsidR="00924513" w:rsidRPr="00F525BA" w:rsidRDefault="00924513" w:rsidP="00924513">
            <w:pPr>
              <w:jc w:val="center"/>
              <w:rPr>
                <w:rFonts w:ascii="Arial Narrow" w:hAnsi="Arial Narrow" w:cs="Arial"/>
                <w:b/>
                <w:bCs/>
                <w:i/>
                <w:sz w:val="22"/>
                <w:szCs w:val="22"/>
              </w:rPr>
            </w:pPr>
            <w:r w:rsidRPr="00F525BA">
              <w:rPr>
                <w:rFonts w:ascii="Arial Narrow" w:hAnsi="Arial Narrow" w:cs="Arial"/>
                <w:b/>
                <w:bCs/>
                <w:i/>
                <w:sz w:val="22"/>
                <w:szCs w:val="22"/>
              </w:rPr>
              <w:t>EF</w:t>
            </w:r>
            <w:r w:rsidRPr="00F525BA">
              <w:rPr>
                <w:rFonts w:ascii="Arial Narrow" w:hAnsi="Arial Narrow" w:cs="Arial"/>
                <w:b/>
                <w:bCs/>
                <w:i/>
                <w:sz w:val="22"/>
                <w:szCs w:val="22"/>
                <w:vertAlign w:val="subscript"/>
              </w:rPr>
              <w:t xml:space="preserve">grid MC </w:t>
            </w:r>
            <w:r>
              <w:rPr>
                <w:rFonts w:ascii="Arial Narrow" w:hAnsi="Arial Narrow" w:cs="Arial"/>
                <w:b/>
                <w:bCs/>
                <w:i/>
                <w:sz w:val="22"/>
                <w:szCs w:val="22"/>
                <w:vertAlign w:val="subscript"/>
              </w:rPr>
              <w:t>2018</w:t>
            </w:r>
          </w:p>
        </w:tc>
        <w:tc>
          <w:tcPr>
            <w:tcW w:w="2187" w:type="dxa"/>
            <w:noWrap/>
            <w:hideMark/>
          </w:tcPr>
          <w:p w14:paraId="5CE243F8" w14:textId="2BC57B2D" w:rsidR="00924513" w:rsidRPr="00924513" w:rsidRDefault="00924513" w:rsidP="00924513">
            <w:pPr>
              <w:jc w:val="center"/>
              <w:rPr>
                <w:rFonts w:ascii="Arial Narrow" w:hAnsi="Arial Narrow" w:cs="Arial"/>
                <w:b/>
                <w:bCs/>
                <w:sz w:val="22"/>
                <w:szCs w:val="22"/>
              </w:rPr>
            </w:pPr>
            <w:r w:rsidRPr="00924513">
              <w:rPr>
                <w:b/>
                <w:bCs/>
                <w:color w:val="FF0000"/>
              </w:rPr>
              <w:t>0,315</w:t>
            </w:r>
          </w:p>
        </w:tc>
        <w:tc>
          <w:tcPr>
            <w:tcW w:w="2939" w:type="dxa"/>
            <w:noWrap/>
            <w:hideMark/>
          </w:tcPr>
          <w:p w14:paraId="6F567455" w14:textId="42542E9A" w:rsidR="00924513" w:rsidRPr="00AF3B17" w:rsidRDefault="00924513" w:rsidP="00924513">
            <w:pPr>
              <w:jc w:val="center"/>
              <w:rPr>
                <w:rFonts w:ascii="Arial Narrow" w:hAnsi="Arial Narrow" w:cs="Arial"/>
                <w:b/>
                <w:bCs/>
                <w:sz w:val="22"/>
                <w:szCs w:val="22"/>
              </w:rPr>
            </w:pPr>
            <w:r w:rsidRPr="00AF3B17">
              <w:rPr>
                <w:rFonts w:ascii="Arial Narrow" w:hAnsi="Arial Narrow" w:cs="Arial"/>
                <w:b/>
                <w:bCs/>
                <w:sz w:val="22"/>
                <w:szCs w:val="22"/>
              </w:rPr>
              <w:t>tCO2/MWh</w:t>
            </w:r>
          </w:p>
        </w:tc>
      </w:tr>
    </w:tbl>
    <w:p w14:paraId="0C539E8A"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A004BBB" w14:textId="68F9D017" w:rsidR="00C55EFE" w:rsidRPr="00AF3B17" w:rsidRDefault="007737B6" w:rsidP="000641C6">
      <w:pPr>
        <w:spacing w:after="200" w:line="276" w:lineRule="auto"/>
        <w:rPr>
          <w:rFonts w:ascii="Arial Narrow" w:hAnsi="Arial Narrow" w:cs="Arial"/>
          <w:b/>
          <w:bCs/>
          <w:iCs/>
          <w:kern w:val="32"/>
          <w:sz w:val="22"/>
          <w:szCs w:val="22"/>
          <w:lang w:eastAsia="en-US" w:bidi="en-US"/>
        </w:rPr>
      </w:pPr>
      <w:r w:rsidRPr="00AF3B17">
        <w:rPr>
          <w:rFonts w:ascii="Arial Narrow" w:hAnsi="Arial Narrow" w:cs="Arial"/>
          <w:sz w:val="22"/>
          <w:szCs w:val="22"/>
        </w:rPr>
        <w:t xml:space="preserve">De acuerdo a las consideraciones establecidas el Factor de Emisión del SIN para proyectos MDL es de </w:t>
      </w:r>
      <w:r w:rsidRPr="00AF3B17">
        <w:rPr>
          <w:rFonts w:ascii="Arial Narrow" w:hAnsi="Arial Narrow" w:cs="Arial"/>
          <w:b/>
          <w:i/>
          <w:sz w:val="22"/>
          <w:szCs w:val="22"/>
          <w:u w:val="single"/>
        </w:rPr>
        <w:t xml:space="preserve">FE = </w:t>
      </w:r>
      <w:r w:rsidR="00BA4F94" w:rsidRPr="00AF3B17">
        <w:rPr>
          <w:rFonts w:ascii="Arial Narrow" w:hAnsi="Arial Narrow" w:cs="Arial"/>
          <w:b/>
          <w:i/>
          <w:sz w:val="22"/>
          <w:szCs w:val="22"/>
          <w:u w:val="single"/>
        </w:rPr>
        <w:t>0.</w:t>
      </w:r>
      <w:r w:rsidR="001909E1">
        <w:rPr>
          <w:rFonts w:ascii="Arial Narrow" w:hAnsi="Arial Narrow" w:cs="Arial"/>
          <w:b/>
          <w:i/>
          <w:sz w:val="22"/>
          <w:szCs w:val="22"/>
          <w:u w:val="single"/>
        </w:rPr>
        <w:t>3</w:t>
      </w:r>
      <w:r w:rsidR="00924513">
        <w:rPr>
          <w:rFonts w:ascii="Arial Narrow" w:hAnsi="Arial Narrow" w:cs="Arial"/>
          <w:b/>
          <w:i/>
          <w:sz w:val="22"/>
          <w:szCs w:val="22"/>
          <w:u w:val="single"/>
        </w:rPr>
        <w:t>15</w:t>
      </w:r>
      <w:r w:rsidR="00BA4F94" w:rsidRPr="00AF3B17">
        <w:rPr>
          <w:rFonts w:ascii="Arial Narrow" w:hAnsi="Arial Narrow" w:cs="Arial"/>
          <w:b/>
          <w:i/>
          <w:sz w:val="22"/>
          <w:szCs w:val="22"/>
          <w:u w:val="single"/>
        </w:rPr>
        <w:t xml:space="preserve"> </w:t>
      </w:r>
      <w:r w:rsidR="006C732B" w:rsidRPr="00AF3B17">
        <w:rPr>
          <w:rFonts w:ascii="Arial Narrow" w:hAnsi="Arial Narrow" w:cs="Arial"/>
          <w:b/>
          <w:i/>
          <w:sz w:val="22"/>
          <w:szCs w:val="22"/>
          <w:u w:val="single"/>
        </w:rPr>
        <w:t>t</w:t>
      </w:r>
      <w:r w:rsidRPr="00AF3B17">
        <w:rPr>
          <w:rFonts w:ascii="Arial Narrow" w:hAnsi="Arial Narrow" w:cs="Arial"/>
          <w:b/>
          <w:i/>
          <w:sz w:val="22"/>
          <w:szCs w:val="22"/>
          <w:u w:val="single"/>
        </w:rPr>
        <w:t>CO</w:t>
      </w:r>
      <w:r w:rsidRPr="00AF3B17">
        <w:rPr>
          <w:rFonts w:ascii="Arial Narrow" w:hAnsi="Arial Narrow" w:cs="Arial"/>
          <w:b/>
          <w:i/>
          <w:sz w:val="22"/>
          <w:szCs w:val="22"/>
          <w:u w:val="single"/>
          <w:vertAlign w:val="subscript"/>
        </w:rPr>
        <w:t>2</w:t>
      </w:r>
      <w:r w:rsidRPr="00AF3B17">
        <w:rPr>
          <w:rFonts w:ascii="Arial Narrow" w:hAnsi="Arial Narrow" w:cs="Arial"/>
          <w:b/>
          <w:i/>
          <w:sz w:val="22"/>
          <w:szCs w:val="22"/>
          <w:u w:val="single"/>
        </w:rPr>
        <w:t>/MWh.</w:t>
      </w:r>
      <w:r w:rsidR="00C55EFE" w:rsidRPr="00AF3B17">
        <w:rPr>
          <w:rFonts w:ascii="Arial Narrow" w:hAnsi="Arial Narrow" w:cs="Arial"/>
          <w:iCs/>
          <w:sz w:val="22"/>
          <w:szCs w:val="22"/>
        </w:rPr>
        <w:br w:type="page"/>
      </w:r>
    </w:p>
    <w:p w14:paraId="370E50CD" w14:textId="7F5C1BF9" w:rsidR="007737B6" w:rsidRPr="00384BDC" w:rsidRDefault="000641C6" w:rsidP="00384BDC">
      <w:pPr>
        <w:pStyle w:val="Ttulo1"/>
        <w:numPr>
          <w:ilvl w:val="0"/>
          <w:numId w:val="5"/>
        </w:numPr>
        <w:ind w:left="0" w:firstLine="0"/>
        <w:jc w:val="both"/>
        <w:rPr>
          <w:rFonts w:ascii="Arial Narrow" w:hAnsi="Arial Narrow" w:cs="Arial"/>
          <w:sz w:val="24"/>
          <w:szCs w:val="24"/>
        </w:rPr>
      </w:pPr>
      <w:bookmarkStart w:id="39" w:name="_Toc502071565"/>
      <w:r w:rsidRPr="00384BDC">
        <w:rPr>
          <w:rFonts w:ascii="Arial Narrow" w:hAnsi="Arial Narrow" w:cs="Arial"/>
          <w:sz w:val="24"/>
          <w:szCs w:val="24"/>
        </w:rPr>
        <w:t>PARA INVENTARIOS DE EMISIONES DE GASES EFECTO INVERNADERO-GEI   HUELLA DE CARBONO O FACTOR DE EMISIÓN DE LA GENERACIÓN ELÉCTRICA-FEG</w:t>
      </w:r>
      <w:bookmarkEnd w:id="39"/>
    </w:p>
    <w:p w14:paraId="3B3E91D4" w14:textId="77777777" w:rsidR="00D071CA" w:rsidRPr="00AF3B17" w:rsidRDefault="00D071CA" w:rsidP="007737B6">
      <w:pPr>
        <w:widowControl w:val="0"/>
        <w:overflowPunct w:val="0"/>
        <w:autoSpaceDE w:val="0"/>
        <w:autoSpaceDN w:val="0"/>
        <w:adjustRightInd w:val="0"/>
        <w:jc w:val="both"/>
        <w:rPr>
          <w:rFonts w:ascii="Arial Narrow" w:hAnsi="Arial Narrow" w:cs="Arial"/>
          <w:sz w:val="22"/>
          <w:szCs w:val="22"/>
        </w:rPr>
      </w:pPr>
    </w:p>
    <w:p w14:paraId="7D040DBD" w14:textId="0A5D9981"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Para proyectos y mediciones específicas de generación de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por  consumo de energía eléctrica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se puede calcular </w:t>
      </w:r>
      <w:r w:rsidR="00B64493" w:rsidRPr="00AF3B17">
        <w:rPr>
          <w:rFonts w:ascii="Arial Narrow" w:hAnsi="Arial Narrow" w:cs="Arial"/>
          <w:sz w:val="22"/>
          <w:szCs w:val="22"/>
        </w:rPr>
        <w:t>la</w:t>
      </w:r>
      <w:r w:rsidRPr="00AF3B17">
        <w:rPr>
          <w:rFonts w:ascii="Arial Narrow" w:hAnsi="Arial Narrow" w:cs="Arial"/>
          <w:sz w:val="22"/>
          <w:szCs w:val="22"/>
        </w:rPr>
        <w:t xml:space="preserve"> huella de carbono siguiendo lo establecido en la norma ISO 14067 y el GHG Protocolo</w:t>
      </w:r>
      <w:r w:rsidR="00B64493" w:rsidRPr="00AF3B17">
        <w:rPr>
          <w:rFonts w:ascii="Arial Narrow" w:hAnsi="Arial Narrow" w:cs="Arial"/>
          <w:sz w:val="22"/>
          <w:szCs w:val="22"/>
        </w:rPr>
        <w:t>.</w:t>
      </w:r>
      <w:r w:rsidRPr="00AF3B17">
        <w:rPr>
          <w:rFonts w:ascii="Arial Narrow" w:hAnsi="Arial Narrow" w:cs="Arial"/>
          <w:sz w:val="22"/>
          <w:szCs w:val="22"/>
        </w:rPr>
        <w:t xml:space="preserve"> </w:t>
      </w:r>
      <w:r w:rsidR="0030608E" w:rsidRPr="00AF3B17">
        <w:rPr>
          <w:rFonts w:ascii="Arial Narrow" w:hAnsi="Arial Narrow" w:cs="Arial"/>
          <w:sz w:val="22"/>
          <w:szCs w:val="22"/>
        </w:rPr>
        <w:t>Par</w:t>
      </w:r>
      <w:r w:rsidR="00A772D5" w:rsidRPr="00AF3B17">
        <w:rPr>
          <w:rFonts w:ascii="Arial Narrow" w:hAnsi="Arial Narrow" w:cs="Arial"/>
          <w:sz w:val="22"/>
          <w:szCs w:val="22"/>
        </w:rPr>
        <w:t>a</w:t>
      </w:r>
      <w:r w:rsidR="0030608E" w:rsidRPr="00AF3B17">
        <w:rPr>
          <w:rFonts w:ascii="Arial Narrow" w:hAnsi="Arial Narrow" w:cs="Arial"/>
          <w:sz w:val="22"/>
          <w:szCs w:val="22"/>
        </w:rPr>
        <w:t xml:space="preserve"> </w:t>
      </w:r>
      <w:r w:rsidR="00A772D5" w:rsidRPr="00AF3B17">
        <w:rPr>
          <w:rFonts w:ascii="Arial Narrow" w:hAnsi="Arial Narrow" w:cs="Arial"/>
          <w:sz w:val="22"/>
          <w:szCs w:val="22"/>
        </w:rPr>
        <w:t>esto</w:t>
      </w:r>
      <w:r w:rsidR="0030608E" w:rsidRPr="00AF3B17">
        <w:rPr>
          <w:rFonts w:ascii="Arial Narrow" w:hAnsi="Arial Narrow" w:cs="Arial"/>
          <w:sz w:val="22"/>
          <w:szCs w:val="22"/>
        </w:rPr>
        <w:t xml:space="preserve"> </w:t>
      </w:r>
      <w:r w:rsidRPr="00AF3B17">
        <w:rPr>
          <w:rFonts w:ascii="Arial Narrow" w:hAnsi="Arial Narrow" w:cs="Arial"/>
          <w:sz w:val="22"/>
          <w:szCs w:val="22"/>
        </w:rPr>
        <w:t>es posible calcular las emisiones por kWh generado promedio</w:t>
      </w:r>
      <w:r w:rsidR="00A772D5" w:rsidRPr="00AF3B17">
        <w:rPr>
          <w:rFonts w:ascii="Arial Narrow" w:hAnsi="Arial Narrow" w:cs="Arial"/>
          <w:sz w:val="22"/>
          <w:szCs w:val="22"/>
        </w:rPr>
        <w:t xml:space="preserve">; </w:t>
      </w:r>
      <w:r w:rsidR="00D451F4">
        <w:rPr>
          <w:rFonts w:ascii="Arial Narrow" w:hAnsi="Arial Narrow" w:cs="Arial"/>
          <w:sz w:val="22"/>
          <w:szCs w:val="22"/>
        </w:rPr>
        <w:t>e</w:t>
      </w:r>
      <w:r w:rsidR="0030608E" w:rsidRPr="00AF3B17">
        <w:rPr>
          <w:rFonts w:ascii="Arial Narrow" w:hAnsi="Arial Narrow" w:cs="Arial"/>
          <w:sz w:val="22"/>
          <w:szCs w:val="22"/>
        </w:rPr>
        <w:t xml:space="preserve">ste </w:t>
      </w:r>
      <w:r w:rsidRPr="00AF3B17">
        <w:rPr>
          <w:rFonts w:ascii="Arial Narrow" w:hAnsi="Arial Narrow" w:cs="Arial"/>
          <w:sz w:val="22"/>
          <w:szCs w:val="22"/>
        </w:rPr>
        <w:t>es un instrumento de fácil aplicación y c</w:t>
      </w:r>
      <w:r w:rsidR="00A772D5" w:rsidRPr="00AF3B17">
        <w:rPr>
          <w:rFonts w:ascii="Arial Narrow" w:hAnsi="Arial Narrow" w:cs="Arial"/>
          <w:sz w:val="22"/>
          <w:szCs w:val="22"/>
        </w:rPr>
        <w:t>á</w:t>
      </w:r>
      <w:r w:rsidRPr="00AF3B17">
        <w:rPr>
          <w:rFonts w:ascii="Arial Narrow" w:hAnsi="Arial Narrow" w:cs="Arial"/>
          <w:sz w:val="22"/>
          <w:szCs w:val="22"/>
        </w:rPr>
        <w:t>lculo ya que la información de la generación eléctrica de las plantas conectadas al SIN y los tipos y consumos de combustibles utilizados puede ser consultada fácilmente en los portales oficiales</w:t>
      </w:r>
      <w:r w:rsidR="00A772D5" w:rsidRPr="00AF3B17">
        <w:rPr>
          <w:rFonts w:ascii="Arial Narrow" w:hAnsi="Arial Narrow" w:cs="Arial"/>
          <w:sz w:val="22"/>
          <w:szCs w:val="22"/>
        </w:rPr>
        <w:t>;</w:t>
      </w:r>
      <w:r w:rsidRPr="00AF3B17">
        <w:rPr>
          <w:rFonts w:ascii="Arial Narrow" w:hAnsi="Arial Narrow" w:cs="Arial"/>
          <w:sz w:val="22"/>
          <w:szCs w:val="22"/>
        </w:rPr>
        <w:t xml:space="preserve"> el factor de emisión en la generación FEG</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se calcula a partir de las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provenientes </w:t>
      </w:r>
      <w:r w:rsidR="0030608E" w:rsidRPr="00AF3B17">
        <w:rPr>
          <w:rFonts w:ascii="Arial Narrow" w:hAnsi="Arial Narrow" w:cs="Arial"/>
          <w:sz w:val="22"/>
          <w:szCs w:val="22"/>
        </w:rPr>
        <w:t xml:space="preserve">del uso de combustibles </w:t>
      </w:r>
      <w:r w:rsidRPr="00AF3B17">
        <w:rPr>
          <w:rFonts w:ascii="Arial Narrow" w:hAnsi="Arial Narrow" w:cs="Arial"/>
          <w:sz w:val="22"/>
          <w:szCs w:val="22"/>
        </w:rPr>
        <w:t>divididas entre la cantidad de electricidad gene</w:t>
      </w:r>
      <w:r w:rsidR="000641C6">
        <w:rPr>
          <w:rFonts w:ascii="Arial Narrow" w:hAnsi="Arial Narrow" w:cs="Arial"/>
          <w:sz w:val="22"/>
          <w:szCs w:val="22"/>
        </w:rPr>
        <w:t xml:space="preserve">rada. </w:t>
      </w:r>
    </w:p>
    <w:p w14:paraId="1F8FFA8E" w14:textId="2663D444"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Este ejercicio de cálculo es similar al desarrollado para el cálculo del margen de operación para el </w:t>
      </w:r>
      <w:r w:rsidR="009D44EA" w:rsidRPr="00AF3B17">
        <w:rPr>
          <w:rFonts w:ascii="Arial Narrow" w:hAnsi="Arial Narrow" w:cs="Arial"/>
          <w:sz w:val="22"/>
          <w:szCs w:val="22"/>
        </w:rPr>
        <w:t>método promedio</w:t>
      </w:r>
      <w:r w:rsidR="0062122D" w:rsidRPr="00AF3B17">
        <w:rPr>
          <w:rFonts w:ascii="Arial Narrow" w:hAnsi="Arial Narrow" w:cs="Arial"/>
          <w:sz w:val="22"/>
          <w:szCs w:val="22"/>
        </w:rPr>
        <w:t xml:space="preserve"> </w:t>
      </w:r>
      <w:r w:rsidR="009D44EA" w:rsidRPr="00AF3B17">
        <w:rPr>
          <w:rFonts w:ascii="Arial Narrow" w:hAnsi="Arial Narrow" w:cs="Arial"/>
          <w:sz w:val="22"/>
          <w:szCs w:val="22"/>
        </w:rPr>
        <w:t>ecuación (1)</w:t>
      </w:r>
      <w:r w:rsidR="0062122D" w:rsidRPr="00AF3B17">
        <w:rPr>
          <w:rFonts w:ascii="Arial Narrow" w:hAnsi="Arial Narrow" w:cs="Arial"/>
          <w:sz w:val="22"/>
          <w:szCs w:val="22"/>
        </w:rPr>
        <w:t xml:space="preserve"> </w:t>
      </w:r>
      <w:r w:rsidR="009D44EA" w:rsidRPr="00AF3B17">
        <w:rPr>
          <w:rFonts w:ascii="Arial Narrow" w:hAnsi="Arial Narrow" w:cs="Arial"/>
          <w:sz w:val="22"/>
          <w:szCs w:val="22"/>
        </w:rPr>
        <w:t>t</w:t>
      </w:r>
      <w:r w:rsidRPr="00AF3B17">
        <w:rPr>
          <w:rFonts w:ascii="Arial Narrow" w:hAnsi="Arial Narrow" w:cs="Arial"/>
          <w:sz w:val="22"/>
          <w:szCs w:val="22"/>
        </w:rPr>
        <w:t>eniendo en cuenta toda la generación</w:t>
      </w:r>
      <w:r w:rsidR="00A772D5" w:rsidRPr="00AF3B17">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lo</w:t>
      </w:r>
      <w:r w:rsidR="009D44EA" w:rsidRPr="00AF3B17">
        <w:rPr>
          <w:rFonts w:ascii="Arial Narrow" w:hAnsi="Arial Narrow" w:cs="Arial"/>
          <w:sz w:val="22"/>
          <w:szCs w:val="22"/>
        </w:rPr>
        <w:t xml:space="preserve"> </w:t>
      </w:r>
      <w:r w:rsidRPr="00AF3B17">
        <w:rPr>
          <w:rFonts w:ascii="Arial Narrow" w:hAnsi="Arial Narrow" w:cs="Arial"/>
          <w:sz w:val="22"/>
          <w:szCs w:val="22"/>
        </w:rPr>
        <w:t>que resulta</w:t>
      </w:r>
      <w:r w:rsidR="001909E1">
        <w:rPr>
          <w:rFonts w:ascii="Arial Narrow" w:hAnsi="Arial Narrow" w:cs="Arial"/>
          <w:sz w:val="22"/>
          <w:szCs w:val="22"/>
        </w:rPr>
        <w:t xml:space="preserve"> </w:t>
      </w:r>
      <w:r w:rsidR="001909E1">
        <w:rPr>
          <w:rFonts w:ascii="Arial Narrow" w:hAnsi="Arial Narrow" w:cs="Arial"/>
          <w:sz w:val="22"/>
          <w:szCs w:val="22"/>
        </w:rPr>
        <w:fldChar w:fldCharType="begin"/>
      </w:r>
      <w:r w:rsidR="001909E1">
        <w:rPr>
          <w:rFonts w:ascii="Arial Narrow" w:hAnsi="Arial Narrow" w:cs="Arial"/>
          <w:sz w:val="22"/>
          <w:szCs w:val="22"/>
        </w:rPr>
        <w:instrText xml:space="preserve"> REF _Ref532913494 \h </w:instrText>
      </w:r>
      <w:r w:rsidR="001909E1">
        <w:rPr>
          <w:rFonts w:ascii="Arial Narrow" w:hAnsi="Arial Narrow" w:cs="Arial"/>
          <w:sz w:val="22"/>
          <w:szCs w:val="22"/>
        </w:rPr>
      </w:r>
      <w:r w:rsidR="001909E1">
        <w:rPr>
          <w:rFonts w:ascii="Arial Narrow" w:hAnsi="Arial Narrow" w:cs="Arial"/>
          <w:sz w:val="22"/>
          <w:szCs w:val="22"/>
        </w:rPr>
        <w:fldChar w:fldCharType="separate"/>
      </w:r>
      <w:r w:rsidR="001909E1" w:rsidRPr="00AF3B17">
        <w:rPr>
          <w:rFonts w:ascii="Arial Narrow" w:hAnsi="Arial Narrow" w:cs="Arial"/>
          <w:sz w:val="22"/>
          <w:szCs w:val="22"/>
        </w:rPr>
        <w:t xml:space="preserve">Tabla </w:t>
      </w:r>
      <w:r w:rsidR="001909E1">
        <w:rPr>
          <w:rFonts w:ascii="Arial Narrow" w:hAnsi="Arial Narrow" w:cs="Arial"/>
          <w:noProof/>
          <w:sz w:val="22"/>
          <w:szCs w:val="22"/>
        </w:rPr>
        <w:t>10</w:t>
      </w:r>
      <w:r w:rsidR="001909E1">
        <w:rPr>
          <w:rFonts w:ascii="Arial Narrow" w:hAnsi="Arial Narrow" w:cs="Arial"/>
          <w:sz w:val="22"/>
          <w:szCs w:val="22"/>
        </w:rPr>
        <w:fldChar w:fldCharType="end"/>
      </w:r>
      <w:r w:rsidRPr="00AF3B17">
        <w:rPr>
          <w:rFonts w:ascii="Arial Narrow" w:hAnsi="Arial Narrow" w:cs="Arial"/>
          <w:sz w:val="22"/>
          <w:szCs w:val="22"/>
        </w:rPr>
        <w:t>:</w:t>
      </w:r>
    </w:p>
    <w:p w14:paraId="200979A7"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68CC03B" w14:textId="77777777" w:rsidR="007737B6" w:rsidRPr="00AF3B17" w:rsidRDefault="007737B6" w:rsidP="007737B6">
      <w:pPr>
        <w:tabs>
          <w:tab w:val="left" w:pos="709"/>
        </w:tabs>
        <w:jc w:val="center"/>
        <w:rPr>
          <w:rFonts w:ascii="Arial Narrow" w:hAnsi="Arial Narrow" w:cs="Arial"/>
          <w:sz w:val="22"/>
          <w:szCs w:val="22"/>
        </w:rPr>
      </w:pPr>
      <w:bookmarkStart w:id="40" w:name="_Ref532913494"/>
      <w:bookmarkStart w:id="41" w:name="_Toc26449713"/>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3B488E">
        <w:rPr>
          <w:rFonts w:ascii="Arial Narrow" w:hAnsi="Arial Narrow" w:cs="Arial"/>
          <w:noProof/>
          <w:sz w:val="22"/>
          <w:szCs w:val="22"/>
        </w:rPr>
        <w:t>10</w:t>
      </w:r>
      <w:r w:rsidRPr="00AF3B17">
        <w:rPr>
          <w:rFonts w:ascii="Arial Narrow" w:hAnsi="Arial Narrow" w:cs="Arial"/>
          <w:sz w:val="22"/>
          <w:szCs w:val="22"/>
        </w:rPr>
        <w:fldChar w:fldCharType="end"/>
      </w:r>
      <w:bookmarkEnd w:id="40"/>
      <w:r w:rsidRPr="00AF3B17">
        <w:rPr>
          <w:rFonts w:ascii="Arial Narrow" w:hAnsi="Arial Narrow" w:cs="Arial"/>
          <w:sz w:val="22"/>
          <w:szCs w:val="22"/>
        </w:rPr>
        <w:t xml:space="preserve"> Factor de Emisión para Huella de carbono</w:t>
      </w:r>
      <w:bookmarkEnd w:id="41"/>
    </w:p>
    <w:tbl>
      <w:tblPr>
        <w:tblStyle w:val="Cuadrculadetablaclara"/>
        <w:tblW w:w="8917" w:type="dxa"/>
        <w:tblLook w:val="04A0" w:firstRow="1" w:lastRow="0" w:firstColumn="1" w:lastColumn="0" w:noHBand="0" w:noVBand="1"/>
      </w:tblPr>
      <w:tblGrid>
        <w:gridCol w:w="5634"/>
        <w:gridCol w:w="1832"/>
        <w:gridCol w:w="1451"/>
      </w:tblGrid>
      <w:tr w:rsidR="007737B6" w:rsidRPr="00AF3B17" w14:paraId="13E9B100" w14:textId="77777777" w:rsidTr="000641C6">
        <w:trPr>
          <w:trHeight w:val="282"/>
        </w:trPr>
        <w:tc>
          <w:tcPr>
            <w:tcW w:w="8917" w:type="dxa"/>
            <w:gridSpan w:val="3"/>
            <w:noWrap/>
            <w:hideMark/>
          </w:tcPr>
          <w:p w14:paraId="00B752A2" w14:textId="77777777" w:rsidR="007737B6" w:rsidRPr="00AF3B17" w:rsidRDefault="007737B6" w:rsidP="0030608E">
            <w:pPr>
              <w:jc w:val="center"/>
              <w:rPr>
                <w:rFonts w:ascii="Arial Narrow" w:hAnsi="Arial Narrow" w:cs="Arial"/>
                <w:b/>
                <w:bCs/>
                <w:sz w:val="22"/>
                <w:szCs w:val="22"/>
              </w:rPr>
            </w:pPr>
            <w:r w:rsidRPr="00AF3B17">
              <w:rPr>
                <w:rFonts w:ascii="Arial Narrow" w:hAnsi="Arial Narrow" w:cs="Arial"/>
                <w:b/>
                <w:bCs/>
                <w:sz w:val="22"/>
                <w:szCs w:val="22"/>
              </w:rPr>
              <w:t>FE para Huella de carbono e Inventarios.</w:t>
            </w:r>
          </w:p>
        </w:tc>
      </w:tr>
      <w:tr w:rsidR="00924513" w:rsidRPr="00AF3B17" w14:paraId="75CAD44A" w14:textId="77777777" w:rsidTr="003103B3">
        <w:trPr>
          <w:trHeight w:val="269"/>
        </w:trPr>
        <w:tc>
          <w:tcPr>
            <w:tcW w:w="5634" w:type="dxa"/>
            <w:noWrap/>
            <w:hideMark/>
          </w:tcPr>
          <w:p w14:paraId="0737FD8F" w14:textId="77777777" w:rsidR="00924513" w:rsidRPr="00AF3B17" w:rsidRDefault="00924513" w:rsidP="00924513">
            <w:pPr>
              <w:jc w:val="center"/>
              <w:rPr>
                <w:rFonts w:ascii="Arial Narrow" w:hAnsi="Arial Narrow" w:cs="Arial"/>
                <w:sz w:val="22"/>
                <w:szCs w:val="22"/>
              </w:rPr>
            </w:pPr>
            <w:r w:rsidRPr="00AF3B17">
              <w:rPr>
                <w:rFonts w:ascii="Arial Narrow" w:hAnsi="Arial Narrow" w:cs="Arial"/>
                <w:sz w:val="22"/>
                <w:szCs w:val="22"/>
              </w:rPr>
              <w:t>Generación Neta de Energía Total</w:t>
            </w:r>
          </w:p>
        </w:tc>
        <w:tc>
          <w:tcPr>
            <w:tcW w:w="1832" w:type="dxa"/>
            <w:hideMark/>
          </w:tcPr>
          <w:p w14:paraId="0A070A8A" w14:textId="4519FB5B" w:rsidR="00924513" w:rsidRPr="00924513" w:rsidRDefault="00924513" w:rsidP="00924513">
            <w:pPr>
              <w:jc w:val="center"/>
              <w:rPr>
                <w:rFonts w:ascii="Arial Narrow" w:hAnsi="Arial Narrow" w:cs="Arial"/>
                <w:b/>
                <w:bCs/>
                <w:sz w:val="22"/>
                <w:szCs w:val="22"/>
              </w:rPr>
            </w:pPr>
            <w:r w:rsidRPr="00924513">
              <w:rPr>
                <w:b/>
                <w:bCs/>
              </w:rPr>
              <w:t>68.949.475</w:t>
            </w:r>
          </w:p>
        </w:tc>
        <w:tc>
          <w:tcPr>
            <w:tcW w:w="1451" w:type="dxa"/>
            <w:hideMark/>
          </w:tcPr>
          <w:p w14:paraId="4B2C1913" w14:textId="77777777" w:rsidR="00924513" w:rsidRPr="00AF3B17" w:rsidRDefault="00924513" w:rsidP="00924513">
            <w:pPr>
              <w:jc w:val="center"/>
              <w:rPr>
                <w:rFonts w:ascii="Arial Narrow" w:hAnsi="Arial Narrow" w:cs="Arial"/>
                <w:bCs/>
                <w:sz w:val="22"/>
                <w:szCs w:val="22"/>
              </w:rPr>
            </w:pPr>
            <w:r w:rsidRPr="00AF3B17">
              <w:rPr>
                <w:rFonts w:ascii="Arial Narrow" w:hAnsi="Arial Narrow" w:cs="Arial"/>
                <w:bCs/>
                <w:sz w:val="22"/>
                <w:szCs w:val="22"/>
              </w:rPr>
              <w:t>MWh</w:t>
            </w:r>
          </w:p>
        </w:tc>
      </w:tr>
      <w:tr w:rsidR="00924513" w:rsidRPr="00AF3B17" w14:paraId="1FE1F0C4" w14:textId="77777777" w:rsidTr="003103B3">
        <w:trPr>
          <w:trHeight w:val="269"/>
        </w:trPr>
        <w:tc>
          <w:tcPr>
            <w:tcW w:w="5634" w:type="dxa"/>
            <w:hideMark/>
          </w:tcPr>
          <w:p w14:paraId="013F1013" w14:textId="5BB2745D" w:rsidR="00924513" w:rsidRPr="00AF3B17" w:rsidRDefault="00924513" w:rsidP="00924513">
            <w:pPr>
              <w:jc w:val="center"/>
              <w:rPr>
                <w:rFonts w:ascii="Arial Narrow" w:hAnsi="Arial Narrow" w:cs="Arial"/>
                <w:sz w:val="22"/>
                <w:szCs w:val="22"/>
              </w:rPr>
            </w:pPr>
            <w:r w:rsidRPr="00AF3B17">
              <w:rPr>
                <w:rFonts w:ascii="Arial Narrow" w:hAnsi="Arial Narrow" w:cs="Arial"/>
                <w:sz w:val="22"/>
                <w:szCs w:val="22"/>
              </w:rPr>
              <w:t>∑ EGm y *EFEL m y</w:t>
            </w:r>
          </w:p>
        </w:tc>
        <w:tc>
          <w:tcPr>
            <w:tcW w:w="1832" w:type="dxa"/>
            <w:hideMark/>
          </w:tcPr>
          <w:p w14:paraId="6B585FAC" w14:textId="16C8E9C8" w:rsidR="00924513" w:rsidRPr="00924513" w:rsidRDefault="00924513" w:rsidP="00924513">
            <w:pPr>
              <w:jc w:val="center"/>
              <w:rPr>
                <w:rFonts w:ascii="Arial Narrow" w:hAnsi="Arial Narrow" w:cs="Arial"/>
                <w:b/>
                <w:bCs/>
                <w:sz w:val="22"/>
                <w:szCs w:val="22"/>
              </w:rPr>
            </w:pPr>
            <w:r w:rsidRPr="00924513">
              <w:rPr>
                <w:b/>
                <w:bCs/>
              </w:rPr>
              <w:t>8.759.681</w:t>
            </w:r>
          </w:p>
        </w:tc>
        <w:tc>
          <w:tcPr>
            <w:tcW w:w="1451" w:type="dxa"/>
            <w:hideMark/>
          </w:tcPr>
          <w:p w14:paraId="385B4139" w14:textId="7945044B" w:rsidR="00924513" w:rsidRPr="00AF3B17" w:rsidRDefault="00924513" w:rsidP="00924513">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eastAsia="Calibri" w:hAnsi="Arial Narrow" w:cs="Arial"/>
                <w:i/>
                <w:color w:val="000000"/>
                <w:sz w:val="22"/>
                <w:szCs w:val="22"/>
                <w:vertAlign w:val="subscript"/>
              </w:rPr>
              <w:t>2</w:t>
            </w:r>
          </w:p>
        </w:tc>
      </w:tr>
      <w:tr w:rsidR="00924513" w:rsidRPr="00AF3B17" w14:paraId="613A7357" w14:textId="77777777" w:rsidTr="003103B3">
        <w:trPr>
          <w:trHeight w:val="319"/>
        </w:trPr>
        <w:tc>
          <w:tcPr>
            <w:tcW w:w="5634" w:type="dxa"/>
            <w:noWrap/>
            <w:hideMark/>
          </w:tcPr>
          <w:p w14:paraId="39DE4680" w14:textId="77777777" w:rsidR="00924513" w:rsidRPr="00AF3B17" w:rsidRDefault="00924513" w:rsidP="00924513">
            <w:pPr>
              <w:jc w:val="center"/>
              <w:rPr>
                <w:rFonts w:ascii="Arial Narrow" w:hAnsi="Arial Narrow" w:cs="Arial"/>
                <w:b/>
                <w:bCs/>
                <w:sz w:val="22"/>
                <w:szCs w:val="22"/>
              </w:rPr>
            </w:pPr>
            <w:r w:rsidRPr="00AF3B17">
              <w:rPr>
                <w:rFonts w:ascii="Arial Narrow" w:hAnsi="Arial Narrow" w:cs="Arial"/>
                <w:b/>
                <w:bCs/>
                <w:sz w:val="22"/>
                <w:szCs w:val="22"/>
              </w:rPr>
              <w:t>FE Inventarios</w:t>
            </w:r>
          </w:p>
        </w:tc>
        <w:tc>
          <w:tcPr>
            <w:tcW w:w="1832" w:type="dxa"/>
            <w:noWrap/>
            <w:hideMark/>
          </w:tcPr>
          <w:p w14:paraId="1F43784A" w14:textId="109CDE0F" w:rsidR="00924513" w:rsidRPr="00924513" w:rsidRDefault="00924513" w:rsidP="00924513">
            <w:pPr>
              <w:jc w:val="center"/>
              <w:rPr>
                <w:rFonts w:ascii="Arial Narrow" w:hAnsi="Arial Narrow"/>
                <w:b/>
                <w:bCs/>
                <w:color w:val="0070C0"/>
                <w:sz w:val="22"/>
                <w:szCs w:val="22"/>
              </w:rPr>
            </w:pPr>
            <w:r w:rsidRPr="00924513">
              <w:rPr>
                <w:b/>
                <w:bCs/>
                <w:color w:val="2E74B5" w:themeColor="accent1" w:themeShade="BF"/>
              </w:rPr>
              <w:t>0,13</w:t>
            </w:r>
          </w:p>
        </w:tc>
        <w:tc>
          <w:tcPr>
            <w:tcW w:w="1451" w:type="dxa"/>
            <w:hideMark/>
          </w:tcPr>
          <w:p w14:paraId="7A6A75E9" w14:textId="3110521E" w:rsidR="00924513" w:rsidRPr="00AF3B17" w:rsidRDefault="00924513" w:rsidP="00924513">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hAnsi="Arial Narrow" w:cs="Arial"/>
                <w:bCs/>
                <w:sz w:val="22"/>
                <w:szCs w:val="22"/>
                <w:vertAlign w:val="subscript"/>
              </w:rPr>
              <w:t>2</w:t>
            </w:r>
            <w:r w:rsidRPr="00AF3B17">
              <w:rPr>
                <w:rFonts w:ascii="Arial Narrow" w:hAnsi="Arial Narrow" w:cs="Arial"/>
                <w:bCs/>
                <w:sz w:val="22"/>
                <w:szCs w:val="22"/>
              </w:rPr>
              <w:t>/MWh</w:t>
            </w:r>
          </w:p>
        </w:tc>
      </w:tr>
    </w:tbl>
    <w:p w14:paraId="1A67A8A6" w14:textId="77777777" w:rsidR="007737B6" w:rsidRPr="00AF3B17" w:rsidRDefault="007737B6" w:rsidP="00E71033">
      <w:pPr>
        <w:widowControl w:val="0"/>
        <w:overflowPunct w:val="0"/>
        <w:autoSpaceDE w:val="0"/>
        <w:autoSpaceDN w:val="0"/>
        <w:adjustRightInd w:val="0"/>
        <w:jc w:val="center"/>
        <w:rPr>
          <w:rFonts w:ascii="Arial Narrow" w:hAnsi="Arial Narrow" w:cs="Arial"/>
          <w:sz w:val="22"/>
          <w:szCs w:val="22"/>
        </w:rPr>
      </w:pPr>
    </w:p>
    <w:p w14:paraId="15BDAC31" w14:textId="118C31D3"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Como se </w:t>
      </w:r>
      <w:r w:rsidR="007249A8" w:rsidRPr="00AF3B17">
        <w:rPr>
          <w:rFonts w:ascii="Arial Narrow" w:hAnsi="Arial Narrow" w:cs="Arial"/>
          <w:sz w:val="22"/>
          <w:szCs w:val="22"/>
        </w:rPr>
        <w:t>presentó</w:t>
      </w:r>
      <w:r w:rsidRPr="00AF3B17">
        <w:rPr>
          <w:rFonts w:ascii="Arial Narrow" w:hAnsi="Arial Narrow" w:cs="Arial"/>
          <w:sz w:val="22"/>
          <w:szCs w:val="22"/>
        </w:rPr>
        <w:t xml:space="preserve"> en la argumentación</w:t>
      </w:r>
      <w:r w:rsidR="00835B7B" w:rsidRPr="00AF3B17">
        <w:rPr>
          <w:rFonts w:ascii="Arial Narrow" w:hAnsi="Arial Narrow" w:cs="Arial"/>
          <w:sz w:val="22"/>
          <w:szCs w:val="22"/>
        </w:rPr>
        <w:t>,</w:t>
      </w:r>
      <w:r w:rsidRPr="00AF3B17">
        <w:rPr>
          <w:rFonts w:ascii="Arial Narrow" w:hAnsi="Arial Narrow" w:cs="Arial"/>
          <w:sz w:val="22"/>
          <w:szCs w:val="22"/>
        </w:rPr>
        <w:t xml:space="preserve"> los Factores de Emisión para proyectos MDL y para H</w:t>
      </w:r>
      <w:r w:rsidR="007249A8" w:rsidRPr="00AF3B17">
        <w:rPr>
          <w:rFonts w:ascii="Arial Narrow" w:hAnsi="Arial Narrow" w:cs="Arial"/>
          <w:sz w:val="22"/>
          <w:szCs w:val="22"/>
        </w:rPr>
        <w:t>uella de Carbono son diferentes y</w:t>
      </w:r>
      <w:r w:rsidRPr="00AF3B17">
        <w:rPr>
          <w:rFonts w:ascii="Arial Narrow" w:hAnsi="Arial Narrow" w:cs="Arial"/>
          <w:sz w:val="22"/>
          <w:szCs w:val="22"/>
        </w:rPr>
        <w:t xml:space="preserve"> su cálculo tiene aplicaciones diversas y específicas para cada caso.</w:t>
      </w:r>
    </w:p>
    <w:p w14:paraId="28839D02" w14:textId="31B84A74" w:rsidR="00693AA5" w:rsidRPr="00AF3B17" w:rsidRDefault="00693AA5" w:rsidP="00381861">
      <w:pPr>
        <w:spacing w:line="276" w:lineRule="auto"/>
        <w:rPr>
          <w:rFonts w:ascii="Arial Narrow" w:hAnsi="Arial Narrow" w:cs="Arial"/>
          <w:sz w:val="22"/>
          <w:szCs w:val="22"/>
        </w:rPr>
      </w:pPr>
      <w:r w:rsidRPr="00AF3B17">
        <w:rPr>
          <w:rFonts w:ascii="Arial Narrow" w:hAnsi="Arial Narrow" w:cs="Arial"/>
          <w:sz w:val="22"/>
          <w:szCs w:val="22"/>
        </w:rPr>
        <w:br w:type="page"/>
      </w:r>
    </w:p>
    <w:p w14:paraId="060D0422" w14:textId="0574F82A" w:rsidR="007737B6" w:rsidRPr="00384BDC" w:rsidRDefault="007F4357" w:rsidP="00384BDC">
      <w:pPr>
        <w:pStyle w:val="Ttulo1"/>
        <w:numPr>
          <w:ilvl w:val="0"/>
          <w:numId w:val="5"/>
        </w:numPr>
        <w:ind w:left="0" w:firstLine="0"/>
        <w:jc w:val="both"/>
        <w:rPr>
          <w:rFonts w:ascii="Arial Narrow" w:hAnsi="Arial Narrow" w:cs="Arial"/>
          <w:sz w:val="24"/>
          <w:szCs w:val="24"/>
        </w:rPr>
      </w:pPr>
      <w:bookmarkStart w:id="42" w:name="_Toc502071566"/>
      <w:r w:rsidRPr="00384BDC">
        <w:rPr>
          <w:rFonts w:ascii="Arial Narrow" w:hAnsi="Arial Narrow" w:cs="Arial"/>
          <w:sz w:val="24"/>
          <w:szCs w:val="24"/>
        </w:rPr>
        <w:t xml:space="preserve">RESUMEN </w:t>
      </w:r>
      <w:r w:rsidR="009E41BB" w:rsidRPr="00384BDC">
        <w:rPr>
          <w:rFonts w:ascii="Arial Narrow" w:hAnsi="Arial Narrow" w:cs="Arial"/>
          <w:sz w:val="24"/>
          <w:szCs w:val="24"/>
        </w:rPr>
        <w:t>RESULTADOS</w:t>
      </w:r>
      <w:bookmarkEnd w:id="42"/>
    </w:p>
    <w:p w14:paraId="3C644479" w14:textId="77777777" w:rsidR="00693AA5" w:rsidRPr="00AF3B17" w:rsidRDefault="00693AA5" w:rsidP="007737B6">
      <w:pPr>
        <w:widowControl w:val="0"/>
        <w:overflowPunct w:val="0"/>
        <w:autoSpaceDE w:val="0"/>
        <w:autoSpaceDN w:val="0"/>
        <w:adjustRightInd w:val="0"/>
        <w:jc w:val="both"/>
        <w:rPr>
          <w:rFonts w:ascii="Arial Narrow" w:hAnsi="Arial Narrow" w:cs="Arial"/>
          <w:sz w:val="22"/>
          <w:szCs w:val="22"/>
        </w:rPr>
      </w:pPr>
    </w:p>
    <w:p w14:paraId="7CB622E9" w14:textId="229C8DCA" w:rsidR="007737B6" w:rsidRPr="00AF3B17" w:rsidRDefault="00AF375D" w:rsidP="00381861">
      <w:pPr>
        <w:widowControl w:val="0"/>
        <w:overflowPunct w:val="0"/>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 xml:space="preserve">En resumen, </w:t>
      </w:r>
      <w:r w:rsidR="007737B6" w:rsidRPr="00AF3B17">
        <w:rPr>
          <w:rFonts w:ascii="Arial Narrow" w:hAnsi="Arial Narrow" w:cs="Arial"/>
          <w:sz w:val="22"/>
          <w:szCs w:val="22"/>
        </w:rPr>
        <w:t>se debe resaltar que para proyectos MDL</w:t>
      </w:r>
      <w:r w:rsidR="00835B7B" w:rsidRPr="00AF3B17">
        <w:rPr>
          <w:rFonts w:ascii="Arial Narrow" w:hAnsi="Arial Narrow" w:cs="Arial"/>
          <w:sz w:val="22"/>
          <w:szCs w:val="22"/>
        </w:rPr>
        <w:t xml:space="preserve">, </w:t>
      </w:r>
      <w:r w:rsidR="007737B6" w:rsidRPr="00AF3B17">
        <w:rPr>
          <w:rFonts w:ascii="Arial Narrow" w:hAnsi="Arial Narrow" w:cs="Arial"/>
          <w:sz w:val="22"/>
          <w:szCs w:val="22"/>
        </w:rPr>
        <w:t>el Fact</w:t>
      </w:r>
      <w:r>
        <w:rPr>
          <w:rFonts w:ascii="Arial Narrow" w:hAnsi="Arial Narrow" w:cs="Arial"/>
          <w:sz w:val="22"/>
          <w:szCs w:val="22"/>
        </w:rPr>
        <w:t xml:space="preserve">or de emisión resultante es de </w:t>
      </w:r>
      <w:r w:rsidR="004613C3" w:rsidRPr="000641C6">
        <w:rPr>
          <w:rFonts w:ascii="Arial Narrow" w:hAnsi="Arial Narrow" w:cs="Arial"/>
          <w:b/>
          <w:color w:val="2E74B5" w:themeColor="accent1" w:themeShade="BF"/>
          <w:sz w:val="22"/>
          <w:szCs w:val="22"/>
        </w:rPr>
        <w:t>0.</w:t>
      </w:r>
      <w:r w:rsidR="00515146">
        <w:rPr>
          <w:rFonts w:ascii="Arial Narrow" w:hAnsi="Arial Narrow" w:cs="Arial"/>
          <w:b/>
          <w:color w:val="2E74B5" w:themeColor="accent1" w:themeShade="BF"/>
          <w:sz w:val="22"/>
          <w:szCs w:val="22"/>
        </w:rPr>
        <w:t>3</w:t>
      </w:r>
      <w:r w:rsidR="00924513">
        <w:rPr>
          <w:rFonts w:ascii="Arial Narrow" w:hAnsi="Arial Narrow" w:cs="Arial"/>
          <w:b/>
          <w:color w:val="2E74B5" w:themeColor="accent1" w:themeShade="BF"/>
          <w:sz w:val="22"/>
          <w:szCs w:val="22"/>
        </w:rPr>
        <w:t>15</w:t>
      </w:r>
      <w:r w:rsidR="007737B6" w:rsidRPr="000641C6">
        <w:rPr>
          <w:rFonts w:ascii="Arial Narrow" w:hAnsi="Arial Narrow" w:cs="Arial"/>
          <w:b/>
          <w:color w:val="2E74B5" w:themeColor="accent1" w:themeShade="BF"/>
          <w:sz w:val="22"/>
          <w:szCs w:val="22"/>
        </w:rPr>
        <w:t xml:space="preserve"> </w:t>
      </w:r>
      <w:r w:rsidR="006C732B" w:rsidRPr="000641C6">
        <w:rPr>
          <w:rFonts w:ascii="Arial Narrow" w:hAnsi="Arial Narrow" w:cs="Arial"/>
          <w:b/>
          <w:color w:val="2E74B5" w:themeColor="accent1" w:themeShade="BF"/>
          <w:sz w:val="22"/>
          <w:szCs w:val="22"/>
        </w:rPr>
        <w:t>t</w:t>
      </w:r>
      <w:r w:rsidR="007737B6" w:rsidRPr="000641C6">
        <w:rPr>
          <w:rFonts w:ascii="Arial Narrow" w:hAnsi="Arial Narrow" w:cs="Arial"/>
          <w:b/>
          <w:color w:val="2E74B5" w:themeColor="accent1" w:themeShade="BF"/>
          <w:sz w:val="22"/>
          <w:szCs w:val="22"/>
        </w:rPr>
        <w:t>CO</w:t>
      </w:r>
      <w:r w:rsidR="007737B6" w:rsidRPr="000641C6">
        <w:rPr>
          <w:rFonts w:ascii="Arial Narrow" w:hAnsi="Arial Narrow" w:cs="Arial"/>
          <w:b/>
          <w:color w:val="2E74B5" w:themeColor="accent1" w:themeShade="BF"/>
          <w:sz w:val="22"/>
          <w:szCs w:val="22"/>
          <w:vertAlign w:val="subscript"/>
        </w:rPr>
        <w:t>2</w:t>
      </w:r>
      <w:r w:rsidR="007737B6" w:rsidRPr="000641C6">
        <w:rPr>
          <w:rFonts w:ascii="Arial Narrow" w:hAnsi="Arial Narrow" w:cs="Arial"/>
          <w:b/>
          <w:color w:val="2E74B5" w:themeColor="accent1" w:themeShade="BF"/>
          <w:sz w:val="22"/>
          <w:szCs w:val="22"/>
        </w:rPr>
        <w:t>/MWh</w:t>
      </w:r>
      <w:r w:rsidR="007737B6" w:rsidRPr="000641C6">
        <w:rPr>
          <w:rFonts w:ascii="Arial Narrow" w:hAnsi="Arial Narrow" w:cs="Arial"/>
          <w:color w:val="2E74B5" w:themeColor="accent1" w:themeShade="BF"/>
          <w:sz w:val="22"/>
          <w:szCs w:val="22"/>
        </w:rPr>
        <w:t xml:space="preserve">  </w:t>
      </w:r>
      <w:r w:rsidRPr="00AF375D">
        <w:rPr>
          <w:rFonts w:ascii="Arial Narrow" w:hAnsi="Arial Narrow" w:cs="Arial"/>
          <w:sz w:val="22"/>
          <w:szCs w:val="22"/>
        </w:rPr>
        <w:t>y</w:t>
      </w:r>
      <w:r>
        <w:rPr>
          <w:rFonts w:ascii="Arial Narrow" w:hAnsi="Arial Narrow" w:cs="Arial"/>
          <w:color w:val="2E74B5" w:themeColor="accent1" w:themeShade="BF"/>
          <w:sz w:val="22"/>
          <w:szCs w:val="22"/>
        </w:rPr>
        <w:t xml:space="preserve"> </w:t>
      </w:r>
      <w:r>
        <w:rPr>
          <w:rFonts w:ascii="Arial Narrow" w:hAnsi="Arial Narrow" w:cs="Arial"/>
          <w:sz w:val="22"/>
          <w:szCs w:val="22"/>
        </w:rPr>
        <w:t xml:space="preserve">puede </w:t>
      </w:r>
      <w:r w:rsidR="007737B6" w:rsidRPr="00AF3B17">
        <w:rPr>
          <w:rFonts w:ascii="Arial Narrow" w:hAnsi="Arial Narrow" w:cs="Arial"/>
          <w:sz w:val="22"/>
          <w:szCs w:val="22"/>
        </w:rPr>
        <w:t>ser usado para estimar emisio</w:t>
      </w:r>
      <w:r w:rsidR="00CD1F30" w:rsidRPr="00AF3B17">
        <w:rPr>
          <w:rFonts w:ascii="Arial Narrow" w:hAnsi="Arial Narrow" w:cs="Arial"/>
          <w:sz w:val="22"/>
          <w:szCs w:val="22"/>
        </w:rPr>
        <w:t>nes reducidas en proyectos que:</w:t>
      </w:r>
    </w:p>
    <w:p w14:paraId="726632C9" w14:textId="23380955" w:rsidR="007737B6" w:rsidRPr="00AF3B17" w:rsidRDefault="007737B6" w:rsidP="00381861">
      <w:pPr>
        <w:pStyle w:val="Prrafodelista"/>
        <w:widowControl w:val="0"/>
        <w:numPr>
          <w:ilvl w:val="1"/>
          <w:numId w:val="8"/>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Produzcan desplazamiento de la electricidad generada con plantas de energía renovable en un sistema eléctrico</w:t>
      </w:r>
      <w:r w:rsidR="00835B7B" w:rsidRPr="00AF3B17">
        <w:rPr>
          <w:rFonts w:ascii="Arial Narrow" w:hAnsi="Arial Narrow" w:cs="Arial"/>
          <w:sz w:val="22"/>
          <w:szCs w:val="22"/>
        </w:rPr>
        <w:t>,</w:t>
      </w:r>
      <w:r w:rsidRPr="00AF3B17">
        <w:rPr>
          <w:rFonts w:ascii="Arial Narrow" w:hAnsi="Arial Narrow" w:cs="Arial"/>
          <w:sz w:val="22"/>
          <w:szCs w:val="22"/>
        </w:rPr>
        <w:t xml:space="preserve"> es decir</w:t>
      </w:r>
      <w:r w:rsidR="00835B7B" w:rsidRPr="00AF3B17">
        <w:rPr>
          <w:rFonts w:ascii="Arial Narrow" w:hAnsi="Arial Narrow" w:cs="Arial"/>
          <w:sz w:val="22"/>
          <w:szCs w:val="22"/>
        </w:rPr>
        <w:t>,</w:t>
      </w:r>
      <w:r w:rsidRPr="00AF3B17">
        <w:rPr>
          <w:rFonts w:ascii="Arial Narrow" w:hAnsi="Arial Narrow" w:cs="Arial"/>
          <w:sz w:val="22"/>
          <w:szCs w:val="22"/>
        </w:rPr>
        <w:t xml:space="preserve"> cuando una actividad de proyecto con energías renovables suministra electricidad a una red (oferta energética)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o </w:t>
      </w:r>
    </w:p>
    <w:p w14:paraId="24894EA0" w14:textId="7135BD55" w:rsidR="007737B6" w:rsidRPr="00AF375D" w:rsidRDefault="007737B6" w:rsidP="00381861">
      <w:pPr>
        <w:widowControl w:val="0"/>
        <w:numPr>
          <w:ilvl w:val="1"/>
          <w:numId w:val="8"/>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Actividades de proyectos que resulta</w:t>
      </w:r>
      <w:r w:rsidR="00CD1F30" w:rsidRPr="00AF3B17">
        <w:rPr>
          <w:rFonts w:ascii="Arial Narrow" w:hAnsi="Arial Narrow" w:cs="Arial"/>
          <w:sz w:val="22"/>
          <w:szCs w:val="22"/>
        </w:rPr>
        <w:t>n</w:t>
      </w:r>
      <w:r w:rsidRPr="00AF3B17">
        <w:rPr>
          <w:rFonts w:ascii="Arial Narrow" w:hAnsi="Arial Narrow" w:cs="Arial"/>
          <w:sz w:val="22"/>
          <w:szCs w:val="22"/>
        </w:rPr>
        <w:t xml:space="preserve"> en ahorros de electricid</w:t>
      </w:r>
      <w:r w:rsidR="00CD1F30" w:rsidRPr="00AF3B17">
        <w:rPr>
          <w:rFonts w:ascii="Arial Narrow" w:hAnsi="Arial Narrow" w:cs="Arial"/>
          <w:sz w:val="22"/>
          <w:szCs w:val="22"/>
        </w:rPr>
        <w:t>ad y esta electricidad ahorrada</w:t>
      </w:r>
      <w:r w:rsidRPr="00AF3B17">
        <w:rPr>
          <w:rFonts w:ascii="Arial Narrow" w:hAnsi="Arial Narrow" w:cs="Arial"/>
          <w:sz w:val="22"/>
          <w:szCs w:val="22"/>
        </w:rPr>
        <w:t xml:space="preserve"> habría sido suministrada por la red (por ejemplo</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proyectos de eficiencia energética</w:t>
      </w:r>
      <w:r w:rsidR="0062122D" w:rsidRPr="00AF3B17">
        <w:rPr>
          <w:rFonts w:ascii="Arial Narrow" w:hAnsi="Arial Narrow" w:cs="Arial"/>
          <w:sz w:val="22"/>
          <w:szCs w:val="22"/>
        </w:rPr>
        <w:t xml:space="preserve"> </w:t>
      </w:r>
      <w:r w:rsidRPr="00AF3B17">
        <w:rPr>
          <w:rFonts w:ascii="Arial Narrow" w:hAnsi="Arial Narrow" w:cs="Arial"/>
          <w:sz w:val="22"/>
          <w:szCs w:val="22"/>
        </w:rPr>
        <w:t>uso eficiente de energía).</w:t>
      </w:r>
    </w:p>
    <w:p w14:paraId="2D65D021" w14:textId="0F67E19E"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El Factor de</w:t>
      </w:r>
      <w:r w:rsidR="00CD1F30" w:rsidRPr="00AF3B17">
        <w:rPr>
          <w:rFonts w:ascii="Arial Narrow" w:hAnsi="Arial Narrow" w:cs="Arial"/>
          <w:sz w:val="22"/>
          <w:szCs w:val="22"/>
        </w:rPr>
        <w:t xml:space="preserve"> Emisión para Huella de Carbono</w:t>
      </w:r>
      <w:r w:rsidR="00AF375D">
        <w:rPr>
          <w:rFonts w:ascii="Arial Narrow" w:hAnsi="Arial Narrow" w:cs="Arial"/>
          <w:sz w:val="22"/>
          <w:szCs w:val="22"/>
        </w:rPr>
        <w:t xml:space="preserve"> es de</w:t>
      </w:r>
      <w:r w:rsidR="00B1572B" w:rsidRPr="00AF3B17">
        <w:rPr>
          <w:rFonts w:ascii="Arial Narrow" w:hAnsi="Arial Narrow" w:cs="Arial"/>
          <w:sz w:val="22"/>
          <w:szCs w:val="22"/>
        </w:rPr>
        <w:t xml:space="preserve"> </w:t>
      </w:r>
      <w:r w:rsidR="008A5DAF" w:rsidRPr="000641C6">
        <w:rPr>
          <w:rFonts w:ascii="Arial Narrow" w:hAnsi="Arial Narrow" w:cs="Arial"/>
          <w:b/>
          <w:color w:val="2E74B5" w:themeColor="accent1" w:themeShade="BF"/>
          <w:sz w:val="22"/>
          <w:szCs w:val="22"/>
        </w:rPr>
        <w:t>0.</w:t>
      </w:r>
      <w:r w:rsidR="00515146">
        <w:rPr>
          <w:rFonts w:ascii="Arial Narrow" w:hAnsi="Arial Narrow" w:cs="Arial"/>
          <w:b/>
          <w:color w:val="2E74B5" w:themeColor="accent1" w:themeShade="BF"/>
          <w:sz w:val="22"/>
          <w:szCs w:val="22"/>
        </w:rPr>
        <w:t>1</w:t>
      </w:r>
      <w:r w:rsidR="00924513">
        <w:rPr>
          <w:rFonts w:ascii="Arial Narrow" w:hAnsi="Arial Narrow" w:cs="Arial"/>
          <w:b/>
          <w:color w:val="2E74B5" w:themeColor="accent1" w:themeShade="BF"/>
          <w:sz w:val="22"/>
          <w:szCs w:val="22"/>
        </w:rPr>
        <w:t xml:space="preserve">3 </w:t>
      </w:r>
      <w:r w:rsidR="00B1572B" w:rsidRPr="000641C6">
        <w:rPr>
          <w:rFonts w:ascii="Arial Narrow" w:hAnsi="Arial Narrow" w:cs="Arial"/>
          <w:b/>
          <w:color w:val="2E74B5" w:themeColor="accent1" w:themeShade="BF"/>
          <w:sz w:val="22"/>
          <w:szCs w:val="22"/>
        </w:rPr>
        <w:t>tCO2/MWh</w:t>
      </w:r>
      <w:r w:rsidR="00B1572B" w:rsidRPr="000641C6">
        <w:rPr>
          <w:rFonts w:ascii="Arial Narrow" w:hAnsi="Arial Narrow" w:cs="Arial"/>
          <w:color w:val="2E74B5" w:themeColor="accent1" w:themeShade="BF"/>
          <w:sz w:val="22"/>
          <w:szCs w:val="22"/>
        </w:rPr>
        <w:t xml:space="preserve"> </w:t>
      </w:r>
      <w:r w:rsidRPr="00AF3B17">
        <w:rPr>
          <w:rFonts w:ascii="Arial Narrow" w:hAnsi="Arial Narrow" w:cs="Arial"/>
          <w:sz w:val="22"/>
          <w:szCs w:val="22"/>
        </w:rPr>
        <w:t xml:space="preserve">puede </w:t>
      </w:r>
      <w:r w:rsidR="00CD1F30" w:rsidRPr="00AF3B17">
        <w:rPr>
          <w:rFonts w:ascii="Arial Narrow" w:hAnsi="Arial Narrow" w:cs="Arial"/>
          <w:sz w:val="22"/>
          <w:szCs w:val="22"/>
        </w:rPr>
        <w:t>ser empleado para:</w:t>
      </w:r>
      <w:r w:rsidR="00AF375D">
        <w:rPr>
          <w:rFonts w:ascii="Arial Narrow" w:hAnsi="Arial Narrow" w:cs="Arial"/>
          <w:sz w:val="22"/>
          <w:szCs w:val="22"/>
        </w:rPr>
        <w:t xml:space="preserve"> </w:t>
      </w:r>
    </w:p>
    <w:p w14:paraId="35EE5D2D" w14:textId="6A779707"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Proyectos y mediciones específicas de emisiones de GEI</w:t>
      </w:r>
      <w:r w:rsidR="0062122D" w:rsidRPr="00AF3B17">
        <w:rPr>
          <w:rFonts w:ascii="Arial Narrow" w:hAnsi="Arial Narrow" w:cs="Arial"/>
          <w:sz w:val="22"/>
          <w:szCs w:val="22"/>
        </w:rPr>
        <w:t xml:space="preserve"> </w:t>
      </w:r>
    </w:p>
    <w:p w14:paraId="1479635D" w14:textId="0D5E7F3D"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Estimación de GEI por consumo de energía eléctrica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w:t>
      </w:r>
    </w:p>
    <w:p w14:paraId="0FE59C5D" w14:textId="77777777" w:rsidR="007737B6" w:rsidRPr="00AF3B17" w:rsidRDefault="00CE59BA"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I</w:t>
      </w:r>
      <w:r w:rsidR="007737B6" w:rsidRPr="00AF3B17">
        <w:rPr>
          <w:rFonts w:ascii="Arial Narrow" w:hAnsi="Arial Narrow" w:cs="Arial"/>
          <w:sz w:val="22"/>
          <w:szCs w:val="22"/>
        </w:rPr>
        <w:t>nventarios de emisiones de GEI y</w:t>
      </w:r>
    </w:p>
    <w:p w14:paraId="76AC4A63" w14:textId="77777777"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C</w:t>
      </w:r>
      <w:r w:rsidR="00CE59BA" w:rsidRPr="00AF3B17">
        <w:rPr>
          <w:rFonts w:ascii="Arial Narrow" w:hAnsi="Arial Narrow" w:cs="Arial"/>
          <w:sz w:val="22"/>
          <w:szCs w:val="22"/>
        </w:rPr>
        <w:t>álculo de</w:t>
      </w:r>
      <w:r w:rsidRPr="00AF3B17">
        <w:rPr>
          <w:rFonts w:ascii="Arial Narrow" w:hAnsi="Arial Narrow" w:cs="Arial"/>
          <w:sz w:val="22"/>
          <w:szCs w:val="22"/>
        </w:rPr>
        <w:t xml:space="preserve"> la huella de carbono empresarial o corporativa (mediante la cual se cuantifican las emisiones de GEI de una organización y se identifican las acciones específicas con el fin de mejorar la gestión de los GEI</w:t>
      </w:r>
    </w:p>
    <w:p w14:paraId="3D3186AB" w14:textId="77777777" w:rsidR="00013AE2" w:rsidRPr="00AF3B17" w:rsidRDefault="00013AE2" w:rsidP="00381861">
      <w:pPr>
        <w:widowControl w:val="0"/>
        <w:overflowPunct w:val="0"/>
        <w:autoSpaceDE w:val="0"/>
        <w:autoSpaceDN w:val="0"/>
        <w:adjustRightInd w:val="0"/>
        <w:spacing w:line="276" w:lineRule="auto"/>
        <w:ind w:left="426"/>
        <w:jc w:val="both"/>
        <w:rPr>
          <w:rFonts w:ascii="Arial Narrow" w:hAnsi="Arial Narrow" w:cs="Arial"/>
          <w:sz w:val="22"/>
          <w:szCs w:val="22"/>
        </w:rPr>
      </w:pPr>
    </w:p>
    <w:p w14:paraId="3008147B" w14:textId="77777777" w:rsidR="00013AE2" w:rsidRPr="00AF3B17" w:rsidRDefault="00013AE2" w:rsidP="00381861">
      <w:pPr>
        <w:widowControl w:val="0"/>
        <w:overflowPunct w:val="0"/>
        <w:autoSpaceDE w:val="0"/>
        <w:autoSpaceDN w:val="0"/>
        <w:adjustRightInd w:val="0"/>
        <w:spacing w:line="276" w:lineRule="auto"/>
        <w:jc w:val="both"/>
        <w:rPr>
          <w:rFonts w:ascii="Arial Narrow" w:hAnsi="Arial Narrow" w:cs="Arial"/>
          <w:sz w:val="22"/>
          <w:szCs w:val="22"/>
        </w:rPr>
      </w:pPr>
      <w:bookmarkStart w:id="43" w:name="_GoBack"/>
      <w:bookmarkEnd w:id="43"/>
    </w:p>
    <w:bookmarkStart w:id="44" w:name="_MON_1637480352"/>
    <w:bookmarkEnd w:id="44"/>
    <w:p w14:paraId="41067BAA" w14:textId="12338A89" w:rsidR="00013AE2" w:rsidRDefault="00BE1518" w:rsidP="00013AE2">
      <w:pPr>
        <w:widowControl w:val="0"/>
        <w:overflowPunct w:val="0"/>
        <w:autoSpaceDE w:val="0"/>
        <w:autoSpaceDN w:val="0"/>
        <w:adjustRightInd w:val="0"/>
        <w:jc w:val="both"/>
        <w:rPr>
          <w:rFonts w:ascii="Arial Narrow" w:hAnsi="Arial Narrow" w:cs="Arial"/>
          <w:sz w:val="22"/>
          <w:szCs w:val="22"/>
        </w:rPr>
      </w:pPr>
      <w:r>
        <w:rPr>
          <w:rFonts w:ascii="Arial Narrow" w:hAnsi="Arial Narrow" w:cs="Arial"/>
          <w:sz w:val="22"/>
          <w:szCs w:val="22"/>
        </w:rPr>
        <w:object w:dxaOrig="1440" w:dyaOrig="932" w14:anchorId="00A69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6.8pt" o:ole="">
            <v:imagedata r:id="rId22" o:title=""/>
          </v:shape>
          <o:OLEObject Type="Embed" ProgID="Excel.Sheet.12" ShapeID="_x0000_i1025" DrawAspect="Icon" ObjectID="_1637494274" r:id="rId23"/>
        </w:object>
      </w:r>
    </w:p>
    <w:p w14:paraId="5E566EEE" w14:textId="77777777" w:rsidR="00924513" w:rsidRDefault="00924513" w:rsidP="00013AE2">
      <w:pPr>
        <w:widowControl w:val="0"/>
        <w:overflowPunct w:val="0"/>
        <w:autoSpaceDE w:val="0"/>
        <w:autoSpaceDN w:val="0"/>
        <w:adjustRightInd w:val="0"/>
        <w:jc w:val="both"/>
        <w:rPr>
          <w:rFonts w:ascii="Arial Narrow" w:hAnsi="Arial Narrow" w:cs="Arial"/>
          <w:sz w:val="22"/>
          <w:szCs w:val="22"/>
        </w:rPr>
      </w:pPr>
    </w:p>
    <w:p w14:paraId="30C2FF73" w14:textId="77777777"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43CEBEB0" w14:textId="0EE5CB69"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6D762C98" w14:textId="77777777"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6999A812" w14:textId="01BC9ADD"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sectPr w:rsidR="00013AE2" w:rsidRPr="00AF3B17" w:rsidSect="00975B95">
      <w:headerReference w:type="default" r:id="rId24"/>
      <w:footerReference w:type="default" r:id="rId25"/>
      <w:pgSz w:w="12240" w:h="15840"/>
      <w:pgMar w:top="1417" w:right="1701" w:bottom="1417" w:left="1701" w:header="708"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30D36" w14:textId="77777777" w:rsidR="00527C12" w:rsidRPr="006A59F7" w:rsidRDefault="00527C12" w:rsidP="006A59F7">
      <w:r>
        <w:separator/>
      </w:r>
    </w:p>
  </w:endnote>
  <w:endnote w:type="continuationSeparator" w:id="0">
    <w:p w14:paraId="00E35F8B" w14:textId="77777777" w:rsidR="00527C12" w:rsidRPr="006A59F7" w:rsidRDefault="00527C12" w:rsidP="006A5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de3of9">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C8D68" w14:textId="2EC83D1F" w:rsidR="003103B3" w:rsidRPr="00DD3F9D" w:rsidRDefault="003103B3" w:rsidP="00975B95">
    <w:pPr>
      <w:rPr>
        <w:rFonts w:ascii="Arial" w:hAnsi="Arial" w:cs="Arial"/>
        <w:sz w:val="14"/>
        <w:szCs w:val="16"/>
      </w:rPr>
    </w:pPr>
    <w:r w:rsidRPr="00DD3F9D">
      <w:rPr>
        <w:noProof/>
        <w:sz w:val="22"/>
        <w:lang w:val="es-ES" w:eastAsia="es-ES"/>
      </w:rPr>
      <w:drawing>
        <wp:anchor distT="0" distB="0" distL="114300" distR="114300" simplePos="0" relativeHeight="251657728" behindDoc="1" locked="0" layoutInCell="1" allowOverlap="1" wp14:anchorId="4019E21E" wp14:editId="3C046301">
          <wp:simplePos x="0" y="0"/>
          <wp:positionH relativeFrom="column">
            <wp:posOffset>2132965</wp:posOffset>
          </wp:positionH>
          <wp:positionV relativeFrom="paragraph">
            <wp:posOffset>6350</wp:posOffset>
          </wp:positionV>
          <wp:extent cx="1718310" cy="442595"/>
          <wp:effectExtent l="0" t="0" r="0" b="0"/>
          <wp:wrapTight wrapText="bothSides">
            <wp:wrapPolygon edited="0">
              <wp:start x="1197" y="0"/>
              <wp:lineTo x="0" y="2789"/>
              <wp:lineTo x="0" y="15805"/>
              <wp:lineTo x="958" y="20453"/>
              <wp:lineTo x="1197" y="20453"/>
              <wp:lineTo x="21313" y="20453"/>
              <wp:lineTo x="21313" y="0"/>
              <wp:lineTo x="1197" y="0"/>
            </wp:wrapPolygon>
          </wp:wrapTight>
          <wp:docPr id="25" name="Imagen 25" descr="LogoLad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Lado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310" cy="442595"/>
                  </a:xfrm>
                  <a:prstGeom prst="rect">
                    <a:avLst/>
                  </a:prstGeom>
                  <a:noFill/>
                  <a:ln>
                    <a:noFill/>
                  </a:ln>
                </pic:spPr>
              </pic:pic>
            </a:graphicData>
          </a:graphic>
        </wp:anchor>
      </w:drawing>
    </w:r>
    <w:r>
      <w:rPr>
        <w:noProof/>
        <w:lang w:val="es-ES" w:eastAsia="es-ES"/>
      </w:rPr>
      <w:drawing>
        <wp:anchor distT="0" distB="0" distL="114300" distR="114300" simplePos="0" relativeHeight="251658752" behindDoc="1" locked="0" layoutInCell="1" allowOverlap="1" wp14:anchorId="0F56E97E" wp14:editId="14484F3B">
          <wp:simplePos x="0" y="0"/>
          <wp:positionH relativeFrom="column">
            <wp:posOffset>3914140</wp:posOffset>
          </wp:positionH>
          <wp:positionV relativeFrom="paragraph">
            <wp:posOffset>-1270</wp:posOffset>
          </wp:positionV>
          <wp:extent cx="1699260" cy="462280"/>
          <wp:effectExtent l="0" t="0" r="0" b="0"/>
          <wp:wrapTight wrapText="bothSides">
            <wp:wrapPolygon edited="0">
              <wp:start x="484" y="0"/>
              <wp:lineTo x="0" y="2670"/>
              <wp:lineTo x="0" y="18692"/>
              <wp:lineTo x="1211" y="19582"/>
              <wp:lineTo x="9686" y="20473"/>
              <wp:lineTo x="20825" y="20473"/>
              <wp:lineTo x="21309" y="16912"/>
              <wp:lineTo x="21309" y="3560"/>
              <wp:lineTo x="20583" y="0"/>
              <wp:lineTo x="484" y="0"/>
            </wp:wrapPolygon>
          </wp:wrapTight>
          <wp:docPr id="26" name="il_fi" descr="http://www.restituciondetierras.gov.co/media/imagenes/logo_prosperidad_para_t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tituciondetierras.gov.co/media/imagenes/logo_prosperidad_para_todos.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99260" cy="462280"/>
                  </a:xfrm>
                  <a:prstGeom prst="rect">
                    <a:avLst/>
                  </a:prstGeom>
                  <a:noFill/>
                  <a:ln>
                    <a:noFill/>
                  </a:ln>
                </pic:spPr>
              </pic:pic>
            </a:graphicData>
          </a:graphic>
        </wp:anchor>
      </w:drawing>
    </w:r>
    <w:r>
      <w:rPr>
        <w:rFonts w:ascii="Arial" w:hAnsi="Arial" w:cs="Arial"/>
        <w:sz w:val="14"/>
        <w:szCs w:val="16"/>
      </w:rPr>
      <w:t>Avenida Calle 26 No 69 D – 91 Torre 1, Oficina 901.</w:t>
    </w:r>
    <w:r w:rsidRPr="00DD3F9D">
      <w:rPr>
        <w:rFonts w:ascii="Arial" w:hAnsi="Arial" w:cs="Arial"/>
        <w:sz w:val="14"/>
        <w:szCs w:val="16"/>
      </w:rPr>
      <w:t xml:space="preserve">PBX (57) 1 222 06 01 FAX: 221 95 37  Línea Gratuita Nacional 01800 911 729  </w:t>
    </w:r>
  </w:p>
  <w:p w14:paraId="72F99968" w14:textId="77777777" w:rsidR="003103B3" w:rsidRPr="00DD3F9D" w:rsidRDefault="003103B3" w:rsidP="00BB0935">
    <w:pPr>
      <w:ind w:left="-14" w:firstLine="14"/>
      <w:rPr>
        <w:rFonts w:ascii="Arial" w:hAnsi="Arial" w:cs="Arial"/>
        <w:sz w:val="14"/>
        <w:szCs w:val="16"/>
      </w:rPr>
    </w:pPr>
    <w:hyperlink r:id="rId4" w:history="1">
      <w:r w:rsidRPr="00DD3F9D">
        <w:rPr>
          <w:rStyle w:val="Hipervnculo"/>
          <w:rFonts w:ascii="Arial" w:hAnsi="Arial" w:cs="Arial"/>
          <w:sz w:val="14"/>
          <w:szCs w:val="16"/>
        </w:rPr>
        <w:t>www.upme.gov.co</w:t>
      </w:r>
    </w:hyperlink>
  </w:p>
  <w:p w14:paraId="6C7F27AF" w14:textId="77777777" w:rsidR="003103B3" w:rsidRDefault="003103B3" w:rsidP="00BB0935">
    <w:r w:rsidRPr="00DD3F9D">
      <w:rPr>
        <w:noProof/>
        <w:sz w:val="22"/>
        <w:lang w:val="es-ES" w:eastAsia="es-ES"/>
      </w:rPr>
      <w:drawing>
        <wp:anchor distT="0" distB="0" distL="114300" distR="114300" simplePos="0" relativeHeight="251656704" behindDoc="1" locked="0" layoutInCell="1" allowOverlap="1" wp14:anchorId="351456B6" wp14:editId="684F5A82">
          <wp:simplePos x="0" y="0"/>
          <wp:positionH relativeFrom="column">
            <wp:posOffset>-58420</wp:posOffset>
          </wp:positionH>
          <wp:positionV relativeFrom="paragraph">
            <wp:posOffset>1270</wp:posOffset>
          </wp:positionV>
          <wp:extent cx="848995" cy="302895"/>
          <wp:effectExtent l="0" t="0" r="8255" b="1905"/>
          <wp:wrapTight wrapText="bothSides">
            <wp:wrapPolygon edited="0">
              <wp:start x="0" y="0"/>
              <wp:lineTo x="0" y="20377"/>
              <wp:lineTo x="21325" y="20377"/>
              <wp:lineTo x="21325" y="0"/>
              <wp:lineTo x="0" y="0"/>
            </wp:wrapPolygon>
          </wp:wrapTight>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8995" cy="302895"/>
                  </a:xfrm>
                  <a:prstGeom prst="rect">
                    <a:avLst/>
                  </a:prstGeom>
                  <a:noFill/>
                  <a:ln>
                    <a:noFill/>
                  </a:ln>
                </pic:spPr>
              </pic:pic>
            </a:graphicData>
          </a:graphic>
        </wp:anchor>
      </w:drawing>
    </w:r>
  </w:p>
  <w:p w14:paraId="65225CFB" w14:textId="77777777" w:rsidR="003103B3" w:rsidRPr="006A59F7" w:rsidRDefault="003103B3" w:rsidP="00A930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371CA" w14:textId="77777777" w:rsidR="00527C12" w:rsidRPr="006A59F7" w:rsidRDefault="00527C12" w:rsidP="006A59F7">
      <w:r>
        <w:separator/>
      </w:r>
    </w:p>
  </w:footnote>
  <w:footnote w:type="continuationSeparator" w:id="0">
    <w:p w14:paraId="39E0393A" w14:textId="77777777" w:rsidR="00527C12" w:rsidRPr="006A59F7" w:rsidRDefault="00527C12" w:rsidP="006A59F7">
      <w:r>
        <w:continuationSeparator/>
      </w:r>
    </w:p>
  </w:footnote>
  <w:footnote w:id="1">
    <w:p w14:paraId="36B7FFC2" w14:textId="43D6A85B" w:rsidR="003103B3" w:rsidRPr="00665740" w:rsidRDefault="003103B3" w:rsidP="00A10F8F">
      <w:pPr>
        <w:spacing w:after="200" w:line="276" w:lineRule="auto"/>
      </w:pPr>
      <w:r w:rsidRPr="00665740">
        <w:rPr>
          <w:rStyle w:val="Refdenotaalpie"/>
          <w:rFonts w:ascii="Arial Narrow" w:hAnsi="Arial Narrow"/>
          <w:sz w:val="18"/>
          <w:szCs w:val="18"/>
        </w:rPr>
        <w:footnoteRef/>
      </w:r>
      <w:r>
        <w:rPr>
          <w:rFonts w:ascii="Arial Narrow" w:hAnsi="Arial Narrow"/>
          <w:sz w:val="18"/>
          <w:szCs w:val="18"/>
        </w:rPr>
        <w:t xml:space="preserve">Dicha herramienta </w:t>
      </w:r>
      <w:r w:rsidRPr="00665740">
        <w:rPr>
          <w:rFonts w:ascii="Arial Narrow" w:hAnsi="Arial Narrow" w:cs="Arial"/>
          <w:sz w:val="18"/>
          <w:szCs w:val="18"/>
        </w:rPr>
        <w:t>puede ser consultad</w:t>
      </w:r>
      <w:r>
        <w:rPr>
          <w:rFonts w:ascii="Arial Narrow" w:hAnsi="Arial Narrow" w:cs="Arial"/>
          <w:sz w:val="18"/>
          <w:szCs w:val="18"/>
        </w:rPr>
        <w:t>a</w:t>
      </w:r>
      <w:r w:rsidRPr="00665740">
        <w:rPr>
          <w:rFonts w:ascii="Arial Narrow" w:hAnsi="Arial Narrow" w:cs="Arial"/>
          <w:sz w:val="18"/>
          <w:szCs w:val="18"/>
        </w:rPr>
        <w:t xml:space="preserve"> en adelante en el siguiente link: </w:t>
      </w:r>
      <w:hyperlink r:id="rId1" w:history="1">
        <w:r w:rsidRPr="00665740">
          <w:rPr>
            <w:rStyle w:val="Hipervnculo"/>
            <w:rFonts w:ascii="Arial Narrow" w:hAnsi="Arial Narrow"/>
            <w:sz w:val="18"/>
            <w:szCs w:val="18"/>
          </w:rPr>
          <w:t>http://cdm.unfccc.int/methodologies/PAmethodologies/tools/am-tool-07-v4.0.pdf</w:t>
        </w:r>
      </w:hyperlink>
      <w:r w:rsidRPr="00665740">
        <w:rPr>
          <w:rFonts w:ascii="Arial Narrow" w:hAnsi="Arial Narrow" w:cs="Arial"/>
          <w:sz w:val="18"/>
          <w:szCs w:val="18"/>
        </w:rPr>
        <w:t xml:space="preserve">; </w:t>
      </w:r>
    </w:p>
  </w:footnote>
  <w:footnote w:id="2">
    <w:p w14:paraId="3A47F4F6" w14:textId="3F8317D1" w:rsidR="003103B3" w:rsidRPr="000D5C15" w:rsidRDefault="003103B3">
      <w:pPr>
        <w:pStyle w:val="Textonotapie"/>
        <w:rPr>
          <w:lang w:val="es-ES"/>
        </w:rPr>
      </w:pPr>
      <w:r>
        <w:rPr>
          <w:rStyle w:val="Refdenotaalpie"/>
        </w:rPr>
        <w:footnoteRef/>
      </w:r>
      <w:r w:rsidRPr="000D5C15">
        <w:rPr>
          <w:lang w:val="es-ES"/>
        </w:rPr>
        <w:t xml:space="preserve"> </w:t>
      </w:r>
      <w:hyperlink r:id="rId2" w:history="1">
        <w:r w:rsidRPr="00C50C5C">
          <w:rPr>
            <w:rStyle w:val="Hipervnculo"/>
            <w:lang w:val="es-ES"/>
          </w:rPr>
          <w:t>http://www.upme.gov.co/Calculadora_Emisiones/aplicacion/calculadora.html</w:t>
        </w:r>
      </w:hyperlink>
      <w:r>
        <w:rPr>
          <w:lang w:val="es-ES"/>
        </w:rPr>
        <w:t xml:space="preserve"> </w:t>
      </w:r>
    </w:p>
  </w:footnote>
  <w:footnote w:id="3">
    <w:p w14:paraId="475017A0" w14:textId="77777777" w:rsidR="003103B3" w:rsidRPr="000A0E75" w:rsidRDefault="003103B3" w:rsidP="007737B6">
      <w:pPr>
        <w:pStyle w:val="Textonotapie"/>
        <w:jc w:val="both"/>
        <w:rPr>
          <w:lang w:val="es-CO"/>
        </w:rPr>
      </w:pPr>
      <w:r>
        <w:rPr>
          <w:rStyle w:val="Refdenotaalpie"/>
        </w:rPr>
        <w:footnoteRef/>
      </w:r>
      <w:r w:rsidRPr="000A0E75">
        <w:rPr>
          <w:lang w:val="es-CO"/>
        </w:rPr>
        <w:t xml:space="preserve"> </w:t>
      </w:r>
      <w:r w:rsidRPr="004F3197">
        <w:rPr>
          <w:sz w:val="18"/>
          <w:szCs w:val="18"/>
          <w:lang w:val="es-CO"/>
        </w:rPr>
        <w:t xml:space="preserve">Las plantas low-cost/must-run están definidas según </w:t>
      </w:r>
      <w:r>
        <w:rPr>
          <w:sz w:val="18"/>
          <w:szCs w:val="18"/>
          <w:lang w:val="es-CO"/>
        </w:rPr>
        <w:t>la herramienta</w:t>
      </w:r>
      <w:r>
        <w:rPr>
          <w:color w:val="FF0000"/>
          <w:sz w:val="18"/>
          <w:szCs w:val="18"/>
          <w:lang w:val="es-CO"/>
        </w:rPr>
        <w:t xml:space="preserve"> </w:t>
      </w:r>
      <w:r w:rsidRPr="004F3197">
        <w:rPr>
          <w:sz w:val="18"/>
          <w:szCs w:val="18"/>
          <w:lang w:val="es-CO"/>
        </w:rPr>
        <w:t>como plantas de energía con bajos costos marginales de generación o plantas de energía que se distribuyen de forma independiente de la carga diaria o estacional de la red</w:t>
      </w:r>
      <w:r>
        <w:rPr>
          <w:sz w:val="18"/>
          <w:szCs w:val="18"/>
          <w:lang w:val="es-CO"/>
        </w:rPr>
        <w:t>. P</w:t>
      </w:r>
      <w:r w:rsidRPr="004F3197">
        <w:rPr>
          <w:sz w:val="18"/>
          <w:szCs w:val="18"/>
          <w:lang w:val="es-CO"/>
        </w:rPr>
        <w:t>or lo general incluyen hidroeléctrica</w:t>
      </w:r>
      <w:r>
        <w:rPr>
          <w:sz w:val="18"/>
          <w:szCs w:val="18"/>
          <w:lang w:val="es-CO"/>
        </w:rPr>
        <w:t>s</w:t>
      </w:r>
      <w:r w:rsidRPr="004F3197">
        <w:rPr>
          <w:sz w:val="18"/>
          <w:szCs w:val="18"/>
          <w:lang w:val="es-CO"/>
        </w:rPr>
        <w:t>, geotérmica</w:t>
      </w:r>
      <w:r>
        <w:rPr>
          <w:sz w:val="18"/>
          <w:szCs w:val="18"/>
          <w:lang w:val="es-CO"/>
        </w:rPr>
        <w:t>s</w:t>
      </w:r>
      <w:r w:rsidRPr="004F3197">
        <w:rPr>
          <w:sz w:val="18"/>
          <w:szCs w:val="18"/>
          <w:lang w:val="es-CO"/>
        </w:rPr>
        <w:t>, eólica</w:t>
      </w:r>
      <w:r>
        <w:rPr>
          <w:sz w:val="18"/>
          <w:szCs w:val="18"/>
          <w:lang w:val="es-CO"/>
        </w:rPr>
        <w:t>s</w:t>
      </w:r>
      <w:r w:rsidRPr="004F3197">
        <w:rPr>
          <w:sz w:val="18"/>
          <w:szCs w:val="18"/>
          <w:lang w:val="es-CO"/>
        </w:rPr>
        <w:t>, biomasa de bajo costo, generación nuclear y solar.</w:t>
      </w:r>
    </w:p>
  </w:footnote>
  <w:footnote w:id="4">
    <w:p w14:paraId="66A72C44" w14:textId="28523A4E" w:rsidR="003103B3" w:rsidRPr="00B22BA6" w:rsidRDefault="003103B3" w:rsidP="00182AD6">
      <w:pPr>
        <w:pStyle w:val="Textonotapie"/>
      </w:pPr>
      <w:r>
        <w:rPr>
          <w:rStyle w:val="Refdenotaalpie"/>
        </w:rPr>
        <w:footnoteRef/>
      </w:r>
      <w:r>
        <w:t xml:space="preserve"> </w:t>
      </w:r>
      <w:r w:rsidRPr="00182AD6">
        <w:rPr>
          <w:sz w:val="18"/>
          <w:szCs w:val="18"/>
        </w:rPr>
        <w:t>Methodological tool</w:t>
      </w:r>
      <w:r>
        <w:rPr>
          <w:sz w:val="18"/>
          <w:szCs w:val="18"/>
        </w:rPr>
        <w:t xml:space="preserve"> </w:t>
      </w:r>
      <w:r w:rsidRPr="00182AD6">
        <w:rPr>
          <w:sz w:val="18"/>
          <w:szCs w:val="18"/>
        </w:rPr>
        <w:t>Tool to calculate the emission factor for an</w:t>
      </w:r>
      <w:r>
        <w:rPr>
          <w:sz w:val="18"/>
          <w:szCs w:val="18"/>
        </w:rPr>
        <w:t xml:space="preserve"> </w:t>
      </w:r>
      <w:r w:rsidRPr="00182AD6">
        <w:rPr>
          <w:sz w:val="18"/>
          <w:szCs w:val="18"/>
        </w:rPr>
        <w:t>electricity system</w:t>
      </w:r>
      <w:r>
        <w:rPr>
          <w:sz w:val="18"/>
          <w:szCs w:val="18"/>
        </w:rPr>
        <w:t xml:space="preserve"> </w:t>
      </w:r>
      <w:r w:rsidRPr="00B22BA6">
        <w:rPr>
          <w:sz w:val="18"/>
          <w:szCs w:val="18"/>
        </w:rPr>
        <w:t>Version 07.0</w:t>
      </w:r>
      <w:r w:rsidRPr="00B22BA6">
        <w:rPr>
          <w:rFonts w:cs="Calibri"/>
          <w:sz w:val="18"/>
          <w:szCs w:val="18"/>
        </w:rPr>
        <w:t xml:space="preserve"> disponible en </w:t>
      </w:r>
      <w:hyperlink r:id="rId3" w:history="1">
        <w:r w:rsidRPr="00B22BA6">
          <w:rPr>
            <w:rStyle w:val="Hipervnculo"/>
          </w:rPr>
          <w:t>https://cdm.unfccc.int/methodologies/PAmethodologies/tools/am-tool-07-v7.0.pdf</w:t>
        </w:r>
      </w:hyperlink>
      <w:r w:rsidRPr="00B22BA6">
        <w:rPr>
          <w:rStyle w:val="Hipervnculo"/>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F8375" w14:textId="77777777" w:rsidR="003103B3" w:rsidRDefault="003103B3" w:rsidP="006A4FDC">
    <w:pPr>
      <w:pStyle w:val="Encabezado"/>
    </w:pPr>
    <w:r w:rsidRPr="006B21C9">
      <w:rPr>
        <w:noProof/>
        <w:lang w:val="es-ES" w:eastAsia="es-ES"/>
      </w:rPr>
      <w:drawing>
        <wp:inline distT="0" distB="0" distL="0" distR="0" wp14:anchorId="29DF8071" wp14:editId="7E4F37BA">
          <wp:extent cx="1638300" cy="771525"/>
          <wp:effectExtent l="0" t="0" r="0" b="9525"/>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771525"/>
                  </a:xfrm>
                  <a:prstGeom prst="rect">
                    <a:avLst/>
                  </a:prstGeom>
                  <a:noFill/>
                  <a:ln>
                    <a:noFill/>
                  </a:ln>
                </pic:spPr>
              </pic:pic>
            </a:graphicData>
          </a:graphic>
        </wp:inline>
      </w:drawing>
    </w:r>
    <w:r>
      <w:t xml:space="preserve">                                                                               </w:t>
    </w:r>
  </w:p>
  <w:p w14:paraId="542306E7" w14:textId="77777777" w:rsidR="003103B3" w:rsidRDefault="003103B3" w:rsidP="00C659F5">
    <w:pPr>
      <w:pStyle w:val="Encabezado"/>
      <w:tabs>
        <w:tab w:val="clear" w:pos="4419"/>
        <w:tab w:val="center" w:pos="6096"/>
      </w:tabs>
      <w:jc w:val="center"/>
    </w:pPr>
    <w:r>
      <w:t xml:space="preserve">                                                                                                                       </w:t>
    </w:r>
    <w:r w:rsidRPr="006A4FDC">
      <w:rPr>
        <w:rFonts w:ascii="Arial" w:hAnsi="Arial" w:cs="Arial"/>
      </w:rPr>
      <w:t xml:space="preserve">Página </w:t>
    </w:r>
    <w:r w:rsidRPr="006A4FDC">
      <w:rPr>
        <w:rFonts w:ascii="Arial" w:hAnsi="Arial" w:cs="Arial"/>
        <w:b/>
        <w:sz w:val="24"/>
        <w:szCs w:val="24"/>
      </w:rPr>
      <w:fldChar w:fldCharType="begin"/>
    </w:r>
    <w:r w:rsidRPr="006A4FDC">
      <w:rPr>
        <w:rFonts w:ascii="Arial" w:hAnsi="Arial" w:cs="Arial"/>
        <w:b/>
      </w:rPr>
      <w:instrText>PAGE</w:instrText>
    </w:r>
    <w:r w:rsidRPr="006A4FDC">
      <w:rPr>
        <w:rFonts w:ascii="Arial" w:hAnsi="Arial" w:cs="Arial"/>
        <w:b/>
        <w:sz w:val="24"/>
        <w:szCs w:val="24"/>
      </w:rPr>
      <w:fldChar w:fldCharType="separate"/>
    </w:r>
    <w:r w:rsidR="00BE1518">
      <w:rPr>
        <w:rFonts w:ascii="Arial" w:hAnsi="Arial" w:cs="Arial"/>
        <w:b/>
        <w:noProof/>
      </w:rPr>
      <w:t>26</w:t>
    </w:r>
    <w:r w:rsidRPr="006A4FDC">
      <w:rPr>
        <w:rFonts w:ascii="Arial" w:hAnsi="Arial" w:cs="Arial"/>
        <w:b/>
        <w:sz w:val="24"/>
        <w:szCs w:val="24"/>
      </w:rPr>
      <w:fldChar w:fldCharType="end"/>
    </w:r>
    <w:r w:rsidRPr="006A4FDC">
      <w:rPr>
        <w:rFonts w:ascii="Arial" w:hAnsi="Arial" w:cs="Arial"/>
      </w:rPr>
      <w:t xml:space="preserve"> de </w:t>
    </w:r>
    <w:r w:rsidRPr="006A4FDC">
      <w:rPr>
        <w:rFonts w:ascii="Arial" w:hAnsi="Arial" w:cs="Arial"/>
        <w:b/>
        <w:sz w:val="24"/>
        <w:szCs w:val="24"/>
      </w:rPr>
      <w:fldChar w:fldCharType="begin"/>
    </w:r>
    <w:r w:rsidRPr="006A4FDC">
      <w:rPr>
        <w:rFonts w:ascii="Arial" w:hAnsi="Arial" w:cs="Arial"/>
        <w:b/>
      </w:rPr>
      <w:instrText>NUMPAGES</w:instrText>
    </w:r>
    <w:r w:rsidRPr="006A4FDC">
      <w:rPr>
        <w:rFonts w:ascii="Arial" w:hAnsi="Arial" w:cs="Arial"/>
        <w:b/>
        <w:sz w:val="24"/>
        <w:szCs w:val="24"/>
      </w:rPr>
      <w:fldChar w:fldCharType="separate"/>
    </w:r>
    <w:r w:rsidR="00BE1518">
      <w:rPr>
        <w:rFonts w:ascii="Arial" w:hAnsi="Arial" w:cs="Arial"/>
        <w:b/>
        <w:noProof/>
      </w:rPr>
      <w:t>26</w:t>
    </w:r>
    <w:r w:rsidRPr="006A4FDC">
      <w:rPr>
        <w:rFonts w:ascii="Arial" w:hAnsi="Arial" w:cs="Arial"/>
        <w:b/>
        <w:sz w:val="24"/>
        <w:szCs w:val="24"/>
      </w:rPr>
      <w:fldChar w:fldCharType="end"/>
    </w:r>
    <w:r>
      <w:rPr>
        <w:b/>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72165"/>
    <w:multiLevelType w:val="hybridMultilevel"/>
    <w:tmpl w:val="C3A88D3C"/>
    <w:lvl w:ilvl="0" w:tplc="E550B922">
      <w:start w:val="1"/>
      <w:numFmt w:val="decimal"/>
      <w:lvlText w:val="%1."/>
      <w:lvlJc w:val="left"/>
      <w:pPr>
        <w:ind w:left="720" w:hanging="360"/>
      </w:pPr>
      <w:rPr>
        <w:rFonts w:ascii="Arial Narrow" w:hAnsi="Arial Narrow" w:cs="Arial" w:hint="default"/>
        <w:b/>
        <w:color w:val="0000FF"/>
        <w:sz w:val="21"/>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9B85065"/>
    <w:multiLevelType w:val="multilevel"/>
    <w:tmpl w:val="FB28ED64"/>
    <w:styleLink w:val="LFO1"/>
    <w:lvl w:ilvl="0">
      <w:start w:val="1"/>
      <w:numFmt w:val="lowerLetter"/>
      <w:pStyle w:val="ListParagraph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ED5282"/>
    <w:multiLevelType w:val="hybridMultilevel"/>
    <w:tmpl w:val="F25694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6C6BA8"/>
    <w:multiLevelType w:val="multilevel"/>
    <w:tmpl w:val="CA989EE8"/>
    <w:lvl w:ilvl="0">
      <w:start w:val="1"/>
      <w:numFmt w:val="decimal"/>
      <w:lvlText w:val="%1"/>
      <w:lvlJc w:val="left"/>
      <w:pPr>
        <w:ind w:left="405" w:hanging="405"/>
      </w:pPr>
      <w:rPr>
        <w:rFonts w:hint="default"/>
      </w:rPr>
    </w:lvl>
    <w:lvl w:ilvl="1">
      <w:start w:val="2"/>
      <w:numFmt w:val="decimal"/>
      <w:lvlText w:val="%1.%2"/>
      <w:lvlJc w:val="left"/>
      <w:pPr>
        <w:ind w:left="618" w:hanging="40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 w15:restartNumberingAfterBreak="0">
    <w:nsid w:val="327A2043"/>
    <w:multiLevelType w:val="multilevel"/>
    <w:tmpl w:val="367A4F12"/>
    <w:lvl w:ilvl="0">
      <w:start w:val="2"/>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 w15:restartNumberingAfterBreak="0">
    <w:nsid w:val="48D14F33"/>
    <w:multiLevelType w:val="hybridMultilevel"/>
    <w:tmpl w:val="5136D7B0"/>
    <w:lvl w:ilvl="0" w:tplc="30D257DE">
      <w:start w:val="4"/>
      <w:numFmt w:val="bullet"/>
      <w:lvlText w:val="-"/>
      <w:lvlJc w:val="left"/>
      <w:pPr>
        <w:ind w:left="927" w:hanging="360"/>
      </w:pPr>
      <w:rPr>
        <w:rFonts w:ascii="Calibri" w:eastAsia="Times New Roman" w:hAnsi="Calibri" w:cs="Calibri" w:hint="default"/>
        <w:b/>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6" w15:restartNumberingAfterBreak="0">
    <w:nsid w:val="4BB47DD4"/>
    <w:multiLevelType w:val="multilevel"/>
    <w:tmpl w:val="0CB4CB30"/>
    <w:lvl w:ilvl="0">
      <w:start w:val="1"/>
      <w:numFmt w:val="bullet"/>
      <w:lvlText w:val=""/>
      <w:lvlJc w:val="left"/>
      <w:pPr>
        <w:ind w:left="360"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bullet"/>
      <w:lvlText w:val=""/>
      <w:lvlJc w:val="left"/>
      <w:pPr>
        <w:ind w:left="1572" w:hanging="720"/>
      </w:pPr>
      <w:rPr>
        <w:rFonts w:ascii="Symbol" w:hAnsi="Symbol"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7" w15:restartNumberingAfterBreak="0">
    <w:nsid w:val="5CCC57FF"/>
    <w:multiLevelType w:val="multilevel"/>
    <w:tmpl w:val="1E36688A"/>
    <w:lvl w:ilvl="0">
      <w:start w:val="1"/>
      <w:numFmt w:val="decimal"/>
      <w:lvlText w:val="%1."/>
      <w:lvlJc w:val="left"/>
      <w:pPr>
        <w:ind w:left="720" w:hanging="360"/>
      </w:pPr>
      <w:rPr>
        <w:rFonts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61472E39"/>
    <w:multiLevelType w:val="multilevel"/>
    <w:tmpl w:val="D7B6E2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08F70D7"/>
    <w:multiLevelType w:val="hybridMultilevel"/>
    <w:tmpl w:val="4F468B4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1"/>
  </w:num>
  <w:num w:numId="2">
    <w:abstractNumId w:val="8"/>
  </w:num>
  <w:num w:numId="3">
    <w:abstractNumId w:val="5"/>
  </w:num>
  <w:num w:numId="4">
    <w:abstractNumId w:val="2"/>
  </w:num>
  <w:num w:numId="5">
    <w:abstractNumId w:val="7"/>
  </w:num>
  <w:num w:numId="6">
    <w:abstractNumId w:val="3"/>
  </w:num>
  <w:num w:numId="7">
    <w:abstractNumId w:val="9"/>
  </w:num>
  <w:num w:numId="8">
    <w:abstractNumId w:val="4"/>
  </w:num>
  <w:num w:numId="9">
    <w:abstractNumId w:val="6"/>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0" w:nlCheck="1" w:checkStyle="0"/>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attachedTemplate r:id="rId1"/>
  <w:styleLockTheme/>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A78"/>
    <w:rsid w:val="000040F2"/>
    <w:rsid w:val="00010386"/>
    <w:rsid w:val="0001366B"/>
    <w:rsid w:val="00013AE2"/>
    <w:rsid w:val="00023920"/>
    <w:rsid w:val="00023AF8"/>
    <w:rsid w:val="000258A5"/>
    <w:rsid w:val="00025D9A"/>
    <w:rsid w:val="000260F2"/>
    <w:rsid w:val="0003084D"/>
    <w:rsid w:val="00032266"/>
    <w:rsid w:val="00032BEF"/>
    <w:rsid w:val="00042DB5"/>
    <w:rsid w:val="00042E28"/>
    <w:rsid w:val="000449C7"/>
    <w:rsid w:val="000457DE"/>
    <w:rsid w:val="00046DB3"/>
    <w:rsid w:val="00047954"/>
    <w:rsid w:val="00057B09"/>
    <w:rsid w:val="000612FC"/>
    <w:rsid w:val="000641C6"/>
    <w:rsid w:val="000671DB"/>
    <w:rsid w:val="000707A5"/>
    <w:rsid w:val="0007171F"/>
    <w:rsid w:val="00073048"/>
    <w:rsid w:val="000740E7"/>
    <w:rsid w:val="00075D7F"/>
    <w:rsid w:val="0008219D"/>
    <w:rsid w:val="00082B39"/>
    <w:rsid w:val="000836C1"/>
    <w:rsid w:val="00083A63"/>
    <w:rsid w:val="000848D0"/>
    <w:rsid w:val="00084D2B"/>
    <w:rsid w:val="00085CE0"/>
    <w:rsid w:val="00086970"/>
    <w:rsid w:val="00094645"/>
    <w:rsid w:val="00096C81"/>
    <w:rsid w:val="00097ED5"/>
    <w:rsid w:val="000A1326"/>
    <w:rsid w:val="000A3C5F"/>
    <w:rsid w:val="000A55B3"/>
    <w:rsid w:val="000B0DBD"/>
    <w:rsid w:val="000B24F6"/>
    <w:rsid w:val="000C1C1A"/>
    <w:rsid w:val="000C22BE"/>
    <w:rsid w:val="000C267C"/>
    <w:rsid w:val="000C5C49"/>
    <w:rsid w:val="000D5C15"/>
    <w:rsid w:val="000E4224"/>
    <w:rsid w:val="000E6ECC"/>
    <w:rsid w:val="000F0916"/>
    <w:rsid w:val="000F11ED"/>
    <w:rsid w:val="000F4637"/>
    <w:rsid w:val="000F5BDD"/>
    <w:rsid w:val="000F6465"/>
    <w:rsid w:val="001035FC"/>
    <w:rsid w:val="00106FBF"/>
    <w:rsid w:val="00121E5E"/>
    <w:rsid w:val="00122FC5"/>
    <w:rsid w:val="00136906"/>
    <w:rsid w:val="00136C44"/>
    <w:rsid w:val="00142C3A"/>
    <w:rsid w:val="00151D69"/>
    <w:rsid w:val="00153806"/>
    <w:rsid w:val="0016171D"/>
    <w:rsid w:val="00164925"/>
    <w:rsid w:val="00173E58"/>
    <w:rsid w:val="00176973"/>
    <w:rsid w:val="00180913"/>
    <w:rsid w:val="00182AD6"/>
    <w:rsid w:val="00183620"/>
    <w:rsid w:val="00190362"/>
    <w:rsid w:val="001909E1"/>
    <w:rsid w:val="00195431"/>
    <w:rsid w:val="001A033F"/>
    <w:rsid w:val="001A1AD7"/>
    <w:rsid w:val="001A58EE"/>
    <w:rsid w:val="001A5B95"/>
    <w:rsid w:val="001B0AA9"/>
    <w:rsid w:val="001B0DC6"/>
    <w:rsid w:val="001B226C"/>
    <w:rsid w:val="001C1619"/>
    <w:rsid w:val="001C4CAA"/>
    <w:rsid w:val="001D435A"/>
    <w:rsid w:val="001E22D6"/>
    <w:rsid w:val="001E2DB7"/>
    <w:rsid w:val="001F0C7F"/>
    <w:rsid w:val="0020073E"/>
    <w:rsid w:val="00205146"/>
    <w:rsid w:val="002107E5"/>
    <w:rsid w:val="002202FF"/>
    <w:rsid w:val="00227380"/>
    <w:rsid w:val="00233312"/>
    <w:rsid w:val="002439EC"/>
    <w:rsid w:val="00246E69"/>
    <w:rsid w:val="002502D8"/>
    <w:rsid w:val="002564BE"/>
    <w:rsid w:val="002618E6"/>
    <w:rsid w:val="002637FC"/>
    <w:rsid w:val="00263FEC"/>
    <w:rsid w:val="002642B1"/>
    <w:rsid w:val="00266871"/>
    <w:rsid w:val="0026779F"/>
    <w:rsid w:val="00272311"/>
    <w:rsid w:val="0027478D"/>
    <w:rsid w:val="002754CB"/>
    <w:rsid w:val="002810B2"/>
    <w:rsid w:val="00282E20"/>
    <w:rsid w:val="00284422"/>
    <w:rsid w:val="002861D8"/>
    <w:rsid w:val="00293240"/>
    <w:rsid w:val="002A2AC9"/>
    <w:rsid w:val="002A641E"/>
    <w:rsid w:val="002B04E3"/>
    <w:rsid w:val="002B06A8"/>
    <w:rsid w:val="002C0A86"/>
    <w:rsid w:val="002D005A"/>
    <w:rsid w:val="002D2ECA"/>
    <w:rsid w:val="002D4CCA"/>
    <w:rsid w:val="002D588B"/>
    <w:rsid w:val="002E55E3"/>
    <w:rsid w:val="002E5CAA"/>
    <w:rsid w:val="002E64A4"/>
    <w:rsid w:val="002E6BC2"/>
    <w:rsid w:val="002F254B"/>
    <w:rsid w:val="00304139"/>
    <w:rsid w:val="0030608E"/>
    <w:rsid w:val="003103B3"/>
    <w:rsid w:val="00314E96"/>
    <w:rsid w:val="00317140"/>
    <w:rsid w:val="0032066A"/>
    <w:rsid w:val="003207E2"/>
    <w:rsid w:val="003217C7"/>
    <w:rsid w:val="00331EFF"/>
    <w:rsid w:val="00332002"/>
    <w:rsid w:val="00333ADB"/>
    <w:rsid w:val="00336362"/>
    <w:rsid w:val="003375DF"/>
    <w:rsid w:val="0034421A"/>
    <w:rsid w:val="003446C5"/>
    <w:rsid w:val="00346D05"/>
    <w:rsid w:val="00346DA4"/>
    <w:rsid w:val="003538EC"/>
    <w:rsid w:val="00363B01"/>
    <w:rsid w:val="00374041"/>
    <w:rsid w:val="00381861"/>
    <w:rsid w:val="00384BDC"/>
    <w:rsid w:val="00387170"/>
    <w:rsid w:val="00395B21"/>
    <w:rsid w:val="003A0F92"/>
    <w:rsid w:val="003A1B95"/>
    <w:rsid w:val="003A7AB4"/>
    <w:rsid w:val="003B1722"/>
    <w:rsid w:val="003B196A"/>
    <w:rsid w:val="003B488E"/>
    <w:rsid w:val="003C3F7E"/>
    <w:rsid w:val="003D6DC8"/>
    <w:rsid w:val="003D7864"/>
    <w:rsid w:val="003E0C3B"/>
    <w:rsid w:val="003E5222"/>
    <w:rsid w:val="003F2DA5"/>
    <w:rsid w:val="003F7CFD"/>
    <w:rsid w:val="004026F3"/>
    <w:rsid w:val="00405E7D"/>
    <w:rsid w:val="00406985"/>
    <w:rsid w:val="004125C1"/>
    <w:rsid w:val="0041633E"/>
    <w:rsid w:val="00422DE1"/>
    <w:rsid w:val="00430A53"/>
    <w:rsid w:val="00435833"/>
    <w:rsid w:val="00436EDF"/>
    <w:rsid w:val="004406BD"/>
    <w:rsid w:val="00442AFE"/>
    <w:rsid w:val="00444CE9"/>
    <w:rsid w:val="00445CCC"/>
    <w:rsid w:val="00445E9A"/>
    <w:rsid w:val="00450CD0"/>
    <w:rsid w:val="00461110"/>
    <w:rsid w:val="004613C3"/>
    <w:rsid w:val="00462BA7"/>
    <w:rsid w:val="00465051"/>
    <w:rsid w:val="004651C4"/>
    <w:rsid w:val="00472BCE"/>
    <w:rsid w:val="00474F51"/>
    <w:rsid w:val="00475AF3"/>
    <w:rsid w:val="00483BD5"/>
    <w:rsid w:val="004876BF"/>
    <w:rsid w:val="00497218"/>
    <w:rsid w:val="004A0E6E"/>
    <w:rsid w:val="004A2240"/>
    <w:rsid w:val="004A43EC"/>
    <w:rsid w:val="004A4C58"/>
    <w:rsid w:val="004B202D"/>
    <w:rsid w:val="004C06F1"/>
    <w:rsid w:val="004C5139"/>
    <w:rsid w:val="004C5B61"/>
    <w:rsid w:val="004D01DA"/>
    <w:rsid w:val="004D07A3"/>
    <w:rsid w:val="004D0A39"/>
    <w:rsid w:val="004D5897"/>
    <w:rsid w:val="004D6D6D"/>
    <w:rsid w:val="004F34AD"/>
    <w:rsid w:val="004F4BEC"/>
    <w:rsid w:val="0050268A"/>
    <w:rsid w:val="0050781B"/>
    <w:rsid w:val="00507A3F"/>
    <w:rsid w:val="005147B9"/>
    <w:rsid w:val="00515146"/>
    <w:rsid w:val="00515F88"/>
    <w:rsid w:val="005223DA"/>
    <w:rsid w:val="005249FF"/>
    <w:rsid w:val="00527C12"/>
    <w:rsid w:val="00537D80"/>
    <w:rsid w:val="00551ED8"/>
    <w:rsid w:val="0055368A"/>
    <w:rsid w:val="005567C9"/>
    <w:rsid w:val="00563CEF"/>
    <w:rsid w:val="0057034B"/>
    <w:rsid w:val="00572231"/>
    <w:rsid w:val="0057242B"/>
    <w:rsid w:val="00572978"/>
    <w:rsid w:val="00575FE8"/>
    <w:rsid w:val="00582089"/>
    <w:rsid w:val="00592B7D"/>
    <w:rsid w:val="005932E7"/>
    <w:rsid w:val="005A0CB1"/>
    <w:rsid w:val="005A5CB7"/>
    <w:rsid w:val="005A69A5"/>
    <w:rsid w:val="005B315A"/>
    <w:rsid w:val="005B4E0B"/>
    <w:rsid w:val="005B5DF6"/>
    <w:rsid w:val="005B7E29"/>
    <w:rsid w:val="005C23AB"/>
    <w:rsid w:val="005C56FB"/>
    <w:rsid w:val="005D2952"/>
    <w:rsid w:val="005D4EA7"/>
    <w:rsid w:val="005D66B0"/>
    <w:rsid w:val="005D6A15"/>
    <w:rsid w:val="005E079F"/>
    <w:rsid w:val="005E2152"/>
    <w:rsid w:val="005E32BA"/>
    <w:rsid w:val="005E6E5B"/>
    <w:rsid w:val="005F1194"/>
    <w:rsid w:val="005F63BC"/>
    <w:rsid w:val="00601B77"/>
    <w:rsid w:val="0060224E"/>
    <w:rsid w:val="00605704"/>
    <w:rsid w:val="006065FF"/>
    <w:rsid w:val="00611BBB"/>
    <w:rsid w:val="0062122D"/>
    <w:rsid w:val="00631AF8"/>
    <w:rsid w:val="006349BD"/>
    <w:rsid w:val="00645EF0"/>
    <w:rsid w:val="006561E2"/>
    <w:rsid w:val="006619FF"/>
    <w:rsid w:val="00663AA7"/>
    <w:rsid w:val="006644B1"/>
    <w:rsid w:val="00665740"/>
    <w:rsid w:val="00665F5A"/>
    <w:rsid w:val="0066799B"/>
    <w:rsid w:val="00671368"/>
    <w:rsid w:val="006743ED"/>
    <w:rsid w:val="006765DC"/>
    <w:rsid w:val="006774A9"/>
    <w:rsid w:val="00680BE1"/>
    <w:rsid w:val="00685776"/>
    <w:rsid w:val="00693AA5"/>
    <w:rsid w:val="006A020C"/>
    <w:rsid w:val="006A3987"/>
    <w:rsid w:val="006A4FDC"/>
    <w:rsid w:val="006A59F7"/>
    <w:rsid w:val="006B00D1"/>
    <w:rsid w:val="006C3715"/>
    <w:rsid w:val="006C4620"/>
    <w:rsid w:val="006C59AE"/>
    <w:rsid w:val="006C6A10"/>
    <w:rsid w:val="006C6E35"/>
    <w:rsid w:val="006C732B"/>
    <w:rsid w:val="006D0E49"/>
    <w:rsid w:val="006E6E9C"/>
    <w:rsid w:val="006F27A8"/>
    <w:rsid w:val="006F685B"/>
    <w:rsid w:val="006F6EFA"/>
    <w:rsid w:val="00705A6A"/>
    <w:rsid w:val="00707824"/>
    <w:rsid w:val="00710385"/>
    <w:rsid w:val="00720276"/>
    <w:rsid w:val="007249A8"/>
    <w:rsid w:val="0073059E"/>
    <w:rsid w:val="007315B3"/>
    <w:rsid w:val="00732246"/>
    <w:rsid w:val="007323DE"/>
    <w:rsid w:val="00736CBF"/>
    <w:rsid w:val="007412AC"/>
    <w:rsid w:val="00742019"/>
    <w:rsid w:val="00742DB8"/>
    <w:rsid w:val="00745394"/>
    <w:rsid w:val="00747566"/>
    <w:rsid w:val="00755D40"/>
    <w:rsid w:val="00762E6C"/>
    <w:rsid w:val="00772488"/>
    <w:rsid w:val="007737B6"/>
    <w:rsid w:val="00782B1D"/>
    <w:rsid w:val="00783B92"/>
    <w:rsid w:val="00784D27"/>
    <w:rsid w:val="00790BC2"/>
    <w:rsid w:val="00791EC0"/>
    <w:rsid w:val="0079288B"/>
    <w:rsid w:val="00792905"/>
    <w:rsid w:val="007A082E"/>
    <w:rsid w:val="007A1211"/>
    <w:rsid w:val="007B1456"/>
    <w:rsid w:val="007B4DBB"/>
    <w:rsid w:val="007B693C"/>
    <w:rsid w:val="007B69D5"/>
    <w:rsid w:val="007C5AD3"/>
    <w:rsid w:val="007D57CE"/>
    <w:rsid w:val="007D7AD0"/>
    <w:rsid w:val="007E1168"/>
    <w:rsid w:val="007E1462"/>
    <w:rsid w:val="007E212D"/>
    <w:rsid w:val="007E53B8"/>
    <w:rsid w:val="007E6183"/>
    <w:rsid w:val="007F0D3E"/>
    <w:rsid w:val="007F32C6"/>
    <w:rsid w:val="007F4357"/>
    <w:rsid w:val="008040C2"/>
    <w:rsid w:val="00804B27"/>
    <w:rsid w:val="00805057"/>
    <w:rsid w:val="00811970"/>
    <w:rsid w:val="00813C1F"/>
    <w:rsid w:val="00815360"/>
    <w:rsid w:val="00815E99"/>
    <w:rsid w:val="00820065"/>
    <w:rsid w:val="008257B3"/>
    <w:rsid w:val="00826CDA"/>
    <w:rsid w:val="00831B9F"/>
    <w:rsid w:val="00832221"/>
    <w:rsid w:val="00833CBD"/>
    <w:rsid w:val="00834898"/>
    <w:rsid w:val="00835B7B"/>
    <w:rsid w:val="00835DC2"/>
    <w:rsid w:val="00837ED8"/>
    <w:rsid w:val="00840F90"/>
    <w:rsid w:val="00841870"/>
    <w:rsid w:val="00842725"/>
    <w:rsid w:val="008452A3"/>
    <w:rsid w:val="00847CA9"/>
    <w:rsid w:val="00850075"/>
    <w:rsid w:val="0085590C"/>
    <w:rsid w:val="00856E0E"/>
    <w:rsid w:val="00857909"/>
    <w:rsid w:val="00861646"/>
    <w:rsid w:val="0086390C"/>
    <w:rsid w:val="00865E05"/>
    <w:rsid w:val="00866040"/>
    <w:rsid w:val="0087477A"/>
    <w:rsid w:val="00876FB3"/>
    <w:rsid w:val="00877280"/>
    <w:rsid w:val="00877BB1"/>
    <w:rsid w:val="00880778"/>
    <w:rsid w:val="00884025"/>
    <w:rsid w:val="00896053"/>
    <w:rsid w:val="008A5DAF"/>
    <w:rsid w:val="008A775B"/>
    <w:rsid w:val="008B3D00"/>
    <w:rsid w:val="008C28E2"/>
    <w:rsid w:val="008C2F64"/>
    <w:rsid w:val="008C6158"/>
    <w:rsid w:val="008C62BE"/>
    <w:rsid w:val="008E1A0B"/>
    <w:rsid w:val="008E2D9C"/>
    <w:rsid w:val="008E4348"/>
    <w:rsid w:val="008E5468"/>
    <w:rsid w:val="008F1AC3"/>
    <w:rsid w:val="0090288A"/>
    <w:rsid w:val="009076E5"/>
    <w:rsid w:val="00913A6E"/>
    <w:rsid w:val="009172A0"/>
    <w:rsid w:val="0092202D"/>
    <w:rsid w:val="0092314A"/>
    <w:rsid w:val="00924513"/>
    <w:rsid w:val="00930BFC"/>
    <w:rsid w:val="00933CA7"/>
    <w:rsid w:val="00933E94"/>
    <w:rsid w:val="0093557F"/>
    <w:rsid w:val="00940A6E"/>
    <w:rsid w:val="009429A6"/>
    <w:rsid w:val="009439E4"/>
    <w:rsid w:val="00960996"/>
    <w:rsid w:val="009641A6"/>
    <w:rsid w:val="00964213"/>
    <w:rsid w:val="0096680D"/>
    <w:rsid w:val="009679A9"/>
    <w:rsid w:val="0097069E"/>
    <w:rsid w:val="00970982"/>
    <w:rsid w:val="009715E9"/>
    <w:rsid w:val="00975828"/>
    <w:rsid w:val="00975B95"/>
    <w:rsid w:val="009768EF"/>
    <w:rsid w:val="00980BFD"/>
    <w:rsid w:val="00986BE5"/>
    <w:rsid w:val="009877DA"/>
    <w:rsid w:val="0099469E"/>
    <w:rsid w:val="009A2928"/>
    <w:rsid w:val="009A310C"/>
    <w:rsid w:val="009A453A"/>
    <w:rsid w:val="009A722D"/>
    <w:rsid w:val="009B78F9"/>
    <w:rsid w:val="009C28DE"/>
    <w:rsid w:val="009C28F9"/>
    <w:rsid w:val="009C4F06"/>
    <w:rsid w:val="009C5DEE"/>
    <w:rsid w:val="009D409C"/>
    <w:rsid w:val="009D44EA"/>
    <w:rsid w:val="009D465A"/>
    <w:rsid w:val="009E2FF4"/>
    <w:rsid w:val="009E3C6A"/>
    <w:rsid w:val="009E41BB"/>
    <w:rsid w:val="009E5062"/>
    <w:rsid w:val="009F2A76"/>
    <w:rsid w:val="009F65C2"/>
    <w:rsid w:val="009F6B87"/>
    <w:rsid w:val="00A10F8F"/>
    <w:rsid w:val="00A13B77"/>
    <w:rsid w:val="00A201D5"/>
    <w:rsid w:val="00A21C3A"/>
    <w:rsid w:val="00A2289D"/>
    <w:rsid w:val="00A2301D"/>
    <w:rsid w:val="00A47030"/>
    <w:rsid w:val="00A47C04"/>
    <w:rsid w:val="00A54A40"/>
    <w:rsid w:val="00A6241F"/>
    <w:rsid w:val="00A633CC"/>
    <w:rsid w:val="00A64DDC"/>
    <w:rsid w:val="00A67C37"/>
    <w:rsid w:val="00A712EA"/>
    <w:rsid w:val="00A74F61"/>
    <w:rsid w:val="00A772D5"/>
    <w:rsid w:val="00A80D0B"/>
    <w:rsid w:val="00A861F3"/>
    <w:rsid w:val="00A90D05"/>
    <w:rsid w:val="00A93010"/>
    <w:rsid w:val="00A94333"/>
    <w:rsid w:val="00AA1C41"/>
    <w:rsid w:val="00AA3A57"/>
    <w:rsid w:val="00AA79B7"/>
    <w:rsid w:val="00AB423C"/>
    <w:rsid w:val="00AB741C"/>
    <w:rsid w:val="00AB75EB"/>
    <w:rsid w:val="00AC35F9"/>
    <w:rsid w:val="00AC6AD2"/>
    <w:rsid w:val="00AD26A3"/>
    <w:rsid w:val="00AD6ADB"/>
    <w:rsid w:val="00AE0A33"/>
    <w:rsid w:val="00AE41B2"/>
    <w:rsid w:val="00AE41D1"/>
    <w:rsid w:val="00AF2E03"/>
    <w:rsid w:val="00AF375D"/>
    <w:rsid w:val="00AF3B17"/>
    <w:rsid w:val="00B022A4"/>
    <w:rsid w:val="00B026F6"/>
    <w:rsid w:val="00B028DB"/>
    <w:rsid w:val="00B05F75"/>
    <w:rsid w:val="00B06E62"/>
    <w:rsid w:val="00B07BED"/>
    <w:rsid w:val="00B12A2D"/>
    <w:rsid w:val="00B1572B"/>
    <w:rsid w:val="00B20A67"/>
    <w:rsid w:val="00B22BA6"/>
    <w:rsid w:val="00B25E0F"/>
    <w:rsid w:val="00B266F6"/>
    <w:rsid w:val="00B2689C"/>
    <w:rsid w:val="00B32BC8"/>
    <w:rsid w:val="00B35FF4"/>
    <w:rsid w:val="00B42769"/>
    <w:rsid w:val="00B45B3C"/>
    <w:rsid w:val="00B54E1B"/>
    <w:rsid w:val="00B5582E"/>
    <w:rsid w:val="00B6006C"/>
    <w:rsid w:val="00B64493"/>
    <w:rsid w:val="00B67995"/>
    <w:rsid w:val="00B70204"/>
    <w:rsid w:val="00B71A19"/>
    <w:rsid w:val="00B80CEE"/>
    <w:rsid w:val="00B82DB9"/>
    <w:rsid w:val="00B925A0"/>
    <w:rsid w:val="00B93FE2"/>
    <w:rsid w:val="00B943A4"/>
    <w:rsid w:val="00BA0B2A"/>
    <w:rsid w:val="00BA1DA3"/>
    <w:rsid w:val="00BA4F94"/>
    <w:rsid w:val="00BA5432"/>
    <w:rsid w:val="00BA6DE3"/>
    <w:rsid w:val="00BB0268"/>
    <w:rsid w:val="00BB0935"/>
    <w:rsid w:val="00BB1E6E"/>
    <w:rsid w:val="00BB7A27"/>
    <w:rsid w:val="00BC1B07"/>
    <w:rsid w:val="00BC5DC9"/>
    <w:rsid w:val="00BD4A04"/>
    <w:rsid w:val="00BE1518"/>
    <w:rsid w:val="00BE3853"/>
    <w:rsid w:val="00BF171F"/>
    <w:rsid w:val="00BF1DE7"/>
    <w:rsid w:val="00C0019B"/>
    <w:rsid w:val="00C03320"/>
    <w:rsid w:val="00C043A1"/>
    <w:rsid w:val="00C062A2"/>
    <w:rsid w:val="00C10D11"/>
    <w:rsid w:val="00C141D5"/>
    <w:rsid w:val="00C146FB"/>
    <w:rsid w:val="00C24BA7"/>
    <w:rsid w:val="00C25315"/>
    <w:rsid w:val="00C2556F"/>
    <w:rsid w:val="00C3116A"/>
    <w:rsid w:val="00C337D1"/>
    <w:rsid w:val="00C4077A"/>
    <w:rsid w:val="00C4391F"/>
    <w:rsid w:val="00C4404F"/>
    <w:rsid w:val="00C45DD9"/>
    <w:rsid w:val="00C46887"/>
    <w:rsid w:val="00C52A78"/>
    <w:rsid w:val="00C53D4C"/>
    <w:rsid w:val="00C55EFE"/>
    <w:rsid w:val="00C609E4"/>
    <w:rsid w:val="00C62ABC"/>
    <w:rsid w:val="00C64103"/>
    <w:rsid w:val="00C659F5"/>
    <w:rsid w:val="00C6611F"/>
    <w:rsid w:val="00C720DE"/>
    <w:rsid w:val="00C73EB5"/>
    <w:rsid w:val="00C77031"/>
    <w:rsid w:val="00C8009B"/>
    <w:rsid w:val="00C860E8"/>
    <w:rsid w:val="00C92A56"/>
    <w:rsid w:val="00C94865"/>
    <w:rsid w:val="00C9762D"/>
    <w:rsid w:val="00CA7084"/>
    <w:rsid w:val="00CB00DC"/>
    <w:rsid w:val="00CB13AD"/>
    <w:rsid w:val="00CC7ED5"/>
    <w:rsid w:val="00CD1F30"/>
    <w:rsid w:val="00CD2B37"/>
    <w:rsid w:val="00CE1160"/>
    <w:rsid w:val="00CE59BA"/>
    <w:rsid w:val="00CE5D0D"/>
    <w:rsid w:val="00CF08BE"/>
    <w:rsid w:val="00CF1225"/>
    <w:rsid w:val="00D02D61"/>
    <w:rsid w:val="00D071CA"/>
    <w:rsid w:val="00D13C75"/>
    <w:rsid w:val="00D16359"/>
    <w:rsid w:val="00D332BF"/>
    <w:rsid w:val="00D35350"/>
    <w:rsid w:val="00D42B7A"/>
    <w:rsid w:val="00D42E5A"/>
    <w:rsid w:val="00D440ED"/>
    <w:rsid w:val="00D451F4"/>
    <w:rsid w:val="00D50AC5"/>
    <w:rsid w:val="00D53098"/>
    <w:rsid w:val="00D6082A"/>
    <w:rsid w:val="00D622B8"/>
    <w:rsid w:val="00D63CBF"/>
    <w:rsid w:val="00D64E81"/>
    <w:rsid w:val="00D669F2"/>
    <w:rsid w:val="00D66DAC"/>
    <w:rsid w:val="00D70A04"/>
    <w:rsid w:val="00D74211"/>
    <w:rsid w:val="00D801A8"/>
    <w:rsid w:val="00D855AB"/>
    <w:rsid w:val="00D87D56"/>
    <w:rsid w:val="00D944A6"/>
    <w:rsid w:val="00D96190"/>
    <w:rsid w:val="00D968B3"/>
    <w:rsid w:val="00DA42E1"/>
    <w:rsid w:val="00DA5B79"/>
    <w:rsid w:val="00DB172E"/>
    <w:rsid w:val="00DC07B7"/>
    <w:rsid w:val="00DC0CF5"/>
    <w:rsid w:val="00DC174D"/>
    <w:rsid w:val="00DD0689"/>
    <w:rsid w:val="00DD292F"/>
    <w:rsid w:val="00DD3F9D"/>
    <w:rsid w:val="00DD4E43"/>
    <w:rsid w:val="00DD5BA0"/>
    <w:rsid w:val="00DE04CE"/>
    <w:rsid w:val="00DE0639"/>
    <w:rsid w:val="00DE19D5"/>
    <w:rsid w:val="00DE512B"/>
    <w:rsid w:val="00DE51B0"/>
    <w:rsid w:val="00DF66BC"/>
    <w:rsid w:val="00E017B2"/>
    <w:rsid w:val="00E01E93"/>
    <w:rsid w:val="00E03501"/>
    <w:rsid w:val="00E040A4"/>
    <w:rsid w:val="00E04930"/>
    <w:rsid w:val="00E04A87"/>
    <w:rsid w:val="00E06BFD"/>
    <w:rsid w:val="00E10B97"/>
    <w:rsid w:val="00E1420D"/>
    <w:rsid w:val="00E15266"/>
    <w:rsid w:val="00E16226"/>
    <w:rsid w:val="00E17B64"/>
    <w:rsid w:val="00E22A84"/>
    <w:rsid w:val="00E23CAB"/>
    <w:rsid w:val="00E2740A"/>
    <w:rsid w:val="00E31962"/>
    <w:rsid w:val="00E40578"/>
    <w:rsid w:val="00E460D6"/>
    <w:rsid w:val="00E50B6D"/>
    <w:rsid w:val="00E70009"/>
    <w:rsid w:val="00E71033"/>
    <w:rsid w:val="00E715CF"/>
    <w:rsid w:val="00E770C6"/>
    <w:rsid w:val="00E901EC"/>
    <w:rsid w:val="00E90471"/>
    <w:rsid w:val="00E94264"/>
    <w:rsid w:val="00EA252B"/>
    <w:rsid w:val="00EA2E4F"/>
    <w:rsid w:val="00EA7740"/>
    <w:rsid w:val="00EB3048"/>
    <w:rsid w:val="00EB389F"/>
    <w:rsid w:val="00EB42A0"/>
    <w:rsid w:val="00EB494A"/>
    <w:rsid w:val="00EB6D37"/>
    <w:rsid w:val="00EC45A5"/>
    <w:rsid w:val="00ED1DBC"/>
    <w:rsid w:val="00ED2789"/>
    <w:rsid w:val="00ED4184"/>
    <w:rsid w:val="00ED50A9"/>
    <w:rsid w:val="00ED562C"/>
    <w:rsid w:val="00EE5578"/>
    <w:rsid w:val="00EE5BBF"/>
    <w:rsid w:val="00EF50C6"/>
    <w:rsid w:val="00EF510D"/>
    <w:rsid w:val="00F0116E"/>
    <w:rsid w:val="00F0457C"/>
    <w:rsid w:val="00F06B57"/>
    <w:rsid w:val="00F07CF5"/>
    <w:rsid w:val="00F11C3F"/>
    <w:rsid w:val="00F155CF"/>
    <w:rsid w:val="00F213D1"/>
    <w:rsid w:val="00F254C4"/>
    <w:rsid w:val="00F32C7E"/>
    <w:rsid w:val="00F35527"/>
    <w:rsid w:val="00F37E66"/>
    <w:rsid w:val="00F45567"/>
    <w:rsid w:val="00F51A9B"/>
    <w:rsid w:val="00F525BA"/>
    <w:rsid w:val="00F5284F"/>
    <w:rsid w:val="00F57001"/>
    <w:rsid w:val="00F57ACA"/>
    <w:rsid w:val="00F6117B"/>
    <w:rsid w:val="00F7290A"/>
    <w:rsid w:val="00F7412A"/>
    <w:rsid w:val="00F83943"/>
    <w:rsid w:val="00F83F46"/>
    <w:rsid w:val="00F851D8"/>
    <w:rsid w:val="00F85719"/>
    <w:rsid w:val="00F858B8"/>
    <w:rsid w:val="00F86297"/>
    <w:rsid w:val="00F90D48"/>
    <w:rsid w:val="00F95E4A"/>
    <w:rsid w:val="00FA3131"/>
    <w:rsid w:val="00FB6130"/>
    <w:rsid w:val="00FB67D1"/>
    <w:rsid w:val="00FC0BD6"/>
    <w:rsid w:val="00FC56FB"/>
    <w:rsid w:val="00FD2308"/>
    <w:rsid w:val="00FD537A"/>
    <w:rsid w:val="00FD6BB8"/>
    <w:rsid w:val="00FE0211"/>
    <w:rsid w:val="00FE0D14"/>
    <w:rsid w:val="00FE0D71"/>
    <w:rsid w:val="00FE24ED"/>
    <w:rsid w:val="00FE442D"/>
    <w:rsid w:val="00FE5916"/>
    <w:rsid w:val="00FF20A5"/>
    <w:rsid w:val="00FF29F2"/>
    <w:rsid w:val="00FF3020"/>
    <w:rsid w:val="00FF67D8"/>
    <w:rsid w:val="00FF6A22"/>
    <w:rsid w:val="00FF70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BD720"/>
  <w15:docId w15:val="{15B9D04E-1E11-4018-A58F-8C1C8F47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s-CO"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E29"/>
  </w:style>
  <w:style w:type="paragraph" w:styleId="Ttulo1">
    <w:name w:val="heading 1"/>
    <w:basedOn w:val="Normal"/>
    <w:next w:val="Normal"/>
    <w:link w:val="Ttulo1Car"/>
    <w:uiPriority w:val="9"/>
    <w:qFormat/>
    <w:rsid w:val="005B7E29"/>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Ttulo2">
    <w:name w:val="heading 2"/>
    <w:basedOn w:val="Normal"/>
    <w:next w:val="Normal"/>
    <w:link w:val="Ttulo2Car"/>
    <w:uiPriority w:val="9"/>
    <w:unhideWhenUsed/>
    <w:qFormat/>
    <w:rsid w:val="005B7E29"/>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Ttulo3">
    <w:name w:val="heading 3"/>
    <w:basedOn w:val="Normal"/>
    <w:next w:val="Normal"/>
    <w:link w:val="Ttulo3Car"/>
    <w:uiPriority w:val="9"/>
    <w:unhideWhenUsed/>
    <w:qFormat/>
    <w:rsid w:val="005B7E2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aliases w:val="Título 4 Car Car,Título 4 Car Car Car,Título 4amb"/>
    <w:basedOn w:val="Normal"/>
    <w:next w:val="Normal"/>
    <w:link w:val="Ttulo4Car"/>
    <w:uiPriority w:val="9"/>
    <w:unhideWhenUsed/>
    <w:qFormat/>
    <w:rsid w:val="005B7E29"/>
    <w:pPr>
      <w:keepNext/>
      <w:keepLines/>
      <w:spacing w:before="80" w:after="0"/>
      <w:outlineLvl w:val="3"/>
    </w:pPr>
    <w:rPr>
      <w:rFonts w:asciiTheme="majorHAnsi" w:eastAsiaTheme="majorEastAsia" w:hAnsiTheme="majorHAnsi" w:cstheme="majorBidi"/>
      <w:sz w:val="24"/>
      <w:szCs w:val="24"/>
    </w:rPr>
  </w:style>
  <w:style w:type="paragraph" w:styleId="Ttulo5">
    <w:name w:val="heading 5"/>
    <w:aliases w:val="Título 5 Car Car"/>
    <w:basedOn w:val="Normal"/>
    <w:next w:val="Normal"/>
    <w:link w:val="Ttulo5Car"/>
    <w:uiPriority w:val="9"/>
    <w:unhideWhenUsed/>
    <w:qFormat/>
    <w:rsid w:val="005B7E29"/>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unhideWhenUsed/>
    <w:qFormat/>
    <w:rsid w:val="005B7E29"/>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unhideWhenUsed/>
    <w:qFormat/>
    <w:rsid w:val="005B7E29"/>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unhideWhenUsed/>
    <w:qFormat/>
    <w:rsid w:val="005B7E2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unhideWhenUsed/>
    <w:qFormat/>
    <w:rsid w:val="005B7E2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5D40"/>
    <w:pPr>
      <w:tabs>
        <w:tab w:val="center" w:pos="4419"/>
        <w:tab w:val="right" w:pos="8838"/>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755D40"/>
  </w:style>
  <w:style w:type="paragraph" w:styleId="Piedepgina">
    <w:name w:val="footer"/>
    <w:basedOn w:val="Normal"/>
    <w:link w:val="PiedepginaCar"/>
    <w:unhideWhenUsed/>
    <w:rsid w:val="00755D40"/>
    <w:pPr>
      <w:tabs>
        <w:tab w:val="center" w:pos="4419"/>
        <w:tab w:val="right" w:pos="8838"/>
      </w:tabs>
    </w:pPr>
  </w:style>
  <w:style w:type="character" w:customStyle="1" w:styleId="PiedepginaCar">
    <w:name w:val="Pie de página Car"/>
    <w:basedOn w:val="Fuentedeprrafopredeter"/>
    <w:link w:val="Piedepgina"/>
    <w:uiPriority w:val="99"/>
    <w:rsid w:val="00755D40"/>
  </w:style>
  <w:style w:type="paragraph" w:styleId="Textodeglobo">
    <w:name w:val="Balloon Text"/>
    <w:basedOn w:val="Normal"/>
    <w:link w:val="TextodegloboCar"/>
    <w:uiPriority w:val="99"/>
    <w:semiHidden/>
    <w:unhideWhenUsed/>
    <w:rsid w:val="00755D40"/>
    <w:rPr>
      <w:rFonts w:ascii="Tahoma" w:eastAsia="Calibri" w:hAnsi="Tahoma" w:cs="Tahoma"/>
      <w:sz w:val="16"/>
      <w:szCs w:val="16"/>
      <w:lang w:eastAsia="en-US"/>
    </w:rPr>
  </w:style>
  <w:style w:type="character" w:customStyle="1" w:styleId="TextodegloboCar">
    <w:name w:val="Texto de globo Car"/>
    <w:link w:val="Textodeglobo"/>
    <w:uiPriority w:val="99"/>
    <w:semiHidden/>
    <w:rsid w:val="00755D40"/>
    <w:rPr>
      <w:rFonts w:ascii="Tahoma" w:hAnsi="Tahoma" w:cs="Tahoma"/>
      <w:sz w:val="16"/>
      <w:szCs w:val="16"/>
    </w:rPr>
  </w:style>
  <w:style w:type="table" w:styleId="Tablaconcuadrcula">
    <w:name w:val="Table Grid"/>
    <w:basedOn w:val="Tablanormal"/>
    <w:uiPriority w:val="99"/>
    <w:rsid w:val="00205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B7E29"/>
    <w:rPr>
      <w:rFonts w:asciiTheme="majorHAnsi" w:eastAsiaTheme="majorEastAsia" w:hAnsiTheme="majorHAnsi" w:cstheme="majorBidi"/>
      <w:color w:val="2E74B5" w:themeColor="accent1" w:themeShade="BF"/>
      <w:sz w:val="28"/>
      <w:szCs w:val="28"/>
    </w:rPr>
  </w:style>
  <w:style w:type="character" w:styleId="Textodelmarcadordeposicin">
    <w:name w:val="Placeholder Text"/>
    <w:uiPriority w:val="99"/>
    <w:semiHidden/>
    <w:rsid w:val="00A94333"/>
    <w:rPr>
      <w:color w:val="808080"/>
    </w:rPr>
  </w:style>
  <w:style w:type="character" w:customStyle="1" w:styleId="codigobarras">
    <w:name w:val="codigo barras"/>
    <w:rsid w:val="00F5284F"/>
    <w:rPr>
      <w:rFonts w:ascii="Code3of9" w:hAnsi="Code3of9"/>
      <w:b w:val="0"/>
    </w:rPr>
  </w:style>
  <w:style w:type="paragraph" w:styleId="NormalWeb">
    <w:name w:val="Normal (Web)"/>
    <w:basedOn w:val="Normal"/>
    <w:uiPriority w:val="99"/>
    <w:unhideWhenUsed/>
    <w:rsid w:val="00BA5432"/>
    <w:pPr>
      <w:spacing w:before="100" w:beforeAutospacing="1" w:after="100" w:afterAutospacing="1"/>
    </w:pPr>
  </w:style>
  <w:style w:type="character" w:styleId="Textoennegrita">
    <w:name w:val="Strong"/>
    <w:basedOn w:val="Fuentedeprrafopredeter"/>
    <w:uiPriority w:val="22"/>
    <w:qFormat/>
    <w:rsid w:val="005B7E29"/>
    <w:rPr>
      <w:b/>
      <w:bCs/>
    </w:rPr>
  </w:style>
  <w:style w:type="paragraph" w:styleId="Prrafodelista">
    <w:name w:val="List Paragraph"/>
    <w:basedOn w:val="Normal"/>
    <w:uiPriority w:val="34"/>
    <w:qFormat/>
    <w:rsid w:val="00BA5432"/>
    <w:pPr>
      <w:ind w:left="720"/>
      <w:contextualSpacing/>
    </w:pPr>
  </w:style>
  <w:style w:type="character" w:styleId="Hipervnculo">
    <w:name w:val="Hyperlink"/>
    <w:uiPriority w:val="99"/>
    <w:unhideWhenUsed/>
    <w:rsid w:val="006C6A10"/>
    <w:rPr>
      <w:color w:val="0000FF"/>
      <w:u w:val="single"/>
    </w:rPr>
  </w:style>
  <w:style w:type="paragraph" w:customStyle="1" w:styleId="Sinespaciado1">
    <w:name w:val="Sin espaciado1"/>
    <w:rsid w:val="00A2301D"/>
    <w:pPr>
      <w:keepNext/>
      <w:suppressAutoHyphens/>
      <w:spacing w:after="200" w:line="100" w:lineRule="atLeast"/>
      <w:jc w:val="both"/>
    </w:pPr>
    <w:rPr>
      <w:color w:val="00000A"/>
      <w:lang w:eastAsia="en-US"/>
    </w:rPr>
  </w:style>
  <w:style w:type="character" w:customStyle="1" w:styleId="Ttulo1Car">
    <w:name w:val="Título 1 Car"/>
    <w:basedOn w:val="Fuentedeprrafopredeter"/>
    <w:link w:val="Ttulo1"/>
    <w:uiPriority w:val="9"/>
    <w:rsid w:val="005B7E29"/>
    <w:rPr>
      <w:rFonts w:asciiTheme="majorHAnsi" w:eastAsiaTheme="majorEastAsia" w:hAnsiTheme="majorHAnsi" w:cstheme="majorBidi"/>
      <w:color w:val="2E74B5" w:themeColor="accent1" w:themeShade="BF"/>
      <w:sz w:val="36"/>
      <w:szCs w:val="36"/>
    </w:rPr>
  </w:style>
  <w:style w:type="character" w:customStyle="1" w:styleId="Ttulo3Car">
    <w:name w:val="Título 3 Car"/>
    <w:basedOn w:val="Fuentedeprrafopredeter"/>
    <w:link w:val="Ttulo3"/>
    <w:uiPriority w:val="9"/>
    <w:rsid w:val="005B7E29"/>
    <w:rPr>
      <w:rFonts w:asciiTheme="majorHAnsi" w:eastAsiaTheme="majorEastAsia" w:hAnsiTheme="majorHAnsi" w:cstheme="majorBidi"/>
      <w:color w:val="404040" w:themeColor="text1" w:themeTint="BF"/>
      <w:sz w:val="26"/>
      <w:szCs w:val="26"/>
    </w:rPr>
  </w:style>
  <w:style w:type="character" w:customStyle="1" w:styleId="Ttulo4Car">
    <w:name w:val="Título 4 Car"/>
    <w:aliases w:val="Título 4 Car Car Car1,Título 4 Car Car Car Car,Título 4amb Car"/>
    <w:basedOn w:val="Fuentedeprrafopredeter"/>
    <w:link w:val="Ttulo4"/>
    <w:uiPriority w:val="9"/>
    <w:rsid w:val="005B7E29"/>
    <w:rPr>
      <w:rFonts w:asciiTheme="majorHAnsi" w:eastAsiaTheme="majorEastAsia" w:hAnsiTheme="majorHAnsi" w:cstheme="majorBidi"/>
      <w:sz w:val="24"/>
      <w:szCs w:val="24"/>
    </w:rPr>
  </w:style>
  <w:style w:type="character" w:customStyle="1" w:styleId="Ttulo5Car">
    <w:name w:val="Título 5 Car"/>
    <w:aliases w:val="Título 5 Car Car Car"/>
    <w:basedOn w:val="Fuentedeprrafopredeter"/>
    <w:link w:val="Ttulo5"/>
    <w:uiPriority w:val="9"/>
    <w:rsid w:val="005B7E2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rsid w:val="005B7E2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rsid w:val="005B7E2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rsid w:val="005B7E2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rsid w:val="005B7E29"/>
    <w:rPr>
      <w:rFonts w:asciiTheme="majorHAnsi" w:eastAsiaTheme="majorEastAsia" w:hAnsiTheme="majorHAnsi" w:cstheme="majorBidi"/>
      <w:i/>
      <w:iCs/>
      <w:smallCaps/>
      <w:color w:val="595959" w:themeColor="text1" w:themeTint="A6"/>
    </w:rPr>
  </w:style>
  <w:style w:type="character" w:customStyle="1" w:styleId="SprechblasentextZeichen">
    <w:name w:val="Sprechblasentext Zeichen"/>
    <w:uiPriority w:val="99"/>
    <w:semiHidden/>
    <w:locked/>
    <w:rsid w:val="007737B6"/>
    <w:rPr>
      <w:rFonts w:ascii="Lucida Grande" w:hAnsi="Lucida Grande" w:cs="Times New Roman"/>
      <w:sz w:val="18"/>
      <w:szCs w:val="18"/>
    </w:rPr>
  </w:style>
  <w:style w:type="character" w:customStyle="1" w:styleId="SprechblasentextZeichen15">
    <w:name w:val="Sprechblasentext Zeichen15"/>
    <w:uiPriority w:val="99"/>
    <w:semiHidden/>
    <w:locked/>
    <w:rsid w:val="007737B6"/>
    <w:rPr>
      <w:rFonts w:ascii="Lucida Grande" w:hAnsi="Lucida Grande" w:cs="Times New Roman"/>
      <w:sz w:val="18"/>
      <w:szCs w:val="18"/>
    </w:rPr>
  </w:style>
  <w:style w:type="character" w:customStyle="1" w:styleId="SprechblasentextZeichen14">
    <w:name w:val="Sprechblasentext Zeichen14"/>
    <w:uiPriority w:val="99"/>
    <w:semiHidden/>
    <w:locked/>
    <w:rsid w:val="007737B6"/>
    <w:rPr>
      <w:rFonts w:ascii="Lucida Grande" w:hAnsi="Lucida Grande" w:cs="Times New Roman"/>
      <w:sz w:val="18"/>
      <w:szCs w:val="18"/>
    </w:rPr>
  </w:style>
  <w:style w:type="character" w:customStyle="1" w:styleId="SprechblasentextZeichen13">
    <w:name w:val="Sprechblasentext Zeichen13"/>
    <w:uiPriority w:val="99"/>
    <w:semiHidden/>
    <w:locked/>
    <w:rsid w:val="007737B6"/>
    <w:rPr>
      <w:rFonts w:ascii="Lucida Grande" w:hAnsi="Lucida Grande" w:cs="Times New Roman"/>
      <w:sz w:val="18"/>
      <w:szCs w:val="18"/>
    </w:rPr>
  </w:style>
  <w:style w:type="character" w:customStyle="1" w:styleId="SprechblasentextZeichen12">
    <w:name w:val="Sprechblasentext Zeichen12"/>
    <w:uiPriority w:val="99"/>
    <w:semiHidden/>
    <w:locked/>
    <w:rsid w:val="007737B6"/>
    <w:rPr>
      <w:rFonts w:ascii="Lucida Grande" w:hAnsi="Lucida Grande" w:cs="Times New Roman"/>
      <w:sz w:val="18"/>
      <w:szCs w:val="18"/>
    </w:rPr>
  </w:style>
  <w:style w:type="character" w:customStyle="1" w:styleId="SprechblasentextZeichen11">
    <w:name w:val="Sprechblasentext Zeichen11"/>
    <w:uiPriority w:val="99"/>
    <w:semiHidden/>
    <w:locked/>
    <w:rsid w:val="007737B6"/>
    <w:rPr>
      <w:rFonts w:ascii="Lucida Grande" w:hAnsi="Lucida Grande" w:cs="Times New Roman"/>
      <w:sz w:val="18"/>
      <w:szCs w:val="18"/>
    </w:rPr>
  </w:style>
  <w:style w:type="character" w:customStyle="1" w:styleId="SprechblasentextZeichen10">
    <w:name w:val="Sprechblasentext Zeichen10"/>
    <w:uiPriority w:val="99"/>
    <w:semiHidden/>
    <w:locked/>
    <w:rsid w:val="007737B6"/>
    <w:rPr>
      <w:rFonts w:ascii="Lucida Grande" w:hAnsi="Lucida Grande" w:cs="Times New Roman"/>
      <w:sz w:val="18"/>
      <w:szCs w:val="18"/>
    </w:rPr>
  </w:style>
  <w:style w:type="character" w:customStyle="1" w:styleId="SprechblasentextZeichen9">
    <w:name w:val="Sprechblasentext Zeichen9"/>
    <w:uiPriority w:val="99"/>
    <w:semiHidden/>
    <w:locked/>
    <w:rsid w:val="007737B6"/>
    <w:rPr>
      <w:rFonts w:ascii="Lucida Grande" w:hAnsi="Lucida Grande" w:cs="Times New Roman"/>
      <w:sz w:val="18"/>
      <w:szCs w:val="18"/>
    </w:rPr>
  </w:style>
  <w:style w:type="character" w:customStyle="1" w:styleId="SprechblasentextZeichen8">
    <w:name w:val="Sprechblasentext Zeichen8"/>
    <w:uiPriority w:val="99"/>
    <w:semiHidden/>
    <w:rsid w:val="007737B6"/>
    <w:rPr>
      <w:rFonts w:ascii="Lucida Grande" w:hAnsi="Lucida Grande" w:cs="Times New Roman"/>
      <w:sz w:val="18"/>
      <w:szCs w:val="18"/>
    </w:rPr>
  </w:style>
  <w:style w:type="character" w:customStyle="1" w:styleId="SprechblasentextZeichen7">
    <w:name w:val="Sprechblasentext Zeichen7"/>
    <w:uiPriority w:val="99"/>
    <w:semiHidden/>
    <w:rsid w:val="007737B6"/>
    <w:rPr>
      <w:rFonts w:ascii="Lucida Grande" w:hAnsi="Lucida Grande" w:cs="Times New Roman"/>
      <w:sz w:val="18"/>
      <w:szCs w:val="18"/>
    </w:rPr>
  </w:style>
  <w:style w:type="character" w:customStyle="1" w:styleId="SprechblasentextZeichen6">
    <w:name w:val="Sprechblasentext Zeichen6"/>
    <w:uiPriority w:val="99"/>
    <w:semiHidden/>
    <w:rsid w:val="007737B6"/>
    <w:rPr>
      <w:rFonts w:ascii="Lucida Grande" w:hAnsi="Lucida Grande" w:cs="Times New Roman"/>
      <w:sz w:val="18"/>
      <w:szCs w:val="18"/>
    </w:rPr>
  </w:style>
  <w:style w:type="character" w:customStyle="1" w:styleId="SprechblasentextZeichen5">
    <w:name w:val="Sprechblasentext Zeichen5"/>
    <w:uiPriority w:val="99"/>
    <w:semiHidden/>
    <w:rsid w:val="007737B6"/>
    <w:rPr>
      <w:rFonts w:ascii="Lucida Grande" w:hAnsi="Lucida Grande" w:cs="Times New Roman"/>
      <w:sz w:val="18"/>
      <w:szCs w:val="18"/>
    </w:rPr>
  </w:style>
  <w:style w:type="character" w:customStyle="1" w:styleId="SprechblasentextZeichen4">
    <w:name w:val="Sprechblasentext Zeichen4"/>
    <w:uiPriority w:val="99"/>
    <w:semiHidden/>
    <w:rsid w:val="007737B6"/>
    <w:rPr>
      <w:rFonts w:ascii="Lucida Grande" w:hAnsi="Lucida Grande" w:cs="Times New Roman"/>
      <w:sz w:val="18"/>
      <w:szCs w:val="18"/>
    </w:rPr>
  </w:style>
  <w:style w:type="character" w:customStyle="1" w:styleId="SprechblasentextZeichen3">
    <w:name w:val="Sprechblasentext Zeichen3"/>
    <w:uiPriority w:val="99"/>
    <w:semiHidden/>
    <w:rsid w:val="007737B6"/>
    <w:rPr>
      <w:rFonts w:ascii="Lucida Grande" w:hAnsi="Lucida Grande" w:cs="Times New Roman"/>
      <w:sz w:val="18"/>
      <w:szCs w:val="18"/>
    </w:rPr>
  </w:style>
  <w:style w:type="character" w:customStyle="1" w:styleId="SprechblasentextZeichen2">
    <w:name w:val="Sprechblasentext Zeichen2"/>
    <w:uiPriority w:val="99"/>
    <w:semiHidden/>
    <w:rsid w:val="007737B6"/>
    <w:rPr>
      <w:rFonts w:ascii="Lucida Grande" w:hAnsi="Lucida Grande" w:cs="Times New Roman"/>
      <w:sz w:val="18"/>
      <w:szCs w:val="18"/>
    </w:rPr>
  </w:style>
  <w:style w:type="character" w:customStyle="1" w:styleId="SprechblasentextZeichen1">
    <w:name w:val="Sprechblasentext Zeichen1"/>
    <w:uiPriority w:val="99"/>
    <w:semiHidden/>
    <w:rsid w:val="007737B6"/>
    <w:rPr>
      <w:rFonts w:ascii="Lucida Grande" w:hAnsi="Lucida Grande" w:cs="Times New Roman"/>
      <w:sz w:val="18"/>
      <w:szCs w:val="18"/>
    </w:rPr>
  </w:style>
  <w:style w:type="character" w:customStyle="1" w:styleId="Absatz-Standardschriftart">
    <w:name w:val="Absatz-Standardschriftart"/>
    <w:uiPriority w:val="99"/>
    <w:semiHidden/>
    <w:rsid w:val="007737B6"/>
  </w:style>
  <w:style w:type="paragraph" w:styleId="TDC1">
    <w:name w:val="toc 1"/>
    <w:basedOn w:val="Normal"/>
    <w:next w:val="Normal"/>
    <w:autoRedefine/>
    <w:uiPriority w:val="39"/>
    <w:rsid w:val="00C043A1"/>
    <w:pPr>
      <w:tabs>
        <w:tab w:val="left" w:pos="142"/>
        <w:tab w:val="right" w:leader="dot" w:pos="8828"/>
      </w:tabs>
      <w:spacing w:before="120"/>
    </w:pPr>
    <w:rPr>
      <w:rFonts w:ascii="Calibri" w:hAnsi="Calibri"/>
      <w:b/>
      <w:caps/>
      <w:szCs w:val="22"/>
      <w:lang w:val="en-US" w:eastAsia="en-US" w:bidi="en-US"/>
    </w:rPr>
  </w:style>
  <w:style w:type="paragraph" w:styleId="TDC2">
    <w:name w:val="toc 2"/>
    <w:basedOn w:val="Normal"/>
    <w:next w:val="Normal"/>
    <w:autoRedefine/>
    <w:uiPriority w:val="39"/>
    <w:rsid w:val="007737B6"/>
    <w:pPr>
      <w:ind w:left="240"/>
    </w:pPr>
    <w:rPr>
      <w:rFonts w:ascii="Calibri" w:hAnsi="Calibri"/>
      <w:smallCaps/>
      <w:szCs w:val="22"/>
      <w:lang w:val="en-US" w:eastAsia="en-US" w:bidi="en-US"/>
    </w:rPr>
  </w:style>
  <w:style w:type="paragraph" w:styleId="TDC3">
    <w:name w:val="toc 3"/>
    <w:basedOn w:val="Normal"/>
    <w:next w:val="Normal"/>
    <w:autoRedefine/>
    <w:uiPriority w:val="39"/>
    <w:rsid w:val="00A861F3"/>
    <w:pPr>
      <w:tabs>
        <w:tab w:val="left" w:pos="270"/>
        <w:tab w:val="left" w:pos="993"/>
        <w:tab w:val="right" w:leader="dot" w:pos="8828"/>
      </w:tabs>
      <w:ind w:left="270"/>
    </w:pPr>
    <w:rPr>
      <w:rFonts w:ascii="Calibri" w:hAnsi="Calibri"/>
      <w:i/>
      <w:szCs w:val="22"/>
      <w:lang w:val="en-US" w:eastAsia="en-US" w:bidi="en-US"/>
    </w:rPr>
  </w:style>
  <w:style w:type="paragraph" w:styleId="TDC4">
    <w:name w:val="toc 4"/>
    <w:basedOn w:val="Normal"/>
    <w:next w:val="Normal"/>
    <w:autoRedefine/>
    <w:uiPriority w:val="99"/>
    <w:semiHidden/>
    <w:rsid w:val="007737B6"/>
    <w:pPr>
      <w:ind w:left="720"/>
    </w:pPr>
    <w:rPr>
      <w:rFonts w:ascii="Calibri" w:hAnsi="Calibri"/>
      <w:sz w:val="18"/>
      <w:szCs w:val="18"/>
      <w:lang w:val="en-US" w:eastAsia="en-US" w:bidi="en-US"/>
    </w:rPr>
  </w:style>
  <w:style w:type="paragraph" w:styleId="TDC5">
    <w:name w:val="toc 5"/>
    <w:basedOn w:val="Normal"/>
    <w:next w:val="Normal"/>
    <w:autoRedefine/>
    <w:uiPriority w:val="99"/>
    <w:semiHidden/>
    <w:rsid w:val="007737B6"/>
    <w:pPr>
      <w:ind w:left="960"/>
    </w:pPr>
    <w:rPr>
      <w:rFonts w:ascii="Calibri" w:hAnsi="Calibri"/>
      <w:sz w:val="18"/>
      <w:szCs w:val="18"/>
      <w:lang w:val="en-US" w:eastAsia="en-US" w:bidi="en-US"/>
    </w:rPr>
  </w:style>
  <w:style w:type="paragraph" w:styleId="TDC6">
    <w:name w:val="toc 6"/>
    <w:basedOn w:val="Normal"/>
    <w:next w:val="Normal"/>
    <w:autoRedefine/>
    <w:uiPriority w:val="99"/>
    <w:semiHidden/>
    <w:rsid w:val="007737B6"/>
    <w:pPr>
      <w:ind w:left="1200"/>
    </w:pPr>
    <w:rPr>
      <w:rFonts w:ascii="Calibri" w:hAnsi="Calibri"/>
      <w:sz w:val="18"/>
      <w:szCs w:val="18"/>
      <w:lang w:val="en-US" w:eastAsia="en-US" w:bidi="en-US"/>
    </w:rPr>
  </w:style>
  <w:style w:type="paragraph" w:styleId="TDC7">
    <w:name w:val="toc 7"/>
    <w:basedOn w:val="Normal"/>
    <w:next w:val="Normal"/>
    <w:autoRedefine/>
    <w:uiPriority w:val="99"/>
    <w:semiHidden/>
    <w:rsid w:val="007737B6"/>
    <w:pPr>
      <w:ind w:left="1440"/>
    </w:pPr>
    <w:rPr>
      <w:rFonts w:ascii="Calibri" w:hAnsi="Calibri"/>
      <w:sz w:val="18"/>
      <w:szCs w:val="18"/>
      <w:lang w:val="en-US" w:eastAsia="en-US" w:bidi="en-US"/>
    </w:rPr>
  </w:style>
  <w:style w:type="paragraph" w:styleId="TDC8">
    <w:name w:val="toc 8"/>
    <w:basedOn w:val="Normal"/>
    <w:next w:val="Normal"/>
    <w:autoRedefine/>
    <w:uiPriority w:val="99"/>
    <w:semiHidden/>
    <w:rsid w:val="007737B6"/>
    <w:pPr>
      <w:ind w:left="1680"/>
    </w:pPr>
    <w:rPr>
      <w:rFonts w:ascii="Calibri" w:hAnsi="Calibri"/>
      <w:sz w:val="18"/>
      <w:szCs w:val="18"/>
      <w:lang w:val="en-US" w:eastAsia="en-US" w:bidi="en-US"/>
    </w:rPr>
  </w:style>
  <w:style w:type="paragraph" w:styleId="TDC9">
    <w:name w:val="toc 9"/>
    <w:basedOn w:val="Normal"/>
    <w:next w:val="Normal"/>
    <w:autoRedefine/>
    <w:uiPriority w:val="99"/>
    <w:semiHidden/>
    <w:rsid w:val="007737B6"/>
    <w:pPr>
      <w:ind w:left="1920"/>
    </w:pPr>
    <w:rPr>
      <w:rFonts w:ascii="Calibri" w:hAnsi="Calibri"/>
      <w:sz w:val="18"/>
      <w:szCs w:val="18"/>
      <w:lang w:val="en-US" w:eastAsia="en-US" w:bidi="en-US"/>
    </w:rPr>
  </w:style>
  <w:style w:type="paragraph" w:styleId="Textonotapie">
    <w:name w:val="footnote text"/>
    <w:basedOn w:val="Normal"/>
    <w:link w:val="TextonotapieCar"/>
    <w:rsid w:val="007737B6"/>
    <w:rPr>
      <w:rFonts w:ascii="Calibri" w:hAnsi="Calibri"/>
      <w:lang w:val="en-US" w:eastAsia="en-US" w:bidi="en-US"/>
    </w:rPr>
  </w:style>
  <w:style w:type="character" w:customStyle="1" w:styleId="TextonotapieCar">
    <w:name w:val="Texto nota pie Car"/>
    <w:basedOn w:val="Fuentedeprrafopredeter"/>
    <w:link w:val="Textonotapie"/>
    <w:rsid w:val="007737B6"/>
    <w:rPr>
      <w:rFonts w:eastAsia="Times New Roman"/>
      <w:sz w:val="24"/>
      <w:szCs w:val="24"/>
      <w:lang w:val="en-US" w:eastAsia="en-US" w:bidi="en-US"/>
    </w:rPr>
  </w:style>
  <w:style w:type="character" w:styleId="Refdenotaalpie">
    <w:name w:val="footnote reference"/>
    <w:rsid w:val="007737B6"/>
    <w:rPr>
      <w:rFonts w:cs="Times New Roman"/>
      <w:vertAlign w:val="superscript"/>
    </w:rPr>
  </w:style>
  <w:style w:type="paragraph" w:styleId="Tabladeilustraciones">
    <w:name w:val="table of figures"/>
    <w:basedOn w:val="Normal"/>
    <w:next w:val="Normal"/>
    <w:autoRedefine/>
    <w:uiPriority w:val="99"/>
    <w:rsid w:val="00B42769"/>
    <w:pPr>
      <w:tabs>
        <w:tab w:val="right" w:leader="dot" w:pos="8828"/>
      </w:tabs>
      <w:spacing w:line="276" w:lineRule="auto"/>
      <w:jc w:val="center"/>
    </w:pPr>
    <w:rPr>
      <w:rFonts w:ascii="Arial Narrow" w:hAnsi="Arial Narrow"/>
      <w:sz w:val="20"/>
      <w:szCs w:val="20"/>
      <w:lang w:val="en-US" w:eastAsia="en-US" w:bidi="en-US"/>
    </w:rPr>
  </w:style>
  <w:style w:type="character" w:styleId="Nmerodepgina">
    <w:name w:val="page number"/>
    <w:uiPriority w:val="99"/>
    <w:rsid w:val="007737B6"/>
    <w:rPr>
      <w:rFonts w:cs="Times New Roman"/>
    </w:rPr>
  </w:style>
  <w:style w:type="character" w:customStyle="1" w:styleId="st">
    <w:name w:val="st"/>
    <w:uiPriority w:val="99"/>
    <w:rsid w:val="007737B6"/>
    <w:rPr>
      <w:rFonts w:cs="Times New Roman"/>
    </w:rPr>
  </w:style>
  <w:style w:type="character" w:styleId="nfasis">
    <w:name w:val="Emphasis"/>
    <w:basedOn w:val="Fuentedeprrafopredeter"/>
    <w:uiPriority w:val="20"/>
    <w:qFormat/>
    <w:rsid w:val="005B7E29"/>
    <w:rPr>
      <w:i/>
      <w:iCs/>
    </w:rPr>
  </w:style>
  <w:style w:type="paragraph" w:customStyle="1" w:styleId="destacado">
    <w:name w:val="destacado"/>
    <w:basedOn w:val="Normal"/>
    <w:uiPriority w:val="99"/>
    <w:rsid w:val="007737B6"/>
    <w:pPr>
      <w:spacing w:beforeLines="1" w:afterLines="1"/>
    </w:pPr>
    <w:rPr>
      <w:rFonts w:ascii="Times" w:hAnsi="Times"/>
      <w:sz w:val="20"/>
      <w:szCs w:val="20"/>
      <w:lang w:val="en-US" w:eastAsia="de-DE" w:bidi="en-US"/>
    </w:rPr>
  </w:style>
  <w:style w:type="character" w:customStyle="1" w:styleId="textocategoria2">
    <w:name w:val="texto_categoria2"/>
    <w:uiPriority w:val="99"/>
    <w:rsid w:val="007737B6"/>
    <w:rPr>
      <w:rFonts w:cs="Times New Roman"/>
    </w:rPr>
  </w:style>
  <w:style w:type="paragraph" w:customStyle="1" w:styleId="1">
    <w:name w:val="1"/>
    <w:basedOn w:val="Normal"/>
    <w:next w:val="Normal"/>
    <w:uiPriority w:val="10"/>
    <w:rsid w:val="007737B6"/>
    <w:pPr>
      <w:spacing w:before="240" w:after="60"/>
      <w:jc w:val="center"/>
      <w:outlineLvl w:val="0"/>
    </w:pPr>
    <w:rPr>
      <w:rFonts w:ascii="Cambria" w:hAnsi="Cambria"/>
      <w:b/>
      <w:bCs/>
      <w:kern w:val="28"/>
      <w:sz w:val="32"/>
      <w:szCs w:val="32"/>
      <w:lang w:val="en-US" w:eastAsia="en-US" w:bidi="en-US"/>
    </w:rPr>
  </w:style>
  <w:style w:type="paragraph" w:customStyle="1" w:styleId="Default">
    <w:name w:val="Default"/>
    <w:rsid w:val="007737B6"/>
    <w:pPr>
      <w:widowControl w:val="0"/>
      <w:autoSpaceDE w:val="0"/>
      <w:autoSpaceDN w:val="0"/>
      <w:adjustRightInd w:val="0"/>
    </w:pPr>
    <w:rPr>
      <w:rFonts w:ascii="Garamond" w:eastAsia="Cambria" w:hAnsi="Garamond" w:cs="Garamond"/>
      <w:color w:val="000000"/>
      <w:sz w:val="24"/>
      <w:szCs w:val="24"/>
      <w:lang w:val="de-DE" w:eastAsia="en-US" w:bidi="en-US"/>
    </w:rPr>
  </w:style>
  <w:style w:type="character" w:styleId="CitaHTML">
    <w:name w:val="HTML Cite"/>
    <w:uiPriority w:val="99"/>
    <w:rsid w:val="007737B6"/>
    <w:rPr>
      <w:rFonts w:cs="Times New Roman"/>
      <w:i/>
    </w:rPr>
  </w:style>
  <w:style w:type="character" w:customStyle="1" w:styleId="mw-headline">
    <w:name w:val="mw-headline"/>
    <w:uiPriority w:val="99"/>
    <w:rsid w:val="007737B6"/>
    <w:rPr>
      <w:rFonts w:cs="Times New Roman"/>
    </w:rPr>
  </w:style>
  <w:style w:type="paragraph" w:customStyle="1" w:styleId="Paragraph">
    <w:name w:val="Paragraph"/>
    <w:aliases w:val="paragraph,p,PARAGRAPH,PG,pa,at"/>
    <w:basedOn w:val="Sangradetextonormal"/>
    <w:link w:val="ParagraphChar"/>
    <w:uiPriority w:val="99"/>
    <w:rsid w:val="007737B6"/>
    <w:pPr>
      <w:suppressAutoHyphens/>
      <w:autoSpaceDN w:val="0"/>
      <w:ind w:left="360"/>
      <w:textAlignment w:val="baseline"/>
    </w:pPr>
    <w:rPr>
      <w:rFonts w:ascii="Times New Roman" w:hAnsi="Times New Roman"/>
      <w:szCs w:val="20"/>
      <w:lang w:eastAsia="x-none" w:bidi="ar-SA"/>
    </w:rPr>
  </w:style>
  <w:style w:type="paragraph" w:styleId="Sangradetextonormal">
    <w:name w:val="Body Text Indent"/>
    <w:basedOn w:val="Normal"/>
    <w:link w:val="SangradetextonormalCar"/>
    <w:uiPriority w:val="99"/>
    <w:rsid w:val="007737B6"/>
    <w:pPr>
      <w:ind w:left="283"/>
    </w:pPr>
    <w:rPr>
      <w:rFonts w:ascii="Calibri" w:hAnsi="Calibri"/>
      <w:lang w:val="en-US" w:eastAsia="en-US" w:bidi="en-US"/>
    </w:rPr>
  </w:style>
  <w:style w:type="character" w:customStyle="1" w:styleId="SangradetextonormalCar">
    <w:name w:val="Sangría de texto normal Car"/>
    <w:basedOn w:val="Fuentedeprrafopredeter"/>
    <w:link w:val="Sangradetextonormal"/>
    <w:uiPriority w:val="99"/>
    <w:rsid w:val="007737B6"/>
    <w:rPr>
      <w:rFonts w:eastAsia="Times New Roman"/>
      <w:sz w:val="24"/>
      <w:szCs w:val="24"/>
      <w:lang w:val="en-US" w:eastAsia="en-US" w:bidi="en-US"/>
    </w:rPr>
  </w:style>
  <w:style w:type="character" w:customStyle="1" w:styleId="ParagraphChar">
    <w:name w:val="Paragraph Char"/>
    <w:link w:val="Paragraph"/>
    <w:uiPriority w:val="99"/>
    <w:locked/>
    <w:rsid w:val="007737B6"/>
    <w:rPr>
      <w:rFonts w:ascii="Times New Roman" w:eastAsia="Times New Roman" w:hAnsi="Times New Roman"/>
      <w:sz w:val="24"/>
      <w:lang w:val="en-US" w:eastAsia="x-none"/>
    </w:rPr>
  </w:style>
  <w:style w:type="paragraph" w:customStyle="1" w:styleId="Normaltexto">
    <w:name w:val="Normal texto"/>
    <w:basedOn w:val="Normal"/>
    <w:link w:val="NormaltextoCar"/>
    <w:uiPriority w:val="99"/>
    <w:rsid w:val="007737B6"/>
    <w:pPr>
      <w:spacing w:before="120"/>
    </w:pPr>
    <w:rPr>
      <w:rFonts w:ascii="Calibri" w:eastAsia="Cambria" w:hAnsi="Calibri"/>
      <w:sz w:val="20"/>
      <w:szCs w:val="20"/>
      <w:lang w:val="es-ES_tradnl"/>
    </w:rPr>
  </w:style>
  <w:style w:type="character" w:customStyle="1" w:styleId="NormaltextoCar">
    <w:name w:val="Normal texto Car"/>
    <w:link w:val="Normaltexto"/>
    <w:uiPriority w:val="99"/>
    <w:locked/>
    <w:rsid w:val="007737B6"/>
    <w:rPr>
      <w:rFonts w:eastAsia="Cambria"/>
      <w:lang w:val="es-ES_tradnl" w:eastAsia="es-ES"/>
    </w:rPr>
  </w:style>
  <w:style w:type="paragraph" w:customStyle="1" w:styleId="ContenidoTabla">
    <w:name w:val="Contenido Tabla"/>
    <w:basedOn w:val="Normal"/>
    <w:link w:val="ContenidoTablaCar"/>
    <w:uiPriority w:val="99"/>
    <w:rsid w:val="007737B6"/>
    <w:pPr>
      <w:jc w:val="center"/>
    </w:pPr>
    <w:rPr>
      <w:rFonts w:ascii="Calibri" w:eastAsia="Cambria" w:hAnsi="Calibri"/>
      <w:sz w:val="20"/>
      <w:szCs w:val="20"/>
      <w:lang w:val="es-ES_tradnl"/>
    </w:rPr>
  </w:style>
  <w:style w:type="character" w:customStyle="1" w:styleId="ContenidoTablaCar">
    <w:name w:val="Contenido Tabla Car"/>
    <w:link w:val="ContenidoTabla"/>
    <w:uiPriority w:val="99"/>
    <w:locked/>
    <w:rsid w:val="007737B6"/>
    <w:rPr>
      <w:rFonts w:eastAsia="Cambria"/>
      <w:lang w:val="es-ES_tradnl" w:eastAsia="es-ES"/>
    </w:rPr>
  </w:style>
  <w:style w:type="character" w:styleId="Refdecomentario">
    <w:name w:val="annotation reference"/>
    <w:uiPriority w:val="99"/>
    <w:rsid w:val="007737B6"/>
    <w:rPr>
      <w:rFonts w:cs="Times New Roman"/>
      <w:sz w:val="18"/>
      <w:szCs w:val="18"/>
    </w:rPr>
  </w:style>
  <w:style w:type="paragraph" w:styleId="Textocomentario">
    <w:name w:val="annotation text"/>
    <w:basedOn w:val="Normal"/>
    <w:link w:val="TextocomentarioCar"/>
    <w:uiPriority w:val="99"/>
    <w:rsid w:val="007737B6"/>
    <w:rPr>
      <w:rFonts w:ascii="Calibri" w:hAnsi="Calibri"/>
      <w:lang w:val="en-US" w:eastAsia="en-US" w:bidi="en-US"/>
    </w:rPr>
  </w:style>
  <w:style w:type="character" w:customStyle="1" w:styleId="TextocomentarioCar">
    <w:name w:val="Texto comentario Car"/>
    <w:basedOn w:val="Fuentedeprrafopredeter"/>
    <w:link w:val="Textocomentario"/>
    <w:uiPriority w:val="99"/>
    <w:rsid w:val="007737B6"/>
    <w:rPr>
      <w:rFonts w:eastAsia="Times New Roman"/>
      <w:sz w:val="24"/>
      <w:szCs w:val="24"/>
      <w:lang w:val="en-US" w:eastAsia="en-US" w:bidi="en-US"/>
    </w:rPr>
  </w:style>
  <w:style w:type="paragraph" w:styleId="Asuntodelcomentario">
    <w:name w:val="annotation subject"/>
    <w:basedOn w:val="Textocomentario"/>
    <w:next w:val="Textocomentario"/>
    <w:link w:val="AsuntodelcomentarioCar"/>
    <w:uiPriority w:val="99"/>
    <w:rsid w:val="007737B6"/>
    <w:rPr>
      <w:b/>
      <w:bCs/>
      <w:sz w:val="20"/>
      <w:szCs w:val="20"/>
    </w:rPr>
  </w:style>
  <w:style w:type="character" w:customStyle="1" w:styleId="AsuntodelcomentarioCar">
    <w:name w:val="Asunto del comentario Car"/>
    <w:basedOn w:val="TextocomentarioCar"/>
    <w:link w:val="Asuntodelcomentario"/>
    <w:uiPriority w:val="99"/>
    <w:rsid w:val="007737B6"/>
    <w:rPr>
      <w:rFonts w:eastAsia="Times New Roman"/>
      <w:b/>
      <w:bCs/>
      <w:sz w:val="24"/>
      <w:szCs w:val="24"/>
      <w:lang w:val="en-US" w:eastAsia="en-US" w:bidi="en-US"/>
    </w:rPr>
  </w:style>
  <w:style w:type="paragraph" w:styleId="Revisin">
    <w:name w:val="Revision"/>
    <w:hidden/>
    <w:uiPriority w:val="99"/>
    <w:rsid w:val="007737B6"/>
    <w:rPr>
      <w:rFonts w:ascii="Arial" w:eastAsia="Cambria" w:hAnsi="Arial"/>
      <w:color w:val="0F243E"/>
      <w:sz w:val="22"/>
      <w:szCs w:val="24"/>
      <w:lang w:val="de-DE" w:eastAsia="en-US" w:bidi="en-US"/>
    </w:rPr>
  </w:style>
  <w:style w:type="character" w:customStyle="1" w:styleId="textocuerpo">
    <w:name w:val="texto_cuerpo"/>
    <w:uiPriority w:val="99"/>
    <w:rsid w:val="007737B6"/>
    <w:rPr>
      <w:rFonts w:cs="Times New Roman"/>
    </w:rPr>
  </w:style>
  <w:style w:type="character" w:customStyle="1" w:styleId="st1">
    <w:name w:val="st1"/>
    <w:uiPriority w:val="99"/>
    <w:rsid w:val="007737B6"/>
    <w:rPr>
      <w:rFonts w:cs="Times New Roman"/>
    </w:rPr>
  </w:style>
  <w:style w:type="paragraph" w:customStyle="1" w:styleId="ListParagraph1">
    <w:name w:val="List Paragraph1"/>
    <w:basedOn w:val="Normal"/>
    <w:rsid w:val="007737B6"/>
    <w:pPr>
      <w:numPr>
        <w:numId w:val="1"/>
      </w:numPr>
      <w:suppressAutoHyphens/>
      <w:autoSpaceDN w:val="0"/>
      <w:textAlignment w:val="baseline"/>
    </w:pPr>
    <w:rPr>
      <w:rFonts w:ascii="Verdana" w:eastAsia="SimSun" w:hAnsi="Verdana"/>
      <w:sz w:val="20"/>
      <w:lang w:val="en-US" w:eastAsia="en-US" w:bidi="en-US"/>
    </w:rPr>
  </w:style>
  <w:style w:type="numbering" w:customStyle="1" w:styleId="LFO1">
    <w:name w:val="LFO1"/>
    <w:basedOn w:val="Sinlista"/>
    <w:rsid w:val="007737B6"/>
    <w:pPr>
      <w:numPr>
        <w:numId w:val="1"/>
      </w:numPr>
    </w:pPr>
  </w:style>
  <w:style w:type="paragraph" w:styleId="HTMLconformatoprevio">
    <w:name w:val="HTML Preformatted"/>
    <w:basedOn w:val="Normal"/>
    <w:link w:val="HTMLconformatoprevioCar"/>
    <w:uiPriority w:val="99"/>
    <w:unhideWhenUsed/>
    <w:rsid w:val="00773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en-US"/>
    </w:rPr>
  </w:style>
  <w:style w:type="character" w:customStyle="1" w:styleId="HTMLconformatoprevioCar">
    <w:name w:val="HTML con formato previo Car"/>
    <w:basedOn w:val="Fuentedeprrafopredeter"/>
    <w:link w:val="HTMLconformatoprevio"/>
    <w:uiPriority w:val="99"/>
    <w:rsid w:val="007737B6"/>
    <w:rPr>
      <w:rFonts w:ascii="Courier New" w:eastAsia="Times New Roman" w:hAnsi="Courier New" w:cs="Courier New"/>
      <w:lang w:bidi="en-US"/>
    </w:rPr>
  </w:style>
  <w:style w:type="character" w:customStyle="1" w:styleId="hps">
    <w:name w:val="hps"/>
    <w:rsid w:val="007737B6"/>
  </w:style>
  <w:style w:type="character" w:styleId="Hipervnculovisitado">
    <w:name w:val="FollowedHyperlink"/>
    <w:uiPriority w:val="99"/>
    <w:semiHidden/>
    <w:unhideWhenUsed/>
    <w:rsid w:val="007737B6"/>
    <w:rPr>
      <w:color w:val="800080"/>
      <w:u w:val="single"/>
    </w:rPr>
  </w:style>
  <w:style w:type="paragraph" w:customStyle="1" w:styleId="xl65">
    <w:name w:val="xl65"/>
    <w:basedOn w:val="Normal"/>
    <w:rsid w:val="007737B6"/>
    <w:pPr>
      <w:shd w:val="clear" w:color="000000" w:fill="FFFFFF"/>
      <w:spacing w:before="100" w:beforeAutospacing="1" w:after="100" w:afterAutospacing="1"/>
      <w:jc w:val="center"/>
    </w:pPr>
    <w:rPr>
      <w:sz w:val="18"/>
      <w:szCs w:val="18"/>
      <w:lang w:bidi="en-US"/>
    </w:rPr>
  </w:style>
  <w:style w:type="paragraph" w:customStyle="1" w:styleId="xl66">
    <w:name w:val="xl66"/>
    <w:basedOn w:val="Normal"/>
    <w:rsid w:val="007737B6"/>
    <w:pPr>
      <w:spacing w:before="100" w:beforeAutospacing="1" w:after="100" w:afterAutospacing="1"/>
    </w:pPr>
    <w:rPr>
      <w:sz w:val="18"/>
      <w:szCs w:val="18"/>
      <w:lang w:bidi="en-US"/>
    </w:rPr>
  </w:style>
  <w:style w:type="paragraph" w:customStyle="1" w:styleId="xl67">
    <w:name w:val="xl67"/>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en-US"/>
    </w:rPr>
  </w:style>
  <w:style w:type="paragraph" w:customStyle="1" w:styleId="xl68">
    <w:name w:val="xl68"/>
    <w:basedOn w:val="Normal"/>
    <w:rsid w:val="007737B6"/>
    <w:pPr>
      <w:spacing w:before="100" w:beforeAutospacing="1" w:after="100" w:afterAutospacing="1"/>
      <w:jc w:val="center"/>
    </w:pPr>
    <w:rPr>
      <w:sz w:val="18"/>
      <w:szCs w:val="18"/>
      <w:lang w:bidi="en-US"/>
    </w:rPr>
  </w:style>
  <w:style w:type="paragraph" w:customStyle="1" w:styleId="xl69">
    <w:name w:val="xl69"/>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0">
    <w:name w:val="xl70"/>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1">
    <w:name w:val="xl71"/>
    <w:basedOn w:val="Normal"/>
    <w:rsid w:val="007737B6"/>
    <w:pPr>
      <w:pBdr>
        <w:top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2">
    <w:name w:val="xl72"/>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3">
    <w:name w:val="xl73"/>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74">
    <w:name w:val="xl74"/>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75">
    <w:name w:val="xl7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bidi="en-US"/>
    </w:rPr>
  </w:style>
  <w:style w:type="paragraph" w:customStyle="1" w:styleId="xl76">
    <w:name w:val="xl76"/>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77">
    <w:name w:val="xl7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bidi="en-US"/>
    </w:rPr>
  </w:style>
  <w:style w:type="paragraph" w:customStyle="1" w:styleId="xl78">
    <w:name w:val="xl78"/>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79">
    <w:name w:val="xl79"/>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80">
    <w:name w:val="xl80"/>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bidi="en-US"/>
    </w:rPr>
  </w:style>
  <w:style w:type="paragraph" w:customStyle="1" w:styleId="xl81">
    <w:name w:val="xl81"/>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2">
    <w:name w:val="xl82"/>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18"/>
      <w:szCs w:val="18"/>
      <w:lang w:bidi="en-US"/>
    </w:rPr>
  </w:style>
  <w:style w:type="paragraph" w:customStyle="1" w:styleId="xl83">
    <w:name w:val="xl83"/>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4">
    <w:name w:val="xl8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85">
    <w:name w:val="xl85"/>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6">
    <w:name w:val="xl86"/>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7">
    <w:name w:val="xl8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88">
    <w:name w:val="xl88"/>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89">
    <w:name w:val="xl89"/>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90">
    <w:name w:val="xl90"/>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91">
    <w:name w:val="xl9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bidi="en-US"/>
    </w:rPr>
  </w:style>
  <w:style w:type="paragraph" w:customStyle="1" w:styleId="xl92">
    <w:name w:val="xl92"/>
    <w:basedOn w:val="Normal"/>
    <w:rsid w:val="007737B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93">
    <w:name w:val="xl93"/>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bidi="en-US"/>
    </w:rPr>
  </w:style>
  <w:style w:type="paragraph" w:customStyle="1" w:styleId="xl94">
    <w:name w:val="xl9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top"/>
    </w:pPr>
    <w:rPr>
      <w:sz w:val="18"/>
      <w:szCs w:val="18"/>
      <w:lang w:bidi="en-US"/>
    </w:rPr>
  </w:style>
  <w:style w:type="paragraph" w:customStyle="1" w:styleId="xl95">
    <w:name w:val="xl95"/>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96">
    <w:name w:val="xl96"/>
    <w:basedOn w:val="Normal"/>
    <w:rsid w:val="007737B6"/>
    <w:pPr>
      <w:pBdr>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97">
    <w:name w:val="xl97"/>
    <w:basedOn w:val="Normal"/>
    <w:rsid w:val="007737B6"/>
    <w:pPr>
      <w:pBdr>
        <w:left w:val="single" w:sz="4" w:space="0" w:color="auto"/>
        <w:bottom w:val="single" w:sz="4" w:space="0" w:color="auto"/>
        <w:right w:val="single" w:sz="4" w:space="0" w:color="auto"/>
      </w:pBdr>
      <w:spacing w:before="100" w:beforeAutospacing="1" w:after="100" w:afterAutospacing="1"/>
      <w:textAlignment w:val="top"/>
    </w:pPr>
    <w:rPr>
      <w:sz w:val="18"/>
      <w:szCs w:val="18"/>
      <w:lang w:bidi="en-US"/>
    </w:rPr>
  </w:style>
  <w:style w:type="paragraph" w:customStyle="1" w:styleId="xl98">
    <w:name w:val="xl98"/>
    <w:basedOn w:val="Normal"/>
    <w:rsid w:val="007737B6"/>
    <w:pPr>
      <w:pBdr>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99">
    <w:name w:val="xl9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00">
    <w:name w:val="xl100"/>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en-US"/>
    </w:rPr>
  </w:style>
  <w:style w:type="paragraph" w:customStyle="1" w:styleId="xl101">
    <w:name w:val="xl10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102">
    <w:name w:val="xl102"/>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03">
    <w:name w:val="xl103"/>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104">
    <w:name w:val="xl10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8"/>
      <w:szCs w:val="18"/>
      <w:lang w:bidi="en-US"/>
    </w:rPr>
  </w:style>
  <w:style w:type="paragraph" w:customStyle="1" w:styleId="xl105">
    <w:name w:val="xl10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106">
    <w:name w:val="xl106"/>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bidi="en-US"/>
    </w:rPr>
  </w:style>
  <w:style w:type="paragraph" w:customStyle="1" w:styleId="xl107">
    <w:name w:val="xl10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lang w:bidi="en-US"/>
    </w:rPr>
  </w:style>
  <w:style w:type="paragraph" w:customStyle="1" w:styleId="xl108">
    <w:name w:val="xl108"/>
    <w:basedOn w:val="Normal"/>
    <w:rsid w:val="007737B6"/>
    <w:pPr>
      <w:pBdr>
        <w:top w:val="single" w:sz="4" w:space="0" w:color="auto"/>
        <w:left w:val="single" w:sz="4" w:space="0" w:color="auto"/>
        <w:right w:val="single" w:sz="4" w:space="0" w:color="auto"/>
      </w:pBdr>
      <w:spacing w:before="100" w:beforeAutospacing="1" w:after="100" w:afterAutospacing="1"/>
      <w:jc w:val="center"/>
    </w:pPr>
    <w:rPr>
      <w:sz w:val="18"/>
      <w:szCs w:val="18"/>
      <w:lang w:bidi="en-US"/>
    </w:rPr>
  </w:style>
  <w:style w:type="paragraph" w:customStyle="1" w:styleId="xl109">
    <w:name w:val="xl10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10">
    <w:name w:val="xl110"/>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top"/>
    </w:pPr>
    <w:rPr>
      <w:sz w:val="18"/>
      <w:szCs w:val="18"/>
      <w:lang w:bidi="en-US"/>
    </w:rPr>
  </w:style>
  <w:style w:type="paragraph" w:customStyle="1" w:styleId="xl111">
    <w:name w:val="xl11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en-US"/>
    </w:rPr>
  </w:style>
  <w:style w:type="paragraph" w:customStyle="1" w:styleId="xl112">
    <w:name w:val="xl112"/>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pPr>
    <w:rPr>
      <w:sz w:val="18"/>
      <w:szCs w:val="18"/>
      <w:lang w:bidi="en-US"/>
    </w:rPr>
  </w:style>
  <w:style w:type="paragraph" w:customStyle="1" w:styleId="xl113">
    <w:name w:val="xl113"/>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pPr>
    <w:rPr>
      <w:sz w:val="18"/>
      <w:szCs w:val="18"/>
      <w:lang w:bidi="en-US"/>
    </w:rPr>
  </w:style>
  <w:style w:type="paragraph" w:customStyle="1" w:styleId="xl114">
    <w:name w:val="xl114"/>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textAlignment w:val="top"/>
    </w:pPr>
    <w:rPr>
      <w:sz w:val="18"/>
      <w:szCs w:val="18"/>
      <w:lang w:bidi="en-US"/>
    </w:rPr>
  </w:style>
  <w:style w:type="paragraph" w:customStyle="1" w:styleId="xl115">
    <w:name w:val="xl115"/>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6">
    <w:name w:val="xl116"/>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pPr>
    <w:rPr>
      <w:sz w:val="18"/>
      <w:szCs w:val="18"/>
      <w:lang w:bidi="en-US"/>
    </w:rPr>
  </w:style>
  <w:style w:type="paragraph" w:customStyle="1" w:styleId="xl117">
    <w:name w:val="xl117"/>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8">
    <w:name w:val="xl118"/>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9">
    <w:name w:val="xl119"/>
    <w:basedOn w:val="Normal"/>
    <w:rsid w:val="007737B6"/>
    <w:pPr>
      <w:pBdr>
        <w:top w:val="single" w:sz="4" w:space="0" w:color="auto"/>
        <w:left w:val="single" w:sz="4" w:space="0" w:color="auto"/>
        <w:bottom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0">
    <w:name w:val="xl120"/>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sz w:val="18"/>
      <w:szCs w:val="18"/>
      <w:lang w:bidi="en-US"/>
    </w:rPr>
  </w:style>
  <w:style w:type="paragraph" w:customStyle="1" w:styleId="xl121">
    <w:name w:val="xl121"/>
    <w:basedOn w:val="Normal"/>
    <w:rsid w:val="007737B6"/>
    <w:pPr>
      <w:pBdr>
        <w:top w:val="single" w:sz="4" w:space="0" w:color="auto"/>
        <w:left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2">
    <w:name w:val="xl122"/>
    <w:basedOn w:val="Normal"/>
    <w:rsid w:val="007737B6"/>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3">
    <w:name w:val="xl123"/>
    <w:basedOn w:val="Normal"/>
    <w:rsid w:val="007737B6"/>
    <w:pPr>
      <w:pBdr>
        <w:top w:val="single" w:sz="4" w:space="0" w:color="auto"/>
        <w:left w:val="single" w:sz="4" w:space="0" w:color="auto"/>
        <w:bottom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4">
    <w:name w:val="xl124"/>
    <w:basedOn w:val="Normal"/>
    <w:rsid w:val="007737B6"/>
    <w:pPr>
      <w:pBdr>
        <w:top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5">
    <w:name w:val="xl12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bidi="en-US"/>
    </w:rPr>
  </w:style>
  <w:style w:type="paragraph" w:customStyle="1" w:styleId="xl126">
    <w:name w:val="xl126"/>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127">
    <w:name w:val="xl127"/>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128">
    <w:name w:val="xl128"/>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129">
    <w:name w:val="xl12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character" w:customStyle="1" w:styleId="PuestoCar1">
    <w:name w:val="Puesto Car1"/>
    <w:uiPriority w:val="10"/>
    <w:rsid w:val="007737B6"/>
    <w:rPr>
      <w:rFonts w:ascii="Cambria" w:eastAsia="Times New Roman" w:hAnsi="Cambria" w:cs="Times New Roman"/>
      <w:b/>
      <w:bCs/>
      <w:kern w:val="28"/>
      <w:sz w:val="32"/>
      <w:szCs w:val="32"/>
    </w:rPr>
  </w:style>
  <w:style w:type="paragraph" w:styleId="Subttulo">
    <w:name w:val="Subtitle"/>
    <w:basedOn w:val="Normal"/>
    <w:next w:val="Normal"/>
    <w:link w:val="SubttuloCar"/>
    <w:uiPriority w:val="11"/>
    <w:qFormat/>
    <w:rsid w:val="005B7E2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tuloCar">
    <w:name w:val="Subtítulo Car"/>
    <w:basedOn w:val="Fuentedeprrafopredeter"/>
    <w:link w:val="Subttulo"/>
    <w:uiPriority w:val="11"/>
    <w:rsid w:val="005B7E29"/>
    <w:rPr>
      <w:rFonts w:asciiTheme="majorHAnsi" w:eastAsiaTheme="majorEastAsia" w:hAnsiTheme="majorHAnsi" w:cstheme="majorBidi"/>
      <w:color w:val="404040" w:themeColor="text1" w:themeTint="BF"/>
      <w:sz w:val="30"/>
      <w:szCs w:val="30"/>
    </w:rPr>
  </w:style>
  <w:style w:type="character" w:styleId="nfasissutil">
    <w:name w:val="Subtle Emphasis"/>
    <w:basedOn w:val="Fuentedeprrafopredeter"/>
    <w:uiPriority w:val="19"/>
    <w:qFormat/>
    <w:rsid w:val="005B7E29"/>
    <w:rPr>
      <w:i/>
      <w:iCs/>
      <w:color w:val="595959" w:themeColor="text1" w:themeTint="A6"/>
    </w:rPr>
  </w:style>
  <w:style w:type="paragraph" w:styleId="Sinespaciado">
    <w:name w:val="No Spacing"/>
    <w:link w:val="SinespaciadoCar"/>
    <w:uiPriority w:val="1"/>
    <w:qFormat/>
    <w:rsid w:val="005B7E29"/>
    <w:pPr>
      <w:spacing w:after="0" w:line="240" w:lineRule="auto"/>
    </w:pPr>
  </w:style>
  <w:style w:type="paragraph" w:styleId="Cita">
    <w:name w:val="Quote"/>
    <w:basedOn w:val="Normal"/>
    <w:next w:val="Normal"/>
    <w:link w:val="CitaCar"/>
    <w:uiPriority w:val="29"/>
    <w:qFormat/>
    <w:rsid w:val="005B7E29"/>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5B7E29"/>
    <w:rPr>
      <w:i/>
      <w:iCs/>
    </w:rPr>
  </w:style>
  <w:style w:type="paragraph" w:styleId="Citadestacada">
    <w:name w:val="Intense Quote"/>
    <w:basedOn w:val="Normal"/>
    <w:next w:val="Normal"/>
    <w:link w:val="CitadestacadaCar"/>
    <w:uiPriority w:val="30"/>
    <w:qFormat/>
    <w:rsid w:val="005B7E29"/>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5B7E29"/>
    <w:rPr>
      <w:rFonts w:asciiTheme="majorHAnsi" w:eastAsiaTheme="majorEastAsia" w:hAnsiTheme="majorHAnsi" w:cstheme="majorBidi"/>
      <w:color w:val="5B9BD5" w:themeColor="accent1"/>
      <w:sz w:val="28"/>
      <w:szCs w:val="28"/>
    </w:rPr>
  </w:style>
  <w:style w:type="character" w:styleId="nfasisintenso">
    <w:name w:val="Intense Emphasis"/>
    <w:basedOn w:val="Fuentedeprrafopredeter"/>
    <w:uiPriority w:val="21"/>
    <w:qFormat/>
    <w:rsid w:val="005B7E29"/>
    <w:rPr>
      <w:b/>
      <w:bCs/>
      <w:i/>
      <w:iCs/>
    </w:rPr>
  </w:style>
  <w:style w:type="character" w:styleId="Referenciasutil">
    <w:name w:val="Subtle Reference"/>
    <w:basedOn w:val="Fuentedeprrafopredeter"/>
    <w:uiPriority w:val="31"/>
    <w:qFormat/>
    <w:rsid w:val="005B7E29"/>
    <w:rPr>
      <w:smallCaps/>
      <w:color w:val="404040" w:themeColor="text1" w:themeTint="BF"/>
    </w:rPr>
  </w:style>
  <w:style w:type="character" w:styleId="Referenciaintensa">
    <w:name w:val="Intense Reference"/>
    <w:basedOn w:val="Fuentedeprrafopredeter"/>
    <w:uiPriority w:val="32"/>
    <w:qFormat/>
    <w:rsid w:val="005B7E29"/>
    <w:rPr>
      <w:b/>
      <w:bCs/>
      <w:smallCaps/>
      <w:u w:val="single"/>
    </w:rPr>
  </w:style>
  <w:style w:type="character" w:styleId="Ttulodellibro">
    <w:name w:val="Book Title"/>
    <w:basedOn w:val="Fuentedeprrafopredeter"/>
    <w:uiPriority w:val="33"/>
    <w:qFormat/>
    <w:rsid w:val="005B7E29"/>
    <w:rPr>
      <w:b/>
      <w:bCs/>
      <w:smallCaps/>
    </w:rPr>
  </w:style>
  <w:style w:type="paragraph" w:styleId="TtulodeTDC">
    <w:name w:val="TOC Heading"/>
    <w:basedOn w:val="Ttulo1"/>
    <w:next w:val="Normal"/>
    <w:uiPriority w:val="39"/>
    <w:semiHidden/>
    <w:unhideWhenUsed/>
    <w:qFormat/>
    <w:rsid w:val="005B7E29"/>
    <w:pPr>
      <w:outlineLvl w:val="9"/>
    </w:pPr>
  </w:style>
  <w:style w:type="paragraph" w:customStyle="1" w:styleId="RepblicadeColombia">
    <w:name w:val="República de Colombia"/>
    <w:basedOn w:val="Normal"/>
    <w:autoRedefine/>
    <w:rsid w:val="007737B6"/>
    <w:pPr>
      <w:suppressAutoHyphens/>
      <w:ind w:right="680"/>
      <w:jc w:val="center"/>
    </w:pPr>
    <w:rPr>
      <w:rFonts w:ascii="Arial" w:hAnsi="Arial" w:cs="Arial"/>
      <w:spacing w:val="-2"/>
      <w:sz w:val="14"/>
      <w:szCs w:val="14"/>
    </w:rPr>
  </w:style>
  <w:style w:type="paragraph" w:customStyle="1" w:styleId="MinisteriodeMinasyEnerga">
    <w:name w:val="Ministerio de Minas y Energía"/>
    <w:basedOn w:val="Normal"/>
    <w:autoRedefine/>
    <w:rsid w:val="007737B6"/>
    <w:pPr>
      <w:suppressAutoHyphens/>
      <w:ind w:right="680"/>
      <w:jc w:val="center"/>
    </w:pPr>
    <w:rPr>
      <w:rFonts w:ascii="Arial" w:hAnsi="Arial" w:cs="Arial"/>
      <w:spacing w:val="-2"/>
      <w:sz w:val="16"/>
    </w:rPr>
  </w:style>
  <w:style w:type="paragraph" w:customStyle="1" w:styleId="UnidaddePlaneacinMineroEnergtica">
    <w:name w:val="Unidad de Planeación Minero Energética"/>
    <w:basedOn w:val="Encabezado"/>
    <w:autoRedefine/>
    <w:rsid w:val="007737B6"/>
    <w:pPr>
      <w:tabs>
        <w:tab w:val="clear" w:pos="4419"/>
        <w:tab w:val="clear" w:pos="8838"/>
        <w:tab w:val="center" w:pos="4252"/>
        <w:tab w:val="right" w:pos="8504"/>
      </w:tabs>
      <w:ind w:right="680"/>
      <w:jc w:val="center"/>
    </w:pPr>
    <w:rPr>
      <w:rFonts w:ascii="Times New Roman" w:eastAsia="Times New Roman" w:hAnsi="Times New Roman"/>
      <w:b/>
      <w:smallCaps/>
      <w:spacing w:val="-4"/>
      <w:sz w:val="34"/>
      <w:szCs w:val="24"/>
      <w:lang w:val="es-ES" w:eastAsia="es-ES"/>
    </w:rPr>
  </w:style>
  <w:style w:type="paragraph" w:customStyle="1" w:styleId="Direccin">
    <w:name w:val="Dirección"/>
    <w:basedOn w:val="Piedepgina"/>
    <w:autoRedefine/>
    <w:rsid w:val="007737B6"/>
    <w:pPr>
      <w:tabs>
        <w:tab w:val="clear" w:pos="4419"/>
        <w:tab w:val="clear" w:pos="8838"/>
      </w:tabs>
      <w:ind w:firstLine="284"/>
      <w:jc w:val="center"/>
    </w:pPr>
    <w:rPr>
      <w:rFonts w:ascii="Arial" w:hAnsi="Arial" w:cs="Arial"/>
      <w:b/>
      <w:sz w:val="18"/>
    </w:rPr>
  </w:style>
  <w:style w:type="paragraph" w:customStyle="1" w:styleId="Telfonos">
    <w:name w:val="Teléfonos"/>
    <w:basedOn w:val="Piedepgina"/>
    <w:autoRedefine/>
    <w:rsid w:val="007737B6"/>
    <w:pPr>
      <w:tabs>
        <w:tab w:val="clear" w:pos="4419"/>
        <w:tab w:val="clear" w:pos="8838"/>
      </w:tabs>
      <w:ind w:firstLine="284"/>
      <w:jc w:val="center"/>
    </w:pPr>
    <w:rPr>
      <w:rFonts w:ascii="Arial" w:hAnsi="Arial" w:cs="Arial"/>
      <w:b/>
      <w:sz w:val="16"/>
    </w:rPr>
  </w:style>
  <w:style w:type="paragraph" w:customStyle="1" w:styleId="DireccinWEB">
    <w:name w:val="Dirección WEB"/>
    <w:basedOn w:val="Piedepgina"/>
    <w:autoRedefine/>
    <w:rsid w:val="007737B6"/>
    <w:pPr>
      <w:tabs>
        <w:tab w:val="clear" w:pos="4419"/>
        <w:tab w:val="clear" w:pos="8838"/>
      </w:tabs>
      <w:ind w:firstLine="284"/>
      <w:jc w:val="center"/>
    </w:pPr>
    <w:rPr>
      <w:rFonts w:ascii="Arial" w:hAnsi="Arial" w:cs="Arial"/>
      <w:sz w:val="14"/>
      <w:szCs w:val="14"/>
    </w:rPr>
  </w:style>
  <w:style w:type="character" w:styleId="Nmerodelnea">
    <w:name w:val="line number"/>
    <w:uiPriority w:val="99"/>
    <w:semiHidden/>
    <w:unhideWhenUsed/>
    <w:rsid w:val="007737B6"/>
  </w:style>
  <w:style w:type="paragraph" w:styleId="Puesto">
    <w:name w:val="Title"/>
    <w:basedOn w:val="Normal"/>
    <w:next w:val="Normal"/>
    <w:link w:val="PuestoCar"/>
    <w:uiPriority w:val="10"/>
    <w:qFormat/>
    <w:rsid w:val="005B7E29"/>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PuestoCar">
    <w:name w:val="Puesto Car"/>
    <w:basedOn w:val="Fuentedeprrafopredeter"/>
    <w:link w:val="Puesto"/>
    <w:uiPriority w:val="10"/>
    <w:rsid w:val="005B7E29"/>
    <w:rPr>
      <w:rFonts w:asciiTheme="majorHAnsi" w:eastAsiaTheme="majorEastAsia" w:hAnsiTheme="majorHAnsi" w:cstheme="majorBidi"/>
      <w:color w:val="2E74B5" w:themeColor="accent1" w:themeShade="BF"/>
      <w:spacing w:val="-7"/>
      <w:sz w:val="80"/>
      <w:szCs w:val="80"/>
    </w:rPr>
  </w:style>
  <w:style w:type="paragraph" w:styleId="Descripcin">
    <w:name w:val="caption"/>
    <w:basedOn w:val="Normal"/>
    <w:next w:val="Normal"/>
    <w:uiPriority w:val="35"/>
    <w:unhideWhenUsed/>
    <w:qFormat/>
    <w:rsid w:val="005B7E29"/>
    <w:pPr>
      <w:spacing w:line="240" w:lineRule="auto"/>
    </w:pPr>
    <w:rPr>
      <w:b/>
      <w:bCs/>
      <w:color w:val="404040" w:themeColor="text1" w:themeTint="BF"/>
      <w:sz w:val="20"/>
      <w:szCs w:val="20"/>
    </w:rPr>
  </w:style>
  <w:style w:type="paragraph" w:customStyle="1" w:styleId="font5">
    <w:name w:val="font5"/>
    <w:basedOn w:val="Normal"/>
    <w:rsid w:val="00442AFE"/>
    <w:pPr>
      <w:spacing w:before="100" w:beforeAutospacing="1" w:after="100" w:afterAutospacing="1"/>
    </w:pPr>
    <w:rPr>
      <w:rFonts w:ascii="Calibri" w:hAnsi="Calibri"/>
      <w:b/>
      <w:bCs/>
      <w:sz w:val="18"/>
      <w:szCs w:val="18"/>
    </w:rPr>
  </w:style>
  <w:style w:type="paragraph" w:customStyle="1" w:styleId="font6">
    <w:name w:val="font6"/>
    <w:basedOn w:val="Normal"/>
    <w:rsid w:val="00442AFE"/>
    <w:pPr>
      <w:spacing w:before="100" w:beforeAutospacing="1" w:after="100" w:afterAutospacing="1"/>
    </w:pPr>
    <w:rPr>
      <w:rFonts w:ascii="Calibri" w:hAnsi="Calibri"/>
      <w:b/>
      <w:bCs/>
      <w:sz w:val="18"/>
      <w:szCs w:val="18"/>
    </w:rPr>
  </w:style>
  <w:style w:type="character" w:customStyle="1" w:styleId="SinespaciadoCar">
    <w:name w:val="Sin espaciado Car"/>
    <w:basedOn w:val="Fuentedeprrafopredeter"/>
    <w:link w:val="Sinespaciado"/>
    <w:uiPriority w:val="1"/>
    <w:rsid w:val="00B07BED"/>
  </w:style>
  <w:style w:type="table" w:styleId="Tablanormal2">
    <w:name w:val="Plain Table 2"/>
    <w:basedOn w:val="Tablanormal"/>
    <w:uiPriority w:val="42"/>
    <w:rsid w:val="00D02D6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507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507A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Fuentedeprrafopredeter"/>
    <w:uiPriority w:val="99"/>
    <w:semiHidden/>
    <w:unhideWhenUsed/>
    <w:rsid w:val="00261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4317">
      <w:bodyDiv w:val="1"/>
      <w:marLeft w:val="0"/>
      <w:marRight w:val="0"/>
      <w:marTop w:val="0"/>
      <w:marBottom w:val="0"/>
      <w:divBdr>
        <w:top w:val="none" w:sz="0" w:space="0" w:color="auto"/>
        <w:left w:val="none" w:sz="0" w:space="0" w:color="auto"/>
        <w:bottom w:val="none" w:sz="0" w:space="0" w:color="auto"/>
        <w:right w:val="none" w:sz="0" w:space="0" w:color="auto"/>
      </w:divBdr>
    </w:div>
    <w:div w:id="261763285">
      <w:bodyDiv w:val="1"/>
      <w:marLeft w:val="0"/>
      <w:marRight w:val="0"/>
      <w:marTop w:val="0"/>
      <w:marBottom w:val="0"/>
      <w:divBdr>
        <w:top w:val="none" w:sz="0" w:space="0" w:color="auto"/>
        <w:left w:val="none" w:sz="0" w:space="0" w:color="auto"/>
        <w:bottom w:val="none" w:sz="0" w:space="0" w:color="auto"/>
        <w:right w:val="none" w:sz="0" w:space="0" w:color="auto"/>
      </w:divBdr>
    </w:div>
    <w:div w:id="407925506">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715816919">
      <w:bodyDiv w:val="1"/>
      <w:marLeft w:val="0"/>
      <w:marRight w:val="0"/>
      <w:marTop w:val="0"/>
      <w:marBottom w:val="0"/>
      <w:divBdr>
        <w:top w:val="none" w:sz="0" w:space="0" w:color="auto"/>
        <w:left w:val="none" w:sz="0" w:space="0" w:color="auto"/>
        <w:bottom w:val="none" w:sz="0" w:space="0" w:color="auto"/>
        <w:right w:val="none" w:sz="0" w:space="0" w:color="auto"/>
      </w:divBdr>
    </w:div>
    <w:div w:id="963775360">
      <w:bodyDiv w:val="1"/>
      <w:marLeft w:val="0"/>
      <w:marRight w:val="0"/>
      <w:marTop w:val="0"/>
      <w:marBottom w:val="0"/>
      <w:divBdr>
        <w:top w:val="none" w:sz="0" w:space="0" w:color="auto"/>
        <w:left w:val="none" w:sz="0" w:space="0" w:color="auto"/>
        <w:bottom w:val="none" w:sz="0" w:space="0" w:color="auto"/>
        <w:right w:val="none" w:sz="0" w:space="0" w:color="auto"/>
      </w:divBdr>
    </w:div>
    <w:div w:id="1022585496">
      <w:bodyDiv w:val="1"/>
      <w:marLeft w:val="0"/>
      <w:marRight w:val="0"/>
      <w:marTop w:val="0"/>
      <w:marBottom w:val="0"/>
      <w:divBdr>
        <w:top w:val="none" w:sz="0" w:space="0" w:color="auto"/>
        <w:left w:val="none" w:sz="0" w:space="0" w:color="auto"/>
        <w:bottom w:val="none" w:sz="0" w:space="0" w:color="auto"/>
        <w:right w:val="none" w:sz="0" w:space="0" w:color="auto"/>
      </w:divBdr>
    </w:div>
    <w:div w:id="1096949504">
      <w:bodyDiv w:val="1"/>
      <w:marLeft w:val="0"/>
      <w:marRight w:val="0"/>
      <w:marTop w:val="0"/>
      <w:marBottom w:val="0"/>
      <w:divBdr>
        <w:top w:val="none" w:sz="0" w:space="0" w:color="auto"/>
        <w:left w:val="none" w:sz="0" w:space="0" w:color="auto"/>
        <w:bottom w:val="none" w:sz="0" w:space="0" w:color="auto"/>
        <w:right w:val="none" w:sz="0" w:space="0" w:color="auto"/>
      </w:divBdr>
    </w:div>
    <w:div w:id="1112556429">
      <w:bodyDiv w:val="1"/>
      <w:marLeft w:val="0"/>
      <w:marRight w:val="0"/>
      <w:marTop w:val="0"/>
      <w:marBottom w:val="0"/>
      <w:divBdr>
        <w:top w:val="none" w:sz="0" w:space="0" w:color="auto"/>
        <w:left w:val="none" w:sz="0" w:space="0" w:color="auto"/>
        <w:bottom w:val="none" w:sz="0" w:space="0" w:color="auto"/>
        <w:right w:val="none" w:sz="0" w:space="0" w:color="auto"/>
      </w:divBdr>
    </w:div>
    <w:div w:id="1282566841">
      <w:bodyDiv w:val="1"/>
      <w:marLeft w:val="0"/>
      <w:marRight w:val="0"/>
      <w:marTop w:val="0"/>
      <w:marBottom w:val="0"/>
      <w:divBdr>
        <w:top w:val="none" w:sz="0" w:space="0" w:color="auto"/>
        <w:left w:val="none" w:sz="0" w:space="0" w:color="auto"/>
        <w:bottom w:val="none" w:sz="0" w:space="0" w:color="auto"/>
        <w:right w:val="none" w:sz="0" w:space="0" w:color="auto"/>
      </w:divBdr>
    </w:div>
    <w:div w:id="1299605203">
      <w:bodyDiv w:val="1"/>
      <w:marLeft w:val="0"/>
      <w:marRight w:val="0"/>
      <w:marTop w:val="0"/>
      <w:marBottom w:val="0"/>
      <w:divBdr>
        <w:top w:val="none" w:sz="0" w:space="0" w:color="auto"/>
        <w:left w:val="none" w:sz="0" w:space="0" w:color="auto"/>
        <w:bottom w:val="none" w:sz="0" w:space="0" w:color="auto"/>
        <w:right w:val="none" w:sz="0" w:space="0" w:color="auto"/>
      </w:divBdr>
    </w:div>
    <w:div w:id="1384790796">
      <w:bodyDiv w:val="1"/>
      <w:marLeft w:val="0"/>
      <w:marRight w:val="0"/>
      <w:marTop w:val="0"/>
      <w:marBottom w:val="0"/>
      <w:divBdr>
        <w:top w:val="none" w:sz="0" w:space="0" w:color="auto"/>
        <w:left w:val="none" w:sz="0" w:space="0" w:color="auto"/>
        <w:bottom w:val="none" w:sz="0" w:space="0" w:color="auto"/>
        <w:right w:val="none" w:sz="0" w:space="0" w:color="auto"/>
      </w:divBdr>
    </w:div>
    <w:div w:id="1406949340">
      <w:bodyDiv w:val="1"/>
      <w:marLeft w:val="0"/>
      <w:marRight w:val="0"/>
      <w:marTop w:val="0"/>
      <w:marBottom w:val="0"/>
      <w:divBdr>
        <w:top w:val="none" w:sz="0" w:space="0" w:color="auto"/>
        <w:left w:val="none" w:sz="0" w:space="0" w:color="auto"/>
        <w:bottom w:val="none" w:sz="0" w:space="0" w:color="auto"/>
        <w:right w:val="none" w:sz="0" w:space="0" w:color="auto"/>
      </w:divBdr>
    </w:div>
    <w:div w:id="1586105830">
      <w:bodyDiv w:val="1"/>
      <w:marLeft w:val="0"/>
      <w:marRight w:val="0"/>
      <w:marTop w:val="0"/>
      <w:marBottom w:val="0"/>
      <w:divBdr>
        <w:top w:val="none" w:sz="0" w:space="0" w:color="auto"/>
        <w:left w:val="none" w:sz="0" w:space="0" w:color="auto"/>
        <w:bottom w:val="none" w:sz="0" w:space="0" w:color="auto"/>
        <w:right w:val="none" w:sz="0" w:space="0" w:color="auto"/>
      </w:divBdr>
    </w:div>
    <w:div w:id="1592084969">
      <w:bodyDiv w:val="1"/>
      <w:marLeft w:val="0"/>
      <w:marRight w:val="0"/>
      <w:marTop w:val="0"/>
      <w:marBottom w:val="0"/>
      <w:divBdr>
        <w:top w:val="none" w:sz="0" w:space="0" w:color="auto"/>
        <w:left w:val="none" w:sz="0" w:space="0" w:color="auto"/>
        <w:bottom w:val="none" w:sz="0" w:space="0" w:color="auto"/>
        <w:right w:val="none" w:sz="0" w:space="0" w:color="auto"/>
      </w:divBdr>
    </w:div>
    <w:div w:id="1635214854">
      <w:bodyDiv w:val="1"/>
      <w:marLeft w:val="0"/>
      <w:marRight w:val="0"/>
      <w:marTop w:val="0"/>
      <w:marBottom w:val="0"/>
      <w:divBdr>
        <w:top w:val="none" w:sz="0" w:space="0" w:color="auto"/>
        <w:left w:val="none" w:sz="0" w:space="0" w:color="auto"/>
        <w:bottom w:val="none" w:sz="0" w:space="0" w:color="auto"/>
        <w:right w:val="none" w:sz="0" w:space="0" w:color="auto"/>
      </w:divBdr>
    </w:div>
    <w:div w:id="1688098751">
      <w:bodyDiv w:val="1"/>
      <w:marLeft w:val="0"/>
      <w:marRight w:val="0"/>
      <w:marTop w:val="0"/>
      <w:marBottom w:val="0"/>
      <w:divBdr>
        <w:top w:val="none" w:sz="0" w:space="0" w:color="auto"/>
        <w:left w:val="none" w:sz="0" w:space="0" w:color="auto"/>
        <w:bottom w:val="none" w:sz="0" w:space="0" w:color="auto"/>
        <w:right w:val="none" w:sz="0" w:space="0" w:color="auto"/>
      </w:divBdr>
    </w:div>
    <w:div w:id="1690177506">
      <w:bodyDiv w:val="1"/>
      <w:marLeft w:val="0"/>
      <w:marRight w:val="0"/>
      <w:marTop w:val="0"/>
      <w:marBottom w:val="0"/>
      <w:divBdr>
        <w:top w:val="none" w:sz="0" w:space="0" w:color="auto"/>
        <w:left w:val="none" w:sz="0" w:space="0" w:color="auto"/>
        <w:bottom w:val="none" w:sz="0" w:space="0" w:color="auto"/>
        <w:right w:val="none" w:sz="0" w:space="0" w:color="auto"/>
      </w:divBdr>
    </w:div>
    <w:div w:id="1797210464">
      <w:bodyDiv w:val="1"/>
      <w:marLeft w:val="0"/>
      <w:marRight w:val="0"/>
      <w:marTop w:val="0"/>
      <w:marBottom w:val="0"/>
      <w:divBdr>
        <w:top w:val="none" w:sz="0" w:space="0" w:color="auto"/>
        <w:left w:val="none" w:sz="0" w:space="0" w:color="auto"/>
        <w:bottom w:val="none" w:sz="0" w:space="0" w:color="auto"/>
        <w:right w:val="none" w:sz="0" w:space="0" w:color="auto"/>
      </w:divBdr>
    </w:div>
    <w:div w:id="1834443947">
      <w:bodyDiv w:val="1"/>
      <w:marLeft w:val="0"/>
      <w:marRight w:val="0"/>
      <w:marTop w:val="0"/>
      <w:marBottom w:val="0"/>
      <w:divBdr>
        <w:top w:val="none" w:sz="0" w:space="0" w:color="auto"/>
        <w:left w:val="none" w:sz="0" w:space="0" w:color="auto"/>
        <w:bottom w:val="none" w:sz="0" w:space="0" w:color="auto"/>
        <w:right w:val="none" w:sz="0" w:space="0" w:color="auto"/>
      </w:divBdr>
    </w:div>
    <w:div w:id="1861897355">
      <w:bodyDiv w:val="1"/>
      <w:marLeft w:val="0"/>
      <w:marRight w:val="0"/>
      <w:marTop w:val="0"/>
      <w:marBottom w:val="0"/>
      <w:divBdr>
        <w:top w:val="none" w:sz="0" w:space="0" w:color="auto"/>
        <w:left w:val="none" w:sz="0" w:space="0" w:color="auto"/>
        <w:bottom w:val="none" w:sz="0" w:space="0" w:color="auto"/>
        <w:right w:val="none" w:sz="0" w:space="0" w:color="auto"/>
      </w:divBdr>
    </w:div>
    <w:div w:id="1950356071">
      <w:bodyDiv w:val="1"/>
      <w:marLeft w:val="0"/>
      <w:marRight w:val="0"/>
      <w:marTop w:val="0"/>
      <w:marBottom w:val="0"/>
      <w:divBdr>
        <w:top w:val="none" w:sz="0" w:space="0" w:color="auto"/>
        <w:left w:val="none" w:sz="0" w:space="0" w:color="auto"/>
        <w:bottom w:val="none" w:sz="0" w:space="0" w:color="auto"/>
        <w:right w:val="none" w:sz="0" w:space="0" w:color="auto"/>
      </w:divBdr>
    </w:div>
    <w:div w:id="1982227821">
      <w:bodyDiv w:val="1"/>
      <w:marLeft w:val="0"/>
      <w:marRight w:val="0"/>
      <w:marTop w:val="0"/>
      <w:marBottom w:val="0"/>
      <w:divBdr>
        <w:top w:val="none" w:sz="0" w:space="0" w:color="auto"/>
        <w:left w:val="none" w:sz="0" w:space="0" w:color="auto"/>
        <w:bottom w:val="none" w:sz="0" w:space="0" w:color="auto"/>
        <w:right w:val="none" w:sz="0" w:space="0" w:color="auto"/>
      </w:divBdr>
    </w:div>
    <w:div w:id="1998990261">
      <w:bodyDiv w:val="1"/>
      <w:marLeft w:val="0"/>
      <w:marRight w:val="0"/>
      <w:marTop w:val="0"/>
      <w:marBottom w:val="0"/>
      <w:divBdr>
        <w:top w:val="none" w:sz="0" w:space="0" w:color="auto"/>
        <w:left w:val="none" w:sz="0" w:space="0" w:color="auto"/>
        <w:bottom w:val="none" w:sz="0" w:space="0" w:color="auto"/>
        <w:right w:val="none" w:sz="0" w:space="0" w:color="auto"/>
      </w:divBdr>
    </w:div>
    <w:div w:id="2005887161">
      <w:bodyDiv w:val="1"/>
      <w:marLeft w:val="0"/>
      <w:marRight w:val="0"/>
      <w:marTop w:val="0"/>
      <w:marBottom w:val="0"/>
      <w:divBdr>
        <w:top w:val="none" w:sz="0" w:space="0" w:color="auto"/>
        <w:left w:val="none" w:sz="0" w:space="0" w:color="auto"/>
        <w:bottom w:val="none" w:sz="0" w:space="0" w:color="auto"/>
        <w:right w:val="none" w:sz="0" w:space="0" w:color="auto"/>
      </w:divBdr>
      <w:divsChild>
        <w:div w:id="1741903114">
          <w:marLeft w:val="0"/>
          <w:marRight w:val="0"/>
          <w:marTop w:val="0"/>
          <w:marBottom w:val="0"/>
          <w:divBdr>
            <w:top w:val="none" w:sz="0" w:space="0" w:color="auto"/>
            <w:left w:val="none" w:sz="0" w:space="0" w:color="auto"/>
            <w:bottom w:val="none" w:sz="0" w:space="0" w:color="auto"/>
            <w:right w:val="none" w:sz="0" w:space="0" w:color="auto"/>
          </w:divBdr>
          <w:divsChild>
            <w:div w:id="1648314329">
              <w:marLeft w:val="0"/>
              <w:marRight w:val="0"/>
              <w:marTop w:val="0"/>
              <w:marBottom w:val="0"/>
              <w:divBdr>
                <w:top w:val="none" w:sz="0" w:space="0" w:color="auto"/>
                <w:left w:val="none" w:sz="0" w:space="0" w:color="auto"/>
                <w:bottom w:val="none" w:sz="0" w:space="0" w:color="auto"/>
                <w:right w:val="none" w:sz="0" w:space="0" w:color="auto"/>
              </w:divBdr>
              <w:divsChild>
                <w:div w:id="522280979">
                  <w:marLeft w:val="0"/>
                  <w:marRight w:val="0"/>
                  <w:marTop w:val="0"/>
                  <w:marBottom w:val="0"/>
                  <w:divBdr>
                    <w:top w:val="none" w:sz="0" w:space="0" w:color="auto"/>
                    <w:left w:val="none" w:sz="0" w:space="0" w:color="auto"/>
                    <w:bottom w:val="none" w:sz="0" w:space="0" w:color="auto"/>
                    <w:right w:val="none" w:sz="0" w:space="0" w:color="auto"/>
                  </w:divBdr>
                  <w:divsChild>
                    <w:div w:id="2115590935">
                      <w:marLeft w:val="0"/>
                      <w:marRight w:val="0"/>
                      <w:marTop w:val="0"/>
                      <w:marBottom w:val="0"/>
                      <w:divBdr>
                        <w:top w:val="none" w:sz="0" w:space="0" w:color="auto"/>
                        <w:left w:val="none" w:sz="0" w:space="0" w:color="auto"/>
                        <w:bottom w:val="none" w:sz="0" w:space="0" w:color="auto"/>
                        <w:right w:val="none" w:sz="0" w:space="0" w:color="auto"/>
                      </w:divBdr>
                      <w:divsChild>
                        <w:div w:id="17091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ratec.xm.com.co/paratec/SitePages/generacion.aspx?q=capacidad" TargetMode="External"/><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yperlink" Target="http://paratec.xm.com.co/paratec/SitePages/generacion.aspx?q=capacidad" TargetMode="External"/><Relationship Id="rId17" Type="http://schemas.openxmlformats.org/officeDocument/2006/relationships/image" Target="media/image4.w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1.upme.gov.co/Energia_electrica/Plan_GT_2017_2031_PREL.pdf" TargetMode="External"/><Relationship Id="rId20" Type="http://schemas.openxmlformats.org/officeDocument/2006/relationships/image" Target="media/image7.w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pme.gov.co/Calculadora_Emisiones/aplicacion/calculadora.htm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package" Target="embeddings/Hoja_de_c_lculo_de_Microsoft_Excel1.xlsx"/><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dm.unfccc.int/methodologies/PAmethodologies/tools/am-tool-07-v7.0.pdf" TargetMode="External"/><Relationship Id="rId22" Type="http://schemas.openxmlformats.org/officeDocument/2006/relationships/image" Target="media/image9.emf"/><Relationship Id="rId27" Type="http://schemas.openxmlformats.org/officeDocument/2006/relationships/theme" Target="theme/theme1.xml"/><Relationship Id="rId30" Type="http://schemas.openxmlformats.org/officeDocument/2006/relationships/customXml" Target="../customXml/item5.xml"/></Relationships>
</file>

<file path=word/_rels/footer1.xml.rels><?xml version="1.0" encoding="UTF-8" standalone="yes"?>
<Relationships xmlns="http://schemas.openxmlformats.org/package/2006/relationships"><Relationship Id="rId3" Type="http://schemas.openxmlformats.org/officeDocument/2006/relationships/image" Target="http://www.restituciondetierras.gov.co/media/imagenes/logo_prosperidad_para_todos.png" TargetMode="External"/><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3.png"/><Relationship Id="rId4" Type="http://schemas.openxmlformats.org/officeDocument/2006/relationships/hyperlink" Target="http://www.upme.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dm.unfccc.int/methodologies/PAmethodologies/tools/am-tool-07-v7.0.pdf" TargetMode="External"/><Relationship Id="rId2" Type="http://schemas.openxmlformats.org/officeDocument/2006/relationships/hyperlink" Target="http://www.upme.gov.co/Calculadora_Emisiones/aplicacion/calculadora.html" TargetMode="External"/><Relationship Id="rId1" Type="http://schemas.openxmlformats.org/officeDocument/2006/relationships/hyperlink" Target="http://cdm.unfccc.int/methodologies/PAmethodologies/tools/am-tool-07-v4.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choa\Desktop\Plantilla%20UPM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54A7295FDF385843A8B90EA62520AF40" ma:contentTypeVersion="1" ma:contentTypeDescription="Crear nuevo documento." ma:contentTypeScope="" ma:versionID="173b68472a0c0379a647a442bd131397">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28E73F96-E9E6-4D1A-B5CF-B876CF8EF513}"/>
</file>

<file path=customXml/itemProps3.xml><?xml version="1.0" encoding="utf-8"?>
<ds:datastoreItem xmlns:ds="http://schemas.openxmlformats.org/officeDocument/2006/customXml" ds:itemID="{874A005E-A65A-4FCA-A1A7-595B55823652}"/>
</file>

<file path=customXml/itemProps4.xml><?xml version="1.0" encoding="utf-8"?>
<ds:datastoreItem xmlns:ds="http://schemas.openxmlformats.org/officeDocument/2006/customXml" ds:itemID="{554F1EF0-E415-456B-8D7B-EE9853A8CDCC}"/>
</file>

<file path=customXml/itemProps5.xml><?xml version="1.0" encoding="utf-8"?>
<ds:datastoreItem xmlns:ds="http://schemas.openxmlformats.org/officeDocument/2006/customXml" ds:itemID="{6ED0F5F8-AFB9-40BA-8CA1-6176750C7C76}"/>
</file>

<file path=docProps/app.xml><?xml version="1.0" encoding="utf-8"?>
<Properties xmlns="http://schemas.openxmlformats.org/officeDocument/2006/extended-properties" xmlns:vt="http://schemas.openxmlformats.org/officeDocument/2006/docPropsVTypes">
  <Template>Plantilla UPME</Template>
  <TotalTime>0</TotalTime>
  <Pages>27</Pages>
  <Words>6144</Words>
  <Characters>33794</Characters>
  <Application>Microsoft Office Word</Application>
  <DocSecurity>0</DocSecurity>
  <Lines>281</Lines>
  <Paragraphs>79</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FACTORES DE EMISION DEL SISTEMA INTERCONECTADO NACIONAL COLOMBIA-SIN</vt:lpstr>
      <vt:lpstr>TABLA DE CONTENIDO </vt:lpstr>
      <vt:lpstr>ÍNDICE DE TABLAS</vt:lpstr>
      <vt:lpstr>FACTOR DE EMISIÓN DEL SISTEMA INTERCONECTADO NACIONAL SIN </vt:lpstr>
      <vt:lpstr>    PARA PROYECTOS DE MECANISMO DE DESARROLLO LIMPIO (MDL) </vt:lpstr>
      <vt:lpstr>    PARA INVENTARIOS DE EMISIONES DE GASES EFECTO INVERNADERO (GEI), HUELLA DE CARBO</vt:lpstr>
      <vt:lpstr>CALCULO DEL FE PARA PROYECTOS DE MECANISMO DE DESARROLLO LIMPIO (MDL)</vt:lpstr>
      <vt:lpstr>    INFORMACIÓN Y DOCUMENTACIÓN DISPONIBLE</vt:lpstr>
      <vt:lpstr>    DEFINICIÓN DEL FACTOR DE EMISIÓN DEL SISTEMA ELÉCTRICO DE PROYECTOS MDL</vt:lpstr>
      <vt:lpstr>    MÉTODOS Y OPCIONES DE CÁLCULO</vt:lpstr>
      <vt:lpstr>    Paso 1. Identificar el sistema eléctrico relevante</vt:lpstr>
      <vt:lpstr>    Paso 2: Seleccionar un método para determinar el factor de emisión del MO.</vt:lpstr>
      <vt:lpstr>        Paso 3. Cálculo del factor de emisión del margen de operación de acuerdo con el </vt:lpstr>
      <vt:lpstr>        Paso 4: Identifique el grupo de plantas de energía a ser incluido en el margen d</vt:lpstr>
      <vt:lpstr>    Paso 5.	Calcular el factor de emisión del MCo</vt:lpstr>
      <vt:lpstr>    Paso 6. Calcular el margen combinado</vt:lpstr>
      <vt:lpstr>PARA INVENTARIOS DE EMISIONES DE GASES EFECTO INVERNADERO-GEI   HUELLA DE CARBON</vt:lpstr>
      <vt:lpstr>RESUMEN RESULTADOS</vt:lpstr>
    </vt:vector>
  </TitlesOfParts>
  <Company>UPME</Company>
  <LinksUpToDate>false</LinksUpToDate>
  <CharactersWithSpaces>39859</CharactersWithSpaces>
  <SharedDoc>false</SharedDoc>
  <HLinks>
    <vt:vector size="12" baseType="variant">
      <vt:variant>
        <vt:i4>3342391</vt:i4>
      </vt:variant>
      <vt:variant>
        <vt:i4>6</vt:i4>
      </vt:variant>
      <vt:variant>
        <vt:i4>0</vt:i4>
      </vt:variant>
      <vt:variant>
        <vt:i4>5</vt:i4>
      </vt:variant>
      <vt:variant>
        <vt:lpwstr>http://www.upme.gov.co/</vt:lpwstr>
      </vt:variant>
      <vt:variant>
        <vt:lpwstr/>
      </vt:variant>
      <vt:variant>
        <vt:i4>6357072</vt:i4>
      </vt:variant>
      <vt:variant>
        <vt:i4>-1</vt:i4>
      </vt:variant>
      <vt:variant>
        <vt:i4>2074</vt:i4>
      </vt:variant>
      <vt:variant>
        <vt:i4>1</vt:i4>
      </vt:variant>
      <vt:variant>
        <vt:lpwstr>http://www.restituciondetierras.gov.co/media/imagenes/logo_prosperidad_para_todos.png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cálculo del FE del SIN 2018 Dic 2019</dc:title>
  <dc:subject/>
  <dc:creator>aochoa</dc:creator>
  <cp:keywords/>
  <dc:description/>
  <cp:lastModifiedBy>Hector Hernando Herrera Florez</cp:lastModifiedBy>
  <cp:revision>2</cp:revision>
  <cp:lastPrinted>2017-10-09T22:01:00Z</cp:lastPrinted>
  <dcterms:created xsi:type="dcterms:W3CDTF">2019-12-10T19:44:00Z</dcterms:created>
  <dcterms:modified xsi:type="dcterms:W3CDTF">2019-12-10T19:44:00Z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0x01010054A7295FDF385843A8B90EA62520AF40</vt:lpwstr>
  </property>
</Properties>
</file>