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4D" w:rsidRDefault="00460F4D" w:rsidP="00DD3BB3">
      <w:pPr>
        <w:pStyle w:val="Ttulo1"/>
        <w:spacing w:before="0" w:after="0"/>
        <w:jc w:val="center"/>
        <w:rPr>
          <w:rFonts w:ascii="Constantia" w:hAnsi="Constantia"/>
          <w:color w:val="000000" w:themeColor="text1"/>
          <w:sz w:val="30"/>
          <w:szCs w:val="30"/>
        </w:rPr>
      </w:pPr>
    </w:p>
    <w:p w:rsidR="00854E42" w:rsidRDefault="00D52927" w:rsidP="00854E42">
      <w:pPr>
        <w:jc w:val="both"/>
        <w:rPr>
          <w:rFonts w:ascii="Arial" w:hAnsi="Arial" w:cs="Arial"/>
          <w:b/>
          <w:lang w:val="es-CO"/>
        </w:rPr>
      </w:pPr>
      <w:r w:rsidRPr="00D52927">
        <w:rPr>
          <w:rFonts w:ascii="Arial" w:hAnsi="Arial" w:cs="Arial"/>
          <w:b/>
          <w:lang w:val="es-CO"/>
        </w:rPr>
        <w:t>Instalación de la Mesa Técnica del Plan Nacional de Sustitución de Leña</w:t>
      </w:r>
    </w:p>
    <w:p w:rsidR="00AC2030" w:rsidRDefault="00AC2030" w:rsidP="00854E42">
      <w:pPr>
        <w:jc w:val="both"/>
        <w:rPr>
          <w:rFonts w:ascii="Arial" w:hAnsi="Arial" w:cs="Arial"/>
          <w:b/>
          <w:lang w:val="es-CO"/>
        </w:rPr>
      </w:pPr>
    </w:p>
    <w:p w:rsidR="00AC2030" w:rsidRPr="00D52927" w:rsidRDefault="00AC2030" w:rsidP="00AC2030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w:drawing>
          <wp:inline distT="0" distB="0" distL="0" distR="0">
            <wp:extent cx="2592126" cy="17280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instalac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70" cy="17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val="es-CO" w:eastAsia="es-CO"/>
        </w:rPr>
        <w:drawing>
          <wp:inline distT="0" distB="0" distL="0" distR="0">
            <wp:extent cx="2595903" cy="1728912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mesa tecn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84" cy="173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4BB" w:rsidRDefault="002C34BB" w:rsidP="00854E42">
      <w:pPr>
        <w:jc w:val="both"/>
        <w:rPr>
          <w:rFonts w:ascii="Arial" w:hAnsi="Arial" w:cs="Arial"/>
          <w:lang w:val="es-CO"/>
        </w:rPr>
      </w:pPr>
    </w:p>
    <w:p w:rsidR="002C34BB" w:rsidRDefault="002C34BB" w:rsidP="00143F9A">
      <w:pPr>
        <w:pStyle w:val="Prrafodelista"/>
        <w:numPr>
          <w:ilvl w:val="0"/>
          <w:numId w:val="4"/>
        </w:numPr>
        <w:ind w:left="450" w:hanging="450"/>
        <w:jc w:val="both"/>
        <w:rPr>
          <w:lang w:val="es-CO"/>
        </w:rPr>
      </w:pPr>
      <w:r>
        <w:rPr>
          <w:lang w:val="es-CO"/>
        </w:rPr>
        <w:t xml:space="preserve">En cumplimiento con la Matriz Estratégica del Plan Nacional de Sustitución de Leña, se llevó a cabo </w:t>
      </w:r>
      <w:r w:rsidR="003367A1">
        <w:rPr>
          <w:lang w:val="es-CO"/>
        </w:rPr>
        <w:t xml:space="preserve">el 14 de diciembre de 2023, </w:t>
      </w:r>
      <w:r>
        <w:rPr>
          <w:lang w:val="es-CO"/>
        </w:rPr>
        <w:t>la “</w:t>
      </w:r>
      <w:r w:rsidRPr="0043273D">
        <w:rPr>
          <w:lang w:val="es-CO"/>
        </w:rPr>
        <w:t>Instalación de la mesa técnica del Plan Nacional de Sustitución de Leña</w:t>
      </w:r>
      <w:r>
        <w:rPr>
          <w:lang w:val="es-CO"/>
        </w:rPr>
        <w:t xml:space="preserve"> - PNSL”</w:t>
      </w:r>
      <w:r w:rsidRPr="0043273D">
        <w:rPr>
          <w:lang w:val="es-CO"/>
        </w:rPr>
        <w:t xml:space="preserve">, </w:t>
      </w:r>
      <w:r>
        <w:rPr>
          <w:lang w:val="es-CO"/>
        </w:rPr>
        <w:t>con el fin de establecer un instrumento organizacional y participativo que permita la implementación del Plan a partir de pilares estructurales constituidos en su Hoja de Ruta.</w:t>
      </w:r>
    </w:p>
    <w:p w:rsidR="00B66F56" w:rsidRPr="00B66F56" w:rsidRDefault="00B66F56" w:rsidP="00143F9A">
      <w:pPr>
        <w:ind w:left="450" w:hanging="450"/>
        <w:jc w:val="both"/>
        <w:rPr>
          <w:lang w:val="es-CO"/>
        </w:rPr>
      </w:pPr>
    </w:p>
    <w:p w:rsidR="00DF2E59" w:rsidRDefault="009049D6" w:rsidP="00143F9A">
      <w:pPr>
        <w:pStyle w:val="Prrafodelista"/>
        <w:numPr>
          <w:ilvl w:val="0"/>
          <w:numId w:val="4"/>
        </w:numPr>
        <w:ind w:left="450" w:hanging="450"/>
        <w:jc w:val="both"/>
        <w:rPr>
          <w:lang w:val="es-CO"/>
        </w:rPr>
      </w:pPr>
      <w:r>
        <w:rPr>
          <w:lang w:val="es-CO"/>
        </w:rPr>
        <w:t xml:space="preserve">La mesa técnica del PNSL, de acuerdo </w:t>
      </w:r>
      <w:r w:rsidR="006C420A">
        <w:rPr>
          <w:lang w:val="es-CO"/>
        </w:rPr>
        <w:t>con</w:t>
      </w:r>
      <w:r>
        <w:rPr>
          <w:lang w:val="es-CO"/>
        </w:rPr>
        <w:t xml:space="preserve"> su protocolo de instalación, </w:t>
      </w:r>
      <w:r w:rsidR="00A41FAC">
        <w:rPr>
          <w:lang w:val="es-CO"/>
        </w:rPr>
        <w:t>tendrá tres instancias de decisión</w:t>
      </w:r>
      <w:r>
        <w:rPr>
          <w:lang w:val="es-CO"/>
        </w:rPr>
        <w:t>,</w:t>
      </w:r>
      <w:r w:rsidR="00A41FAC">
        <w:rPr>
          <w:lang w:val="es-CO"/>
        </w:rPr>
        <w:t xml:space="preserve"> siendo estas: La Dirección, conformada por los actores denominados M</w:t>
      </w:r>
      <w:r>
        <w:rPr>
          <w:lang w:val="es-CO"/>
        </w:rPr>
        <w:t>iembros Permanentes</w:t>
      </w:r>
      <w:r w:rsidR="00A41FAC">
        <w:rPr>
          <w:lang w:val="es-CO"/>
        </w:rPr>
        <w:t>, la Secretaría Técnica</w:t>
      </w:r>
      <w:r>
        <w:rPr>
          <w:lang w:val="es-CO"/>
        </w:rPr>
        <w:t xml:space="preserve"> que será elegida en carácter permanente por los Miembros Permanentes</w:t>
      </w:r>
      <w:r w:rsidR="00A41FAC">
        <w:rPr>
          <w:lang w:val="es-CO"/>
        </w:rPr>
        <w:t>, y los Comités Técnicos y Territoriales que serán conformados de acuerdo a los intereses Nacionales, Departamentales</w:t>
      </w:r>
      <w:r w:rsidR="003367A1">
        <w:rPr>
          <w:lang w:val="es-CO"/>
        </w:rPr>
        <w:t xml:space="preserve"> y </w:t>
      </w:r>
      <w:r w:rsidR="00FD2163">
        <w:rPr>
          <w:lang w:val="es-CO"/>
        </w:rPr>
        <w:t>Municipales</w:t>
      </w:r>
      <w:r w:rsidR="0006383F">
        <w:rPr>
          <w:lang w:val="es-CO"/>
        </w:rPr>
        <w:t xml:space="preserve"> </w:t>
      </w:r>
      <w:r w:rsidR="002D37FF">
        <w:rPr>
          <w:lang w:val="es-CO"/>
        </w:rPr>
        <w:t xml:space="preserve">por Personas Públicas y Privadas de acuerdo </w:t>
      </w:r>
      <w:r w:rsidR="006C420A">
        <w:rPr>
          <w:lang w:val="es-CO"/>
        </w:rPr>
        <w:t>con</w:t>
      </w:r>
      <w:r w:rsidR="002D37FF">
        <w:rPr>
          <w:lang w:val="es-CO"/>
        </w:rPr>
        <w:t xml:space="preserve"> los requerimientos del Plan</w:t>
      </w:r>
      <w:r w:rsidR="00FD2163">
        <w:rPr>
          <w:lang w:val="es-CO"/>
        </w:rPr>
        <w:t>.</w:t>
      </w:r>
    </w:p>
    <w:p w:rsidR="006C420A" w:rsidRPr="006C420A" w:rsidRDefault="006C420A" w:rsidP="006C420A">
      <w:pPr>
        <w:pStyle w:val="Prrafodelista"/>
        <w:rPr>
          <w:lang w:val="es-CO"/>
        </w:rPr>
      </w:pPr>
    </w:p>
    <w:p w:rsidR="00553C8A" w:rsidRDefault="006C420A" w:rsidP="00143F9A">
      <w:pPr>
        <w:pStyle w:val="Prrafodelista"/>
        <w:numPr>
          <w:ilvl w:val="0"/>
          <w:numId w:val="4"/>
        </w:numPr>
        <w:ind w:left="450" w:hanging="450"/>
        <w:jc w:val="both"/>
        <w:rPr>
          <w:lang w:val="es-CO"/>
        </w:rPr>
      </w:pPr>
      <w:r>
        <w:rPr>
          <w:lang w:val="es-CO"/>
        </w:rPr>
        <w:t>C</w:t>
      </w:r>
      <w:r w:rsidR="00553C8A">
        <w:rPr>
          <w:lang w:val="es-CO"/>
        </w:rPr>
        <w:t xml:space="preserve">onforme </w:t>
      </w:r>
      <w:r w:rsidR="005672EA">
        <w:rPr>
          <w:lang w:val="es-CO"/>
        </w:rPr>
        <w:t xml:space="preserve">a </w:t>
      </w:r>
      <w:r w:rsidR="00553C8A">
        <w:rPr>
          <w:lang w:val="es-CO"/>
        </w:rPr>
        <w:t xml:space="preserve">la </w:t>
      </w:r>
      <w:r w:rsidR="005672EA">
        <w:rPr>
          <w:lang w:val="es-CO"/>
        </w:rPr>
        <w:t xml:space="preserve">aceptación de los </w:t>
      </w:r>
      <w:r w:rsidR="001219D8">
        <w:rPr>
          <w:lang w:val="es-CO"/>
        </w:rPr>
        <w:t>convocados</w:t>
      </w:r>
      <w:r w:rsidR="005672EA">
        <w:rPr>
          <w:lang w:val="es-CO"/>
        </w:rPr>
        <w:t xml:space="preserve"> a </w:t>
      </w:r>
      <w:r w:rsidR="00553C8A">
        <w:rPr>
          <w:lang w:val="es-CO"/>
        </w:rPr>
        <w:t>integrar</w:t>
      </w:r>
      <w:r w:rsidR="005672EA">
        <w:rPr>
          <w:lang w:val="es-CO"/>
        </w:rPr>
        <w:t xml:space="preserve"> la Mesa Técnica como Miembros Permanentes, </w:t>
      </w:r>
      <w:r w:rsidR="001219D8">
        <w:rPr>
          <w:lang w:val="es-CO"/>
        </w:rPr>
        <w:t xml:space="preserve">la </w:t>
      </w:r>
      <w:r w:rsidR="007A4794">
        <w:rPr>
          <w:lang w:val="es-CO"/>
        </w:rPr>
        <w:t>t</w:t>
      </w:r>
      <w:r w:rsidR="001219D8">
        <w:rPr>
          <w:lang w:val="es-CO"/>
        </w:rPr>
        <w:t xml:space="preserve">oma de </w:t>
      </w:r>
      <w:r w:rsidR="007A4794">
        <w:rPr>
          <w:lang w:val="es-CO"/>
        </w:rPr>
        <w:t>d</w:t>
      </w:r>
      <w:r w:rsidR="001219D8">
        <w:rPr>
          <w:lang w:val="es-CO"/>
        </w:rPr>
        <w:t>ecisiones estará en cabeza de las siguientes entidades:</w:t>
      </w:r>
    </w:p>
    <w:p w:rsidR="001219D8" w:rsidRPr="001219D8" w:rsidRDefault="001219D8" w:rsidP="001219D8">
      <w:pPr>
        <w:pStyle w:val="Prrafodelista"/>
        <w:rPr>
          <w:lang w:val="es-CO"/>
        </w:rPr>
      </w:pP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Minas y Energía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Ciencia, Tecnología e Innovación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del Interior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Cultura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Igualdad y Equidad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Vivienda, Ciudad y Territorio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lastRenderedPageBreak/>
        <w:t>Ministerio de Ambiente y Desarrollo Sostenible</w:t>
      </w:r>
    </w:p>
    <w:p w:rsidR="001219D8" w:rsidRDefault="001219D8" w:rsidP="001219D8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Ministerio de Salud y Protección Social</w:t>
      </w:r>
    </w:p>
    <w:p w:rsidR="0027079D" w:rsidRDefault="001219D8" w:rsidP="0027079D">
      <w:pPr>
        <w:pStyle w:val="Prrafodelista"/>
        <w:numPr>
          <w:ilvl w:val="0"/>
          <w:numId w:val="7"/>
        </w:numPr>
        <w:ind w:firstLine="450"/>
        <w:rPr>
          <w:lang w:val="es-CO"/>
        </w:rPr>
      </w:pPr>
      <w:r>
        <w:rPr>
          <w:lang w:val="es-CO"/>
        </w:rPr>
        <w:t>Departamento Nacional de Planeación</w:t>
      </w:r>
    </w:p>
    <w:p w:rsidR="00664C0F" w:rsidRDefault="00664C0F" w:rsidP="00664C0F">
      <w:pPr>
        <w:pStyle w:val="Prrafodelista"/>
        <w:numPr>
          <w:ilvl w:val="0"/>
          <w:numId w:val="7"/>
        </w:numPr>
        <w:tabs>
          <w:tab w:val="left" w:pos="1530"/>
        </w:tabs>
        <w:ind w:firstLine="450"/>
        <w:rPr>
          <w:lang w:val="es-CO"/>
        </w:rPr>
      </w:pPr>
      <w:r>
        <w:rPr>
          <w:lang w:val="es-CO"/>
        </w:rPr>
        <w:t>Unidad de Planeación Minero Energética</w:t>
      </w:r>
    </w:p>
    <w:p w:rsidR="006C420A" w:rsidRDefault="006C420A" w:rsidP="006C420A">
      <w:pPr>
        <w:pStyle w:val="Prrafodelista"/>
        <w:tabs>
          <w:tab w:val="left" w:pos="1530"/>
        </w:tabs>
        <w:ind w:left="1170"/>
        <w:rPr>
          <w:lang w:val="es-CO"/>
        </w:rPr>
      </w:pPr>
      <w:bookmarkStart w:id="0" w:name="_GoBack"/>
      <w:bookmarkEnd w:id="0"/>
    </w:p>
    <w:p w:rsidR="005672EA" w:rsidRDefault="00B122F7" w:rsidP="006C420A">
      <w:pPr>
        <w:pStyle w:val="Prrafodelista"/>
        <w:numPr>
          <w:ilvl w:val="0"/>
          <w:numId w:val="4"/>
        </w:numPr>
        <w:ind w:left="426"/>
        <w:jc w:val="both"/>
        <w:rPr>
          <w:lang w:val="es-CO"/>
        </w:rPr>
      </w:pPr>
      <w:r>
        <w:rPr>
          <w:lang w:val="es-CO"/>
        </w:rPr>
        <w:t>Los Miembros Permanentes eligieron por decisión unánime a la Unidad de Planeación Minero Energética a fungir com</w:t>
      </w:r>
      <w:r w:rsidR="00E2263F">
        <w:rPr>
          <w:lang w:val="es-CO"/>
        </w:rPr>
        <w:t xml:space="preserve">o Secretaría Técnica de la Mesa, por lo cual cualquier inquietud o solicitud será atendida en el correo </w:t>
      </w:r>
      <w:hyperlink r:id="rId10" w:history="1">
        <w:r w:rsidR="006C420A" w:rsidRPr="008D66AD">
          <w:rPr>
            <w:rStyle w:val="Hipervnculo"/>
            <w:lang w:val="es-CO"/>
          </w:rPr>
          <w:t>mesatecnicapnsl@upme.gov.co</w:t>
        </w:r>
      </w:hyperlink>
      <w:r w:rsidR="006C420A">
        <w:rPr>
          <w:lang w:val="es-CO"/>
        </w:rPr>
        <w:t>.</w:t>
      </w:r>
    </w:p>
    <w:p w:rsidR="005672EA" w:rsidRDefault="005672EA" w:rsidP="00B66F56">
      <w:pPr>
        <w:pStyle w:val="Prrafodelista"/>
        <w:jc w:val="both"/>
        <w:rPr>
          <w:lang w:val="es-CO"/>
        </w:rPr>
      </w:pPr>
    </w:p>
    <w:p w:rsidR="00A41FAC" w:rsidRPr="00B122F7" w:rsidRDefault="005754D9" w:rsidP="00143F9A">
      <w:pPr>
        <w:pStyle w:val="Prrafodelista"/>
        <w:numPr>
          <w:ilvl w:val="0"/>
          <w:numId w:val="4"/>
        </w:numPr>
        <w:suppressAutoHyphens/>
        <w:spacing w:line="240" w:lineRule="auto"/>
        <w:ind w:left="450" w:hanging="450"/>
        <w:jc w:val="both"/>
        <w:rPr>
          <w:rFonts w:ascii="Arial Narrow" w:hAnsi="Arial Narrow"/>
          <w:sz w:val="24"/>
          <w:szCs w:val="24"/>
          <w:lang w:val="es-ES"/>
        </w:rPr>
      </w:pPr>
      <w:r w:rsidRPr="00B122F7">
        <w:rPr>
          <w:lang w:val="es-CO"/>
        </w:rPr>
        <w:t xml:space="preserve">De acuerdo </w:t>
      </w:r>
      <w:r w:rsidR="006C420A">
        <w:rPr>
          <w:lang w:val="es-CO"/>
        </w:rPr>
        <w:t>con</w:t>
      </w:r>
      <w:r w:rsidRPr="00B122F7">
        <w:rPr>
          <w:lang w:val="es-CO"/>
        </w:rPr>
        <w:t xml:space="preserve"> los requerimientos y cumplimiento de las actividades a llevar a cabo en la Mesa Técnica para el periodo 2024 – 2026 se conformarán los Comités Técnicos y </w:t>
      </w:r>
      <w:r w:rsidR="00B122F7" w:rsidRPr="00B122F7">
        <w:rPr>
          <w:lang w:val="es-CO"/>
        </w:rPr>
        <w:t>Territoriales según sea el caso, para este fin se estarán convocando los interesados previo análisis de actores.</w:t>
      </w:r>
    </w:p>
    <w:sectPr w:rsidR="00A41FAC" w:rsidRPr="00B122F7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21" w:rsidRDefault="00D70B21" w:rsidP="00460F4D">
      <w:pPr>
        <w:spacing w:after="0" w:line="240" w:lineRule="auto"/>
      </w:pPr>
      <w:r>
        <w:separator/>
      </w:r>
    </w:p>
  </w:endnote>
  <w:endnote w:type="continuationSeparator" w:id="0">
    <w:p w:rsidR="00D70B21" w:rsidRDefault="00D70B21" w:rsidP="0046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3393" w:type="dxa"/>
      <w:tblInd w:w="-142" w:type="dxa"/>
      <w:tblLayout w:type="fixed"/>
      <w:tblLook w:val="04A0" w:firstRow="1" w:lastRow="0" w:firstColumn="1" w:lastColumn="0" w:noHBand="0" w:noVBand="1"/>
    </w:tblPr>
    <w:tblGrid>
      <w:gridCol w:w="3393"/>
    </w:tblGrid>
    <w:tr w:rsidR="00460F4D" w:rsidRPr="00664C0F" w:rsidTr="004865CD">
      <w:trPr>
        <w:trHeight w:val="428"/>
      </w:trPr>
      <w:tc>
        <w:tcPr>
          <w:tcW w:w="33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noProof/>
              <w:sz w:val="12"/>
              <w:szCs w:val="16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12804</wp:posOffset>
                    </wp:positionH>
                    <wp:positionV relativeFrom="paragraph">
                      <wp:posOffset>19221</wp:posOffset>
                    </wp:positionV>
                    <wp:extent cx="5500048" cy="6823"/>
                    <wp:effectExtent l="0" t="0" r="24765" b="3175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00048" cy="68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line w14:anchorId="0E04386F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5pt" to="434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" strokecolor="black [3200]" strokeweight=".5pt">
                    <v:stroke joinstyle="miter"/>
                  </v:line>
                </w:pict>
              </mc:Fallback>
            </mc:AlternateContent>
          </w:r>
        </w:p>
        <w:p w:rsidR="00460F4D" w:rsidRP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  <w:lang w:val="es-CO"/>
            </w:rPr>
          </w:pPr>
          <w:r w:rsidRPr="00460F4D">
            <w:rPr>
              <w:rFonts w:ascii="Arial" w:hAnsi="Arial" w:cs="Arial"/>
              <w:sz w:val="12"/>
              <w:szCs w:val="16"/>
              <w:lang w:val="es-CO"/>
            </w:rPr>
            <w:t>Av. Calle 26 # 69 D-91 Torre 1, Piso 9°</w:t>
          </w:r>
        </w:p>
        <w:p w:rsidR="00460F4D" w:rsidRP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  <w:lang w:val="es-CO"/>
            </w:rPr>
          </w:pPr>
          <w:r w:rsidRPr="00460F4D">
            <w:rPr>
              <w:rFonts w:ascii="Arial" w:hAnsi="Arial" w:cs="Arial"/>
              <w:sz w:val="12"/>
              <w:szCs w:val="16"/>
              <w:lang w:val="es-CO"/>
            </w:rPr>
            <w:t>Bogotá D.C. Colombia</w:t>
          </w:r>
        </w:p>
        <w:p w:rsidR="00460F4D" w:rsidRP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  <w:lang w:val="es-CO"/>
            </w:rPr>
          </w:pPr>
          <w:r w:rsidRPr="00460F4D">
            <w:rPr>
              <w:rFonts w:ascii="Arial" w:hAnsi="Arial" w:cs="Arial"/>
              <w:sz w:val="12"/>
              <w:szCs w:val="16"/>
              <w:lang w:val="es-CO"/>
            </w:rPr>
            <w:t>PBX: +57 601 222 06 01</w:t>
          </w:r>
        </w:p>
        <w:p w:rsidR="00460F4D" w:rsidRP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  <w:lang w:val="es-CO"/>
            </w:rPr>
          </w:pPr>
          <w:r w:rsidRPr="00460F4D">
            <w:rPr>
              <w:rFonts w:ascii="Arial" w:hAnsi="Arial" w:cs="Arial"/>
              <w:sz w:val="12"/>
              <w:szCs w:val="16"/>
              <w:lang w:val="es-CO"/>
            </w:rPr>
            <w:t>Línea Gratuita Nacional: 01 8000 91 17 29</w:t>
          </w:r>
        </w:p>
        <w:p w:rsidR="00460F4D" w:rsidRPr="00460F4D" w:rsidRDefault="00F04215" w:rsidP="00460F4D">
          <w:pPr>
            <w:widowControl w:val="0"/>
            <w:ind w:firstLine="14"/>
            <w:rPr>
              <w:lang w:val="es-CO"/>
            </w:rPr>
          </w:pPr>
          <w:hyperlink r:id="rId1">
            <w:r w:rsidR="00460F4D" w:rsidRPr="00460F4D">
              <w:rPr>
                <w:rStyle w:val="Hipervnculo"/>
                <w:rFonts w:ascii="Arial" w:hAnsi="Arial" w:cs="Arial"/>
                <w:sz w:val="12"/>
                <w:szCs w:val="16"/>
                <w:lang w:val="es-CO"/>
              </w:rPr>
              <w:t>http://www.upme.gov.co</w:t>
            </w:r>
          </w:hyperlink>
        </w:p>
      </w:tc>
    </w:tr>
    <w:tr w:rsidR="00460F4D" w:rsidRPr="00664C0F" w:rsidTr="004865CD">
      <w:trPr>
        <w:trHeight w:val="428"/>
      </w:trPr>
      <w:tc>
        <w:tcPr>
          <w:tcW w:w="33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60F4D" w:rsidRPr="00460F4D" w:rsidRDefault="00460F4D" w:rsidP="00460F4D">
          <w:pPr>
            <w:widowControl w:val="0"/>
            <w:rPr>
              <w:rFonts w:ascii="Arial" w:hAnsi="Arial" w:cs="Arial"/>
              <w:sz w:val="12"/>
              <w:szCs w:val="16"/>
              <w:lang w:val="es-CO"/>
            </w:rPr>
          </w:pPr>
        </w:p>
      </w:tc>
    </w:tr>
  </w:tbl>
  <w:p w:rsidR="00460F4D" w:rsidRPr="00460F4D" w:rsidRDefault="00460F4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21" w:rsidRDefault="00D70B21" w:rsidP="00460F4D">
      <w:pPr>
        <w:spacing w:after="0" w:line="240" w:lineRule="auto"/>
      </w:pPr>
      <w:r>
        <w:separator/>
      </w:r>
    </w:p>
  </w:footnote>
  <w:footnote w:type="continuationSeparator" w:id="0">
    <w:p w:rsidR="00D70B21" w:rsidRDefault="00D70B21" w:rsidP="0046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4D" w:rsidRDefault="00460F4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0" allowOverlap="1" wp14:anchorId="64FA85DA" wp14:editId="79EDF846">
          <wp:simplePos x="0" y="0"/>
          <wp:positionH relativeFrom="column">
            <wp:posOffset>4476598</wp:posOffset>
          </wp:positionH>
          <wp:positionV relativeFrom="paragraph">
            <wp:posOffset>81915</wp:posOffset>
          </wp:positionV>
          <wp:extent cx="1000125" cy="356870"/>
          <wp:effectExtent l="0" t="0" r="9525" b="5080"/>
          <wp:wrapTopAndBottom/>
          <wp:docPr id="2" name="Imagen 1408419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40841959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63DF2D40" wp14:editId="03D7D8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8225" cy="360045"/>
          <wp:effectExtent l="0" t="0" r="0" b="0"/>
          <wp:wrapNone/>
          <wp:docPr id="1" name="Imagen 242928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4292855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4DD8"/>
    <w:multiLevelType w:val="hybridMultilevel"/>
    <w:tmpl w:val="16D66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144B24"/>
    <w:multiLevelType w:val="hybridMultilevel"/>
    <w:tmpl w:val="55B0D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71D"/>
    <w:multiLevelType w:val="hybridMultilevel"/>
    <w:tmpl w:val="EFFC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77D8B"/>
    <w:multiLevelType w:val="hybridMultilevel"/>
    <w:tmpl w:val="7AAEE9A6"/>
    <w:lvl w:ilvl="0" w:tplc="5BC86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5451D"/>
    <w:multiLevelType w:val="hybridMultilevel"/>
    <w:tmpl w:val="5C14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C15A8"/>
    <w:multiLevelType w:val="multilevel"/>
    <w:tmpl w:val="66903C16"/>
    <w:lvl w:ilvl="0">
      <w:start w:val="1"/>
      <w:numFmt w:val="decimal"/>
      <w:lvlText w:val="%1."/>
      <w:lvlJc w:val="left"/>
      <w:pPr>
        <w:tabs>
          <w:tab w:val="num" w:pos="720"/>
        </w:tabs>
        <w:ind w:left="2062" w:hanging="360"/>
      </w:pPr>
      <w:rPr>
        <w:rFonts w:ascii="Arial Narrow" w:eastAsia="Arial" w:hAnsi="Arial Narrow" w:cs="Arial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822" w:hanging="180"/>
      </w:pPr>
    </w:lvl>
  </w:abstractNum>
  <w:abstractNum w:abstractNumId="6">
    <w:nsid w:val="7662564D"/>
    <w:multiLevelType w:val="hybridMultilevel"/>
    <w:tmpl w:val="0EDE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B3"/>
    <w:rsid w:val="00013103"/>
    <w:rsid w:val="0006383F"/>
    <w:rsid w:val="0006750C"/>
    <w:rsid w:val="000720FB"/>
    <w:rsid w:val="000E19E0"/>
    <w:rsid w:val="001219D8"/>
    <w:rsid w:val="00121F2B"/>
    <w:rsid w:val="00143F9A"/>
    <w:rsid w:val="00144186"/>
    <w:rsid w:val="00144371"/>
    <w:rsid w:val="00245D58"/>
    <w:rsid w:val="0027079D"/>
    <w:rsid w:val="002772D5"/>
    <w:rsid w:val="002C34BB"/>
    <w:rsid w:val="002C5D49"/>
    <w:rsid w:val="002D37FF"/>
    <w:rsid w:val="002F405C"/>
    <w:rsid w:val="002F7844"/>
    <w:rsid w:val="00306C6F"/>
    <w:rsid w:val="003367A1"/>
    <w:rsid w:val="003943CA"/>
    <w:rsid w:val="0043273D"/>
    <w:rsid w:val="00445D90"/>
    <w:rsid w:val="00460F4D"/>
    <w:rsid w:val="00550906"/>
    <w:rsid w:val="00553C8A"/>
    <w:rsid w:val="005672EA"/>
    <w:rsid w:val="005754D9"/>
    <w:rsid w:val="00595C92"/>
    <w:rsid w:val="0060516D"/>
    <w:rsid w:val="00607AFD"/>
    <w:rsid w:val="00664C0F"/>
    <w:rsid w:val="0068525E"/>
    <w:rsid w:val="006C1A88"/>
    <w:rsid w:val="006C420A"/>
    <w:rsid w:val="007009A0"/>
    <w:rsid w:val="00734FAB"/>
    <w:rsid w:val="00737207"/>
    <w:rsid w:val="00796CA5"/>
    <w:rsid w:val="007A2C33"/>
    <w:rsid w:val="007A4794"/>
    <w:rsid w:val="0080195D"/>
    <w:rsid w:val="00854E42"/>
    <w:rsid w:val="00892CCD"/>
    <w:rsid w:val="008C5FE1"/>
    <w:rsid w:val="008F2758"/>
    <w:rsid w:val="008F3D03"/>
    <w:rsid w:val="009005F0"/>
    <w:rsid w:val="009049D2"/>
    <w:rsid w:val="009049D6"/>
    <w:rsid w:val="0099138D"/>
    <w:rsid w:val="009B78BA"/>
    <w:rsid w:val="00A332B7"/>
    <w:rsid w:val="00A41FAC"/>
    <w:rsid w:val="00A70BBD"/>
    <w:rsid w:val="00A75B63"/>
    <w:rsid w:val="00AC2030"/>
    <w:rsid w:val="00B122F7"/>
    <w:rsid w:val="00B2657D"/>
    <w:rsid w:val="00B51D2A"/>
    <w:rsid w:val="00B66F56"/>
    <w:rsid w:val="00B822D1"/>
    <w:rsid w:val="00BB6186"/>
    <w:rsid w:val="00C4384F"/>
    <w:rsid w:val="00C45D0F"/>
    <w:rsid w:val="00C505BA"/>
    <w:rsid w:val="00C6100F"/>
    <w:rsid w:val="00CD0730"/>
    <w:rsid w:val="00CD7D40"/>
    <w:rsid w:val="00CF2E84"/>
    <w:rsid w:val="00D170D9"/>
    <w:rsid w:val="00D52927"/>
    <w:rsid w:val="00D57CC5"/>
    <w:rsid w:val="00D62FEB"/>
    <w:rsid w:val="00D70B21"/>
    <w:rsid w:val="00DD3BB3"/>
    <w:rsid w:val="00DE36E2"/>
    <w:rsid w:val="00DF2E59"/>
    <w:rsid w:val="00E114E7"/>
    <w:rsid w:val="00E11AA2"/>
    <w:rsid w:val="00E2263F"/>
    <w:rsid w:val="00E53B79"/>
    <w:rsid w:val="00E91A03"/>
    <w:rsid w:val="00E925DA"/>
    <w:rsid w:val="00EC5645"/>
    <w:rsid w:val="00ED56D2"/>
    <w:rsid w:val="00ED57B5"/>
    <w:rsid w:val="00F04215"/>
    <w:rsid w:val="00F5278D"/>
    <w:rsid w:val="00F53F02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A7C7D-4010-47EC-9CB9-25B97C08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 GC"/>
    <w:basedOn w:val="Normal"/>
    <w:next w:val="Normal"/>
    <w:link w:val="Ttulo1Car"/>
    <w:uiPriority w:val="9"/>
    <w:qFormat/>
    <w:rsid w:val="00DD3BB3"/>
    <w:pPr>
      <w:keepNext/>
      <w:keepLines/>
      <w:spacing w:before="400" w:after="120" w:line="276" w:lineRule="auto"/>
      <w:outlineLvl w:val="0"/>
    </w:pPr>
    <w:rPr>
      <w:rFonts w:ascii="Montserrat" w:eastAsia="Arial" w:hAnsi="Montserrat" w:cs="Arial"/>
      <w:b/>
      <w:color w:val="C0CD0D"/>
      <w:sz w:val="48"/>
      <w:szCs w:val="40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BB3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CO"/>
    </w:rPr>
  </w:style>
  <w:style w:type="character" w:customStyle="1" w:styleId="Ttulo1Car">
    <w:name w:val="Título 1 Car"/>
    <w:aliases w:val="Título 1 GC Car"/>
    <w:basedOn w:val="Fuentedeprrafopredeter"/>
    <w:link w:val="Ttulo1"/>
    <w:uiPriority w:val="9"/>
    <w:rsid w:val="00DD3BB3"/>
    <w:rPr>
      <w:rFonts w:ascii="Montserrat" w:eastAsia="Arial" w:hAnsi="Montserrat" w:cs="Arial"/>
      <w:b/>
      <w:color w:val="C0CD0D"/>
      <w:sz w:val="48"/>
      <w:szCs w:val="40"/>
      <w:lang w:val="es" w:eastAsia="es-CO"/>
    </w:rPr>
  </w:style>
  <w:style w:type="table" w:styleId="Tablaconcuadrcula">
    <w:name w:val="Table Grid"/>
    <w:basedOn w:val="Tablanormal"/>
    <w:uiPriority w:val="39"/>
    <w:rsid w:val="00B2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0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F4D"/>
  </w:style>
  <w:style w:type="paragraph" w:styleId="Piedepgina">
    <w:name w:val="footer"/>
    <w:basedOn w:val="Normal"/>
    <w:link w:val="PiedepginaCar"/>
    <w:uiPriority w:val="99"/>
    <w:unhideWhenUsed/>
    <w:rsid w:val="00460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4D"/>
  </w:style>
  <w:style w:type="character" w:styleId="Hipervnculo">
    <w:name w:val="Hyperlink"/>
    <w:basedOn w:val="Fuentedeprrafopredeter"/>
    <w:uiPriority w:val="99"/>
    <w:unhideWhenUsed/>
    <w:rsid w:val="00460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esatecnicapnsl@upme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me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4C6439CCB1D4FA501FDF08BF42AFB" ma:contentTypeVersion="1" ma:contentTypeDescription="Crear nuevo documento." ma:contentTypeScope="" ma:versionID="25616c585c759f358a1811d3c15427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E5B0E6-9CC3-4E20-9BC3-A85C87439A6C}"/>
</file>

<file path=customXml/itemProps2.xml><?xml version="1.0" encoding="utf-8"?>
<ds:datastoreItem xmlns:ds="http://schemas.openxmlformats.org/officeDocument/2006/customXml" ds:itemID="{FE9392CA-057E-4890-97FA-F2815BA96131}"/>
</file>

<file path=customXml/itemProps3.xml><?xml version="1.0" encoding="utf-8"?>
<ds:datastoreItem xmlns:ds="http://schemas.openxmlformats.org/officeDocument/2006/customXml" ds:itemID="{1D4F5005-A684-415E-A533-D1E0DE31CBB5}"/>
</file>

<file path=customXml/itemProps4.xml><?xml version="1.0" encoding="utf-8"?>
<ds:datastoreItem xmlns:ds="http://schemas.openxmlformats.org/officeDocument/2006/customXml" ds:itemID="{6799BD7A-2827-43B9-B2A6-1EF0C2C5D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Comunicado_Instalacion_Mesa_Tecnica_PNSL</dc:title>
  <dc:subject/>
  <dc:creator>Magda Mallen Sierra Urrego</dc:creator>
  <cp:keywords/>
  <dc:description/>
  <cp:lastModifiedBy>Mauricio Andres Palma Orozco</cp:lastModifiedBy>
  <cp:revision>19</cp:revision>
  <dcterms:created xsi:type="dcterms:W3CDTF">2024-01-05T20:25:00Z</dcterms:created>
  <dcterms:modified xsi:type="dcterms:W3CDTF">2024-01-10T16:53:00Z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0x0101007264C6439CCB1D4FA501FDF08BF42AFB</vt:lpwstr>
  </property>
</Properties>
</file>